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0876"/>
      </w:tblGrid>
      <w:tr w:rsidR="0028669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86699" w:rsidRDefault="00DF5F82">
            <w:pPr>
              <w:pStyle w:val="ConsPlusTitlePage1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669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86699" w:rsidRDefault="00DF5F82">
            <w:pPr>
              <w:pStyle w:val="ConsPlusTitlePage1"/>
              <w:jc w:val="center"/>
            </w:pPr>
            <w:r>
              <w:rPr>
                <w:sz w:val="48"/>
              </w:rPr>
              <w:t>Постановление Правительства Кировской области от 09.08.2023 N 431-П</w:t>
            </w:r>
            <w:r>
              <w:rPr>
                <w:sz w:val="48"/>
              </w:rPr>
              <w:br/>
              <w:t>(ред. от 17.07.2025)</w:t>
            </w:r>
            <w:r>
              <w:rPr>
                <w:sz w:val="48"/>
              </w:rPr>
              <w:br/>
              <w:t>"О региональном государственном контроле (надзоре) в области технического состояния и эксплуатации аттракционов на территории Кировской области"</w:t>
            </w:r>
            <w:r>
              <w:rPr>
                <w:sz w:val="48"/>
              </w:rPr>
              <w:br/>
              <w:t>(вместе с "</w:t>
            </w:r>
            <w:r>
              <w:rPr>
                <w:sz w:val="48"/>
              </w:rPr>
              <w:t>Положением о региональном государственном контроле (надзоре) в области технического состояния и эксплуатации аттракционов на территории Кировской области")</w:t>
            </w:r>
          </w:p>
        </w:tc>
      </w:tr>
      <w:tr w:rsidR="0028669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86699" w:rsidRDefault="00DF5F82">
            <w:pPr>
              <w:pStyle w:val="ConsPlusTitlePage1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</w:t>
              </w:r>
              <w:r>
                <w:rPr>
                  <w:b/>
                  <w:color w:val="0000FF"/>
                  <w:sz w:val="28"/>
                </w:rPr>
                <w:t>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09.12.2025</w:t>
            </w:r>
            <w:r>
              <w:rPr>
                <w:sz w:val="28"/>
              </w:rPr>
              <w:br/>
              <w:t> </w:t>
            </w:r>
          </w:p>
        </w:tc>
      </w:tr>
    </w:tbl>
    <w:p w:rsidR="00286699" w:rsidRDefault="00286699">
      <w:pPr>
        <w:pStyle w:val="ConsPlusNormal1"/>
        <w:sectPr w:rsidR="0028669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86699" w:rsidRDefault="00286699">
      <w:pPr>
        <w:pStyle w:val="ConsPlusNormal1"/>
        <w:jc w:val="both"/>
        <w:outlineLvl w:val="0"/>
      </w:pPr>
    </w:p>
    <w:p w:rsidR="00286699" w:rsidRDefault="00DF5F82">
      <w:pPr>
        <w:pStyle w:val="ConsPlusTitle1"/>
        <w:jc w:val="center"/>
        <w:outlineLvl w:val="0"/>
      </w:pPr>
      <w:r>
        <w:t>ПРАВИТЕЛЬСТВО КИРОВСКОЙ ОБЛАСТИ</w:t>
      </w:r>
    </w:p>
    <w:p w:rsidR="00286699" w:rsidRDefault="00286699">
      <w:pPr>
        <w:pStyle w:val="ConsPlusTitle1"/>
        <w:jc w:val="both"/>
      </w:pPr>
    </w:p>
    <w:p w:rsidR="00286699" w:rsidRDefault="00DF5F82">
      <w:pPr>
        <w:pStyle w:val="ConsPlusTitle1"/>
        <w:jc w:val="center"/>
      </w:pPr>
      <w:r>
        <w:t>ПОСТАНОВЛЕНИЕ</w:t>
      </w:r>
    </w:p>
    <w:p w:rsidR="00286699" w:rsidRDefault="00DF5F82">
      <w:pPr>
        <w:pStyle w:val="ConsPlusTitle1"/>
        <w:jc w:val="center"/>
      </w:pPr>
      <w:r>
        <w:t>от 9 августа 2023 г. N 431-П</w:t>
      </w:r>
    </w:p>
    <w:p w:rsidR="00286699" w:rsidRDefault="00286699">
      <w:pPr>
        <w:pStyle w:val="ConsPlusTitle1"/>
        <w:jc w:val="both"/>
      </w:pPr>
    </w:p>
    <w:p w:rsidR="00286699" w:rsidRDefault="00DF5F82">
      <w:pPr>
        <w:pStyle w:val="ConsPlusTitle1"/>
        <w:jc w:val="center"/>
      </w:pPr>
      <w:r>
        <w:t>О РЕГИОНАЛЬНОМ ГОСУДАРСТВЕННОМ КОНТРОЛЕ (НАДЗОРЕ) В ОБЛАСТИ</w:t>
      </w:r>
    </w:p>
    <w:p w:rsidR="00286699" w:rsidRDefault="00DF5F82">
      <w:pPr>
        <w:pStyle w:val="ConsPlusTitle1"/>
        <w:jc w:val="center"/>
      </w:pPr>
      <w:r>
        <w:t>ТЕХНИЧЕСКОГО СОСТОЯНИЯ И ЭКСПЛУАТАЦИИ АТТРАКЦИОНОВ</w:t>
      </w:r>
    </w:p>
    <w:p w:rsidR="00286699" w:rsidRDefault="00DF5F82">
      <w:pPr>
        <w:pStyle w:val="ConsPlusTitle1"/>
        <w:jc w:val="center"/>
      </w:pPr>
      <w:r>
        <w:t>НА ТЕРРИТОРИИ КИРОВСКОЙ ОБЛАСТИ</w:t>
      </w:r>
    </w:p>
    <w:p w:rsidR="00286699" w:rsidRDefault="00286699">
      <w:pPr>
        <w:pStyle w:val="ConsPlusNormal1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2866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99" w:rsidRDefault="00286699">
            <w:pPr>
              <w:pStyle w:val="ConsPlusNormal1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99" w:rsidRDefault="00286699">
            <w:pPr>
              <w:pStyle w:val="ConsPlusNormal1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6699" w:rsidRDefault="00DF5F82">
            <w:pPr>
              <w:pStyle w:val="ConsPlusNormal1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6699" w:rsidRDefault="00DF5F82">
            <w:pPr>
              <w:pStyle w:val="ConsPlusNormal1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Правительства Кировской области от 17.07.2025 N 386-П &quot;О внесении изменений в постановление Правительства Кировской области от 09.08.2023 N 431-П &quot;Об утверждении Положения о региональном государственном контроле (надзоре) в области технического с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17.07.2025 N 386-П)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99" w:rsidRDefault="00286699">
            <w:pPr>
              <w:pStyle w:val="ConsPlusNormal1"/>
            </w:pPr>
          </w:p>
        </w:tc>
      </w:tr>
    </w:tbl>
    <w:p w:rsidR="00286699" w:rsidRDefault="00286699">
      <w:pPr>
        <w:pStyle w:val="ConsPlusNormal1"/>
        <w:jc w:val="both"/>
      </w:pPr>
    </w:p>
    <w:p w:rsidR="00286699" w:rsidRDefault="00DF5F82">
      <w:pPr>
        <w:pStyle w:val="ConsPlusNormal1"/>
        <w:ind w:firstLine="540"/>
        <w:jc w:val="both"/>
      </w:pPr>
      <w:r>
        <w:t xml:space="preserve">В соответствии с Федеральными законами от 21.12.2021 </w:t>
      </w:r>
      <w:hyperlink r:id="rId10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{КонсультантПлюс}">
        <w:r>
          <w:rPr>
            <w:color w:val="0000FF"/>
          </w:rPr>
          <w:t>N 414-ФЗ</w:t>
        </w:r>
      </w:hyperlink>
      <w:r>
        <w:t xml:space="preserve">"Об общих принципах организации публичной власти в субъектах Российской Федерации", от 31.07.2020 </w:t>
      </w:r>
      <w:hyperlink r:id="rId1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N 248-ФЗ</w:t>
        </w:r>
      </w:hyperlink>
      <w:r>
        <w:t>"О государственном контроле (надзоре) и м</w:t>
      </w:r>
      <w:r>
        <w:t xml:space="preserve">униципальном контроле в Российской Федерации", </w:t>
      </w:r>
      <w:hyperlink r:id="rId12" w:tooltip="Закон Кировской области от 24.11.2022 N 135-ЗО (ред. от 05.05.2025) &quot;О региональном государственном контроле (надзоре) в области технического состояния и эксплуатации аттракционов на территории Кировской области&quot; (принят постановлением Законодательного Собрани">
        <w:r>
          <w:rPr>
            <w:color w:val="0000FF"/>
          </w:rPr>
          <w:t>Законом</w:t>
        </w:r>
      </w:hyperlink>
      <w:r>
        <w:t xml:space="preserve"> Кировской области от 24.11.2022 N 135-ЗО "О региональном государственно</w:t>
      </w:r>
      <w:r>
        <w:t>м контроле (надзоре) в области технического состояния и эксплуатации аттракционов на территории Кировской области" Правительство Кировской области постановляет: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 xml:space="preserve">1. Утвердить </w:t>
      </w:r>
      <w:hyperlink w:anchor="P37" w:tooltip="ПОЛОЖЕНИЕ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в области технического состояния и эксплуатации аттракционов на территории Кировской области согласно приложению N 1.</w:t>
      </w:r>
    </w:p>
    <w:p w:rsidR="00286699" w:rsidRDefault="00DF5F82">
      <w:pPr>
        <w:pStyle w:val="ConsPlusNormal1"/>
        <w:jc w:val="both"/>
      </w:pPr>
      <w:r>
        <w:t xml:space="preserve">(в ред. </w:t>
      </w:r>
      <w:hyperlink r:id="rId13" w:tooltip="Постановление Правительства Кировской области от 17.07.2025 N 386-П &quot;О внесении изменений в постановление Правительства Кировской области от 09.08.2023 N 431-П &quot;Об утверждении Положения о региональном государственном контроле (надзоре) в области технического с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17.07.2025 N 386-П)</w:t>
      </w:r>
    </w:p>
    <w:p w:rsidR="00286699" w:rsidRDefault="00286699">
      <w:pPr>
        <w:pStyle w:val="ConsPlusNormal1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2866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99" w:rsidRDefault="00286699">
            <w:pPr>
              <w:pStyle w:val="ConsPlusNormal1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99" w:rsidRDefault="00286699">
            <w:pPr>
              <w:pStyle w:val="ConsPlusNormal1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6699" w:rsidRDefault="00DF5F82">
            <w:pPr>
              <w:pStyle w:val="ConsPlusNormal1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r:id="rId14" w:tooltip="Постановление Правительства Кировской области от 17.07.2025 N 386-П &quot;О внесении изменений в постановление Правительства Кировской области от 09.08.2023 N 431-П &quot;Об утверждении Положения о региональном государственном контроле (надзоре) в области технического с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 от 17.07.2025 N 386-П со дня вступления в силу постановления Правительства Кировской области, предусматривающего признание утратившим силу </w:t>
            </w:r>
            <w:hyperlink r:id="rId15" w:tooltip="Постановление Правительства Кировской области от 28.01.2022 N 20-П (ред. от 12.03.2025) &quot;Об утверждении ключевых показателей и их целевых значений и индикативных показателей для видов регионального государственного контроля (надзора)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28.01.2022 N 20-П "Об утверждении ключевых показателей и их целевых значений и индикативных показателей для видов регионального государственного контроля (надзора</w:t>
            </w:r>
            <w:r>
              <w:rPr>
                <w:color w:val="392C69"/>
              </w:rPr>
              <w:t>)", постановление будет дополнено п. 1-1 следующего содержания:</w:t>
            </w:r>
          </w:p>
          <w:p w:rsidR="00286699" w:rsidRDefault="00DF5F82">
            <w:pPr>
              <w:pStyle w:val="ConsPlusNormal1"/>
              <w:jc w:val="both"/>
            </w:pPr>
            <w:r>
              <w:rPr>
                <w:color w:val="392C69"/>
              </w:rPr>
              <w:t>"</w:t>
            </w:r>
            <w:r>
              <w:rPr>
                <w:color w:val="392C69"/>
              </w:rPr>
              <w:t>1-1. Утвердить ключевые показатели регионального государственного контроля (надзора) в области технического состояния и эксплуатации аттракционов на территории Кировской области и их целевые значения согласно приложению N 2.".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99" w:rsidRDefault="00286699">
            <w:pPr>
              <w:pStyle w:val="ConsPlusNormal1"/>
            </w:pPr>
          </w:p>
        </w:tc>
      </w:tr>
    </w:tbl>
    <w:p w:rsidR="00286699" w:rsidRDefault="00286699">
      <w:pPr>
        <w:pStyle w:val="ConsPlusNormal1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2866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99" w:rsidRDefault="00286699">
            <w:pPr>
              <w:pStyle w:val="ConsPlusNormal1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99" w:rsidRDefault="00286699">
            <w:pPr>
              <w:pStyle w:val="ConsPlusNormal1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6699" w:rsidRDefault="00DF5F82">
            <w:pPr>
              <w:pStyle w:val="ConsPlusNormal1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r:id="rId16" w:tooltip="Постановление Правительства Кировской области от 17.07.2025 N 386-П &quot;О внесении изменений в постановление Правительства Кировской области от 09.08.2023 N 431-П &quot;Об утверждении Положения о региональном государственном контроле (надзоре) в области технического с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 от 17.07.2025 N 386-П со дня вступления в силу постановления Правительства Кировс</w:t>
            </w:r>
            <w:r>
              <w:rPr>
                <w:color w:val="392C69"/>
              </w:rPr>
              <w:t xml:space="preserve">кой области, предусматривающего признание утратившим силу </w:t>
            </w:r>
            <w:hyperlink r:id="rId17" w:tooltip="Постановление Правительства Кировской области от 28.01.2022 N 20-П (ред. от 12.03.2025) &quot;Об утверждении ключевых показателей и их целевых значений и индикативных показателей для видов регионального государственного контроля (надзора)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28.01.2022 N 20-П "Об утверждении ключевых показ</w:t>
            </w:r>
            <w:r>
              <w:rPr>
                <w:color w:val="392C69"/>
              </w:rPr>
              <w:t>ателей и их целевых значений и индикативных показателей для видов регионального государственного контроля (надзора)", постановление будет дополнено п. 1-2 следующего содержания:</w:t>
            </w:r>
          </w:p>
          <w:p w:rsidR="00286699" w:rsidRDefault="00DF5F82">
            <w:pPr>
              <w:pStyle w:val="ConsPlusNormal1"/>
              <w:jc w:val="both"/>
            </w:pPr>
            <w:r>
              <w:rPr>
                <w:color w:val="392C69"/>
              </w:rPr>
              <w:t>"1-2. Утвердить индикативные показатели регионального государственного контрол</w:t>
            </w:r>
            <w:r>
              <w:rPr>
                <w:color w:val="392C69"/>
              </w:rPr>
              <w:t>я (надзора) в области технического состояния и эксплуатации аттракционов на территории Кировской области согласно приложению N 3.".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99" w:rsidRDefault="00286699">
            <w:pPr>
              <w:pStyle w:val="ConsPlusNormal1"/>
            </w:pPr>
          </w:p>
        </w:tc>
      </w:tr>
    </w:tbl>
    <w:p w:rsidR="00286699" w:rsidRDefault="00DF5F82">
      <w:pPr>
        <w:pStyle w:val="ConsPlusNormal1"/>
        <w:spacing w:before="300"/>
        <w:ind w:firstLine="540"/>
        <w:jc w:val="both"/>
      </w:pPr>
      <w:r>
        <w:lastRenderedPageBreak/>
        <w:t>2. Контроль за выполнением постановления возложить на заместителя Председателя Правительства Кировской области Терешкова Ю.И.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286699" w:rsidRDefault="00286699">
      <w:pPr>
        <w:pStyle w:val="ConsPlusNormal1"/>
        <w:jc w:val="both"/>
      </w:pPr>
    </w:p>
    <w:p w:rsidR="00286699" w:rsidRDefault="00DF5F82">
      <w:pPr>
        <w:pStyle w:val="ConsPlusNormal1"/>
        <w:jc w:val="right"/>
      </w:pPr>
      <w:r>
        <w:t>И.о. Председателя Правительства</w:t>
      </w:r>
    </w:p>
    <w:p w:rsidR="00286699" w:rsidRDefault="00DF5F82">
      <w:pPr>
        <w:pStyle w:val="ConsPlusNormal1"/>
        <w:jc w:val="right"/>
      </w:pPr>
      <w:r>
        <w:t>Кировской облас</w:t>
      </w:r>
      <w:r>
        <w:t>ти</w:t>
      </w:r>
    </w:p>
    <w:p w:rsidR="00286699" w:rsidRDefault="00DF5F82">
      <w:pPr>
        <w:pStyle w:val="ConsPlusNormal1"/>
        <w:jc w:val="right"/>
      </w:pPr>
      <w:r>
        <w:t>Д.А.КУРДЮМОВ</w:t>
      </w:r>
    </w:p>
    <w:p w:rsidR="00286699" w:rsidRDefault="00286699">
      <w:pPr>
        <w:pStyle w:val="ConsPlusNormal1"/>
        <w:jc w:val="both"/>
      </w:pPr>
    </w:p>
    <w:p w:rsidR="00286699" w:rsidRDefault="00286699">
      <w:pPr>
        <w:pStyle w:val="ConsPlusNormal1"/>
        <w:jc w:val="both"/>
      </w:pPr>
    </w:p>
    <w:p w:rsidR="00286699" w:rsidRDefault="00286699">
      <w:pPr>
        <w:pStyle w:val="ConsPlusNormal1"/>
        <w:jc w:val="both"/>
      </w:pPr>
    </w:p>
    <w:p w:rsidR="00286699" w:rsidRDefault="00286699">
      <w:pPr>
        <w:pStyle w:val="ConsPlusNormal1"/>
        <w:jc w:val="both"/>
      </w:pPr>
    </w:p>
    <w:p w:rsidR="00286699" w:rsidRDefault="00286699">
      <w:pPr>
        <w:pStyle w:val="ConsPlusNormal1"/>
        <w:jc w:val="both"/>
      </w:pPr>
    </w:p>
    <w:p w:rsidR="00286699" w:rsidRDefault="00DF5F82">
      <w:pPr>
        <w:pStyle w:val="ConsPlusNormal1"/>
        <w:jc w:val="right"/>
        <w:outlineLvl w:val="0"/>
      </w:pPr>
      <w:r>
        <w:t>Приложение N 1</w:t>
      </w:r>
    </w:p>
    <w:p w:rsidR="00286699" w:rsidRDefault="00286699">
      <w:pPr>
        <w:pStyle w:val="ConsPlusNormal1"/>
        <w:jc w:val="both"/>
      </w:pPr>
    </w:p>
    <w:p w:rsidR="00286699" w:rsidRDefault="00DF5F82">
      <w:pPr>
        <w:pStyle w:val="ConsPlusNormal1"/>
        <w:jc w:val="right"/>
      </w:pPr>
      <w:r>
        <w:t>Утверждено</w:t>
      </w:r>
    </w:p>
    <w:p w:rsidR="00286699" w:rsidRDefault="00DF5F82">
      <w:pPr>
        <w:pStyle w:val="ConsPlusNormal1"/>
        <w:jc w:val="right"/>
      </w:pPr>
      <w:r>
        <w:t>постановлением</w:t>
      </w:r>
    </w:p>
    <w:p w:rsidR="00286699" w:rsidRDefault="00DF5F82">
      <w:pPr>
        <w:pStyle w:val="ConsPlusNormal1"/>
        <w:jc w:val="right"/>
      </w:pPr>
      <w:r>
        <w:t>Правительства Кировской области</w:t>
      </w:r>
    </w:p>
    <w:p w:rsidR="00286699" w:rsidRDefault="00DF5F82">
      <w:pPr>
        <w:pStyle w:val="ConsPlusNormal1"/>
        <w:jc w:val="right"/>
      </w:pPr>
      <w:r>
        <w:t>от 9 августа 2023 г. N 431-П</w:t>
      </w:r>
    </w:p>
    <w:p w:rsidR="00286699" w:rsidRDefault="00286699">
      <w:pPr>
        <w:pStyle w:val="ConsPlusNormal1"/>
        <w:jc w:val="both"/>
      </w:pPr>
    </w:p>
    <w:p w:rsidR="00286699" w:rsidRDefault="00DF5F82">
      <w:pPr>
        <w:pStyle w:val="ConsPlusTitle1"/>
        <w:jc w:val="center"/>
      </w:pPr>
      <w:bookmarkStart w:id="0" w:name="P37"/>
      <w:bookmarkEnd w:id="0"/>
      <w:r>
        <w:t>ПОЛОЖЕНИЕ</w:t>
      </w:r>
    </w:p>
    <w:p w:rsidR="00286699" w:rsidRDefault="00DF5F82">
      <w:pPr>
        <w:pStyle w:val="ConsPlusTitle1"/>
        <w:jc w:val="center"/>
      </w:pPr>
      <w:r>
        <w:t>О РЕГИОНАЛЬНОМ ГОСУДАРСТВЕННОМ КОНТРОЛЕ (НАДЗОРЕ) В ОБЛАСТИ</w:t>
      </w:r>
    </w:p>
    <w:p w:rsidR="00286699" w:rsidRDefault="00DF5F82">
      <w:pPr>
        <w:pStyle w:val="ConsPlusTitle1"/>
        <w:jc w:val="center"/>
      </w:pPr>
      <w:r>
        <w:t>ТЕХНИЧЕСКОГО СОСТОЯНИЯ И ЭКСПЛУАТАЦИИ АТТРАКЦИОНОВ</w:t>
      </w:r>
    </w:p>
    <w:p w:rsidR="00286699" w:rsidRDefault="00DF5F82">
      <w:pPr>
        <w:pStyle w:val="ConsPlusTitle1"/>
        <w:jc w:val="center"/>
      </w:pPr>
      <w:r>
        <w:t>НА ТЕРРИТО</w:t>
      </w:r>
      <w:r>
        <w:t>РИИ КИРОВСКОЙ ОБЛАСТИ</w:t>
      </w:r>
    </w:p>
    <w:p w:rsidR="00286699" w:rsidRDefault="00286699">
      <w:pPr>
        <w:pStyle w:val="ConsPlusNormal1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2866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99" w:rsidRDefault="00286699">
            <w:pPr>
              <w:pStyle w:val="ConsPlusNormal1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99" w:rsidRDefault="00286699">
            <w:pPr>
              <w:pStyle w:val="ConsPlusNormal1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6699" w:rsidRDefault="00DF5F82">
            <w:pPr>
              <w:pStyle w:val="ConsPlusNormal1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6699" w:rsidRDefault="00DF5F82">
            <w:pPr>
              <w:pStyle w:val="ConsPlusNormal1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 w:tooltip="Постановление Правительства Кировской области от 17.07.2025 N 386-П &quot;О внесении изменений в постановление Правительства Кировской области от 09.08.2023 N 431-П &quot;Об утверждении Положения о региональном государственном контроле (надзоре) в области технического с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17.07.2025 N 386-П)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99" w:rsidRDefault="00286699">
            <w:pPr>
              <w:pStyle w:val="ConsPlusNormal1"/>
            </w:pPr>
          </w:p>
        </w:tc>
      </w:tr>
    </w:tbl>
    <w:p w:rsidR="00286699" w:rsidRDefault="00286699">
      <w:pPr>
        <w:pStyle w:val="ConsPlusNormal1"/>
        <w:jc w:val="both"/>
      </w:pPr>
    </w:p>
    <w:p w:rsidR="00286699" w:rsidRDefault="00DF5F82">
      <w:pPr>
        <w:pStyle w:val="ConsPlusTitle1"/>
        <w:ind w:firstLine="540"/>
        <w:jc w:val="both"/>
        <w:outlineLvl w:val="1"/>
      </w:pPr>
      <w:r>
        <w:t>1. Общие положения</w:t>
      </w:r>
    </w:p>
    <w:p w:rsidR="00286699" w:rsidRDefault="00286699">
      <w:pPr>
        <w:pStyle w:val="ConsPlusNormal1"/>
        <w:jc w:val="both"/>
      </w:pPr>
    </w:p>
    <w:p w:rsidR="00286699" w:rsidRDefault="00DF5F82">
      <w:pPr>
        <w:pStyle w:val="ConsPlusNormal1"/>
        <w:ind w:firstLine="540"/>
        <w:jc w:val="both"/>
      </w:pPr>
      <w:r>
        <w:t>1.1. Положение о региональном государственном контроле (надзоре) в области технического состояния и эксплуатации аттракционов на территории Кировской области (далее - Положение) устанавливает порядок организации и осуществления регионального государственно</w:t>
      </w:r>
      <w:r>
        <w:t>го контроля (надзора) в области технического состояния и эксплуатации аттракционов на территории Кировской области (далее - региональный государственный контроль (надзор)).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 xml:space="preserve">1.2. Региональный государственный контроль (надзор) осуществляется государственной </w:t>
      </w:r>
      <w:r>
        <w:t>инспекцией по надзору за техническим состоянием самоходных машин и других видов техники Кировской области (далее - инспекция).</w:t>
      </w:r>
    </w:p>
    <w:p w:rsidR="00286699" w:rsidRDefault="00286699">
      <w:pPr>
        <w:pStyle w:val="ConsPlusNormal1"/>
        <w:jc w:val="both"/>
      </w:pPr>
    </w:p>
    <w:p w:rsidR="00286699" w:rsidRDefault="00DF5F82">
      <w:pPr>
        <w:pStyle w:val="ConsPlusTitle1"/>
        <w:ind w:firstLine="540"/>
        <w:jc w:val="both"/>
        <w:outlineLvl w:val="1"/>
      </w:pPr>
      <w:r>
        <w:t>2. Предмет и объекты регионального государственного контроля (надзора), их учет</w:t>
      </w:r>
    </w:p>
    <w:p w:rsidR="00286699" w:rsidRDefault="00286699">
      <w:pPr>
        <w:pStyle w:val="ConsPlusNormal1"/>
        <w:jc w:val="both"/>
      </w:pPr>
    </w:p>
    <w:p w:rsidR="00286699" w:rsidRDefault="00DF5F82">
      <w:pPr>
        <w:pStyle w:val="ConsPlusNormal1"/>
        <w:ind w:firstLine="540"/>
        <w:jc w:val="both"/>
      </w:pPr>
      <w:bookmarkStart w:id="1" w:name="P51"/>
      <w:bookmarkEnd w:id="1"/>
      <w:r>
        <w:t>2.1. Предметом регионального государственного к</w:t>
      </w:r>
      <w:r>
        <w:t xml:space="preserve">онтроля (надзора) является соблюдение юридическими лицами, их руководителями и иными должностными лицами, индивидуальными предпринимателями (далее - контролируемые лица), их уполномоченными представителями </w:t>
      </w:r>
      <w:r>
        <w:lastRenderedPageBreak/>
        <w:t>следующих обязательных требований: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обязательных тр</w:t>
      </w:r>
      <w:r>
        <w:t>ебований к государственной регистрации аттракционов, установленных Правительством Российской Федерации;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обязательных требований к техническому состоянию и эксплуатации аттракционов, установленных Правительством Российской Федерации;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обязательных требований</w:t>
      </w:r>
      <w:r>
        <w:t xml:space="preserve"> к обеспечению безопасности аттракционов, установленных актами, составляющими право Евразийского экономического союза.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2.2. Объектами регионального государственного контроля (надзора) (далее - объекты контроля (надзора)) являются: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деятельность, действия (б</w:t>
      </w:r>
      <w:r>
        <w:t>ездействие) контролируемых лиц;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аттракционы, которыми контролируемые лица владеют и (или) пользуются (эксплуатируют) и к которым предъявляются обязательные требования.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 xml:space="preserve">2.3. Учет объектов контроля (надзора) осуществляется посредством информационной системы </w:t>
      </w:r>
      <w:r>
        <w:t>государственной инспекции по надзору за техническим состоянием самоходных машин и других видов техники Кировской области.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2.4. При сборе, обработке, анализе и учете сведений о контролируемых лицах и об объектах контроля (надзора) для целей их учета инспекц</w:t>
      </w:r>
      <w:r>
        <w:t>ия использует информацию, представляемую в соответствии с нормативными правовыми актами, получаемую в рамках межведомственного взаимодействия, а также общедоступную информацию.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 xml:space="preserve">2.5. При осуществлении учета объектов контроля (надзора) на контролируемых лиц </w:t>
      </w:r>
      <w:r>
        <w:t>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:rsidR="00286699" w:rsidRDefault="00286699">
      <w:pPr>
        <w:pStyle w:val="ConsPlusNormal1"/>
        <w:jc w:val="both"/>
      </w:pPr>
    </w:p>
    <w:p w:rsidR="00286699" w:rsidRDefault="00DF5F82">
      <w:pPr>
        <w:pStyle w:val="ConsPlusTitle1"/>
        <w:ind w:firstLine="540"/>
        <w:jc w:val="both"/>
        <w:outlineLvl w:val="1"/>
      </w:pPr>
      <w:r>
        <w:t>3. Управлени</w:t>
      </w:r>
      <w:r>
        <w:t>е рисками причинения вреда (ущерба) охраняемым законом ценностям при осуществлении регионального государственного контроля (надзора)</w:t>
      </w:r>
    </w:p>
    <w:p w:rsidR="00286699" w:rsidRDefault="00286699">
      <w:pPr>
        <w:pStyle w:val="ConsPlusNormal1"/>
        <w:jc w:val="both"/>
      </w:pPr>
    </w:p>
    <w:p w:rsidR="00286699" w:rsidRDefault="00DF5F82">
      <w:pPr>
        <w:pStyle w:val="ConsPlusNormal1"/>
        <w:ind w:firstLine="540"/>
        <w:jc w:val="both"/>
      </w:pPr>
      <w:r>
        <w:t xml:space="preserve">3.1. Региональный государственный контроль (надзор) осуществляется на основе управления рисками причинения вреда (ущерба) </w:t>
      </w:r>
      <w:r>
        <w:t>охраняемым законом ценностям (далее - риски причинения вреда (ущерба)),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</w:t>
      </w:r>
      <w:r>
        <w:t>ы.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 xml:space="preserve">3.2. В целях управления рисками причинения вреда (ущерба) при осуществлении регионального государственного контроля (надзора) инспекция относит объекты контроля (надзора) к одной из следующих категорий риска причинения вреда (ущерба) охраняемым законом </w:t>
      </w:r>
      <w:r>
        <w:t>ценностям (далее - категории риска):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высокий риск;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lastRenderedPageBreak/>
        <w:t>значительный риск;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средний риск;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низкий риск.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 xml:space="preserve">3.3. Отнесение объектов контроля (надзора) к одной из категорий риска в рамках регионального государственного контроля (надзора) осуществляется инспекцией на основе сопоставления их характеристик с </w:t>
      </w:r>
      <w:hyperlink w:anchor="P272" w:tooltip="КРИТЕРИИ">
        <w:r>
          <w:rPr>
            <w:color w:val="0000FF"/>
          </w:rPr>
          <w:t>критериями</w:t>
        </w:r>
      </w:hyperlink>
      <w:r>
        <w:t xml:space="preserve"> отнесени</w:t>
      </w:r>
      <w:r>
        <w:t>я объектов регионального государственного контроля (надзора) к категориям риска причинения вреда (ущерба) охраняемым законом ценностям при осуществлении регионального государственного контроля (надзора) в области технического состояния и эксплуатации аттра</w:t>
      </w:r>
      <w:r>
        <w:t>кционов на территории Кировской области (далее - критерии риска) согласно приложению N 1.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3.4. В случае если объект контроля (надзора) не отнесен инспекцией к определенной категории риска, такой объект контроля (надзора) считается отнесенным к категории ни</w:t>
      </w:r>
      <w:r>
        <w:t>зкого риска. В отношении таких объектов контроля (надзора) плановые контрольные (надзорные) мероприятия не проводятся.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3.5. Инспекция в течение пяти рабочих дней со дня поступления сведений о соответствии объекта контроля (надзора) критериям риска иной кат</w:t>
      </w:r>
      <w:r>
        <w:t>егории риска либо об изменении критериев риска принимает решение об изменении категории риска указанного объекта контроля (надзора).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3.6. Контролируемое лицо вправе подать в инспекцию, в том числе с использованием личного кабинета федеральной государственн</w:t>
      </w:r>
      <w:r>
        <w:t xml:space="preserve">ой информационной системы "Единый портал государственных и муниципальных услуг (функций)" (далее - единый портал), заявление об изменении категории риска осуществляемой им деятельности либо категории риска принадлежащих ему (используемых им) иных объектов </w:t>
      </w:r>
      <w:r>
        <w:t>контроля (надзора) в случае их соответствия критериям риска для отнесения к иной категории риска.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 xml:space="preserve">3.7. В зависимости от категории риска осуществляемой контролируемым лицом деятельности либо категории риска принадлежащих ему (используемых им) иных объектов </w:t>
      </w:r>
      <w:r>
        <w:t>контроля (надзора) устанавливаются следующие периодичность проведения плановых контрольных (надзорных) мероприятий и периодичность проведения обязательных профилактических визитов: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одно плановое контрольное (надзорное) мероприятие в два года либо один обяз</w:t>
      </w:r>
      <w:r>
        <w:t>ательный профилактический визит в год - для объектов контроля (надзора), отнесенных к категории высокого риска;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одно плановое контрольное (надзорное) мероприятие в три года - для объектов контроля (надзора), отнесенных к категории значительного риска;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одно</w:t>
      </w:r>
      <w:r>
        <w:t xml:space="preserve"> плановое контрольное (надзорное) мероприятие в четыре года - для объектов контроля (надзора), отнесенных к категории среднего риска;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для объектов контроля (надзора), отнесенных к категории значительного или среднего риска, периодичность проведения обязате</w:t>
      </w:r>
      <w:r>
        <w:t xml:space="preserve">льных профилактических визитов определяется </w:t>
      </w:r>
      <w:r>
        <w:lastRenderedPageBreak/>
        <w:t>Правительством Российской Федерации.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 xml:space="preserve">3.8. В целях оценки риска причинения вреда (ущерба) при принятии решения о проведении и выборе вида внепланового контрольного (надзорного) мероприятия используются </w:t>
      </w:r>
      <w:hyperlink w:anchor="P353" w:tooltip="ИНДИКАТОРЫ">
        <w:r>
          <w:rPr>
            <w:color w:val="0000FF"/>
          </w:rPr>
          <w:t>индикаторы</w:t>
        </w:r>
      </w:hyperlink>
      <w:r>
        <w:t xml:space="preserve"> риска нарушения обязательных требований при осуществлении регионального государственного контроля (надзора) в области технического состояния и эксплуатации аттракционов на территории Кировской области согласно прило</w:t>
      </w:r>
      <w:r>
        <w:t>жению N 2.</w:t>
      </w:r>
    </w:p>
    <w:p w:rsidR="00286699" w:rsidRDefault="00286699">
      <w:pPr>
        <w:pStyle w:val="ConsPlusNormal1"/>
        <w:jc w:val="both"/>
      </w:pPr>
    </w:p>
    <w:p w:rsidR="00286699" w:rsidRDefault="00DF5F82">
      <w:pPr>
        <w:pStyle w:val="ConsPlusTitle1"/>
        <w:ind w:firstLine="540"/>
        <w:jc w:val="both"/>
        <w:outlineLvl w:val="1"/>
      </w:pPr>
      <w:r>
        <w:t>4. Оценка результативности и эффективности деятельности инспекции</w:t>
      </w:r>
    </w:p>
    <w:p w:rsidR="00286699" w:rsidRDefault="00286699">
      <w:pPr>
        <w:pStyle w:val="ConsPlusNormal1"/>
        <w:jc w:val="both"/>
      </w:pPr>
    </w:p>
    <w:p w:rsidR="00286699" w:rsidRDefault="00DF5F82">
      <w:pPr>
        <w:pStyle w:val="ConsPlusNormal1"/>
        <w:ind w:firstLine="540"/>
        <w:jc w:val="both"/>
      </w:pPr>
      <w:r>
        <w:t xml:space="preserve">4.1. Оценка результативности и эффективности деятельности инспекции осуществляется в соответствии со </w:t>
      </w:r>
      <w:hyperlink r:id="rId1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30</w:t>
        </w:r>
      </w:hyperlink>
      <w:r>
        <w:t xml:space="preserve"> Федерального закона от 31.07.2020</w:t>
      </w:r>
      <w:r>
        <w:t xml:space="preserve"> N 248-ФЗ "О государственном контроле (надзоре) и муниципальном контроле в Российской Федерации" (далее - Федеральный закон от 31.07.2020 N 248-ФЗ).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В систему показателей результативности и эффективности деятельности инспекции входят: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ключевые показатели р</w:t>
      </w:r>
      <w:r>
        <w:t>егионального государственного контроля (надзора) (далее - ключевые показатели), отражающие уровень минимизации вреда (ущерба) охраняемым законом ценностям, уровень устранения риска причинения вреда (ущерба), по которым устанавливаются целевые (плановые) зн</w:t>
      </w:r>
      <w:r>
        <w:t>ачения и достижение которых должна обеспечить инспекция;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индикативные показатели регионального государственного контроля (надзора) (далее - индикативные показатели), применяемые для мониторинга контрольной (надзорной) деятельности, ее анализа, выявления пр</w:t>
      </w:r>
      <w:r>
        <w:t>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</w:t>
      </w:r>
      <w:r>
        <w:t>ятельность контролируемых лиц.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4.2. Инспекция ежегодно осуществляет подготовку доклада о региональном государственном контроле (надзоре) в области технического состояния и эксплуатации аттракционов на территории Кировской области (далее - доклад о виде кон</w:t>
      </w:r>
      <w:r>
        <w:t>троля) с указанием сведений о достижении ключевых показателей и сведений об индикативных показателях, в том числе о влиянии профилактических мероприятий и контрольных (надзорных) мероприятий на достижение ключевых показателей, а также подготовку предложени</w:t>
      </w:r>
      <w:r>
        <w:t>й по результатам обобщения правоприменительной практики.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Требования к подготовке доклада о виде контроля устанавливаются Правительством Российской Федерации.</w:t>
      </w:r>
    </w:p>
    <w:p w:rsidR="00286699" w:rsidRDefault="00286699">
      <w:pPr>
        <w:pStyle w:val="ConsPlusNormal1"/>
        <w:jc w:val="both"/>
      </w:pPr>
    </w:p>
    <w:p w:rsidR="00286699" w:rsidRDefault="00DF5F82">
      <w:pPr>
        <w:pStyle w:val="ConsPlusTitle1"/>
        <w:ind w:firstLine="540"/>
        <w:jc w:val="both"/>
        <w:outlineLvl w:val="1"/>
      </w:pPr>
      <w:r>
        <w:t>5. Профилактические мероприятия при осуществлении регионального государственного контроля (надзор</w:t>
      </w:r>
      <w:r>
        <w:t>а)</w:t>
      </w:r>
    </w:p>
    <w:p w:rsidR="00286699" w:rsidRDefault="00286699">
      <w:pPr>
        <w:pStyle w:val="ConsPlusNormal1"/>
        <w:jc w:val="both"/>
      </w:pPr>
    </w:p>
    <w:p w:rsidR="00286699" w:rsidRDefault="00DF5F82">
      <w:pPr>
        <w:pStyle w:val="ConsPlusNormal1"/>
        <w:ind w:firstLine="540"/>
        <w:jc w:val="both"/>
      </w:pPr>
      <w:r>
        <w:t xml:space="preserve">5.1. Инспекция ежегодно в соответствии с </w:t>
      </w:r>
      <w:hyperlink r:id="rId20" w:tooltip="Постановление Правительства РФ от 25.06.2021 N 990 (ред. от 23.05.2025) &quot;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&quot; {Кон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25.06.2021 N 990 "Об утверждении Правил разработки, у</w:t>
      </w:r>
      <w:r>
        <w:t>тверждения и актуализации контрольными (надзорными) органами программы профилактики рисков причинения вреда (ущерба) охраняемым законом ценностям" утверждает программу профилактики рисков причинения вреда (ущерба) охраняемым законом ценностям (далее - прог</w:t>
      </w:r>
      <w:r>
        <w:t xml:space="preserve">рамма профилактики) в </w:t>
      </w:r>
      <w:r>
        <w:lastRenderedPageBreak/>
        <w:t xml:space="preserve">соответствии с требованиями, установленными </w:t>
      </w:r>
      <w:hyperlink r:id="rId2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2 статьи 44</w:t>
        </w:r>
      </w:hyperlink>
      <w:r>
        <w:t xml:space="preserve"> Федерального закона от 31.07.2020 N 248-ФЗ.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Утвержденная программа профилактики размещается на официальном сайте инспекции в информационно-</w:t>
      </w:r>
      <w:r>
        <w:t xml:space="preserve">телекоммуникационной сети "Интернет" по адресу: </w:t>
      </w:r>
      <w:hyperlink r:id="rId22">
        <w:r>
          <w:rPr>
            <w:color w:val="0000FF"/>
          </w:rPr>
          <w:t>gtn.kirovreg.ru</w:t>
        </w:r>
      </w:hyperlink>
      <w:r>
        <w:t xml:space="preserve"> (далее - официальный сайт инспекции).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5.2. При осуществлении регионального государственного контроля (надзора) должностные лица инспекции, уполномоченные на осуществление регионального государственного контроля (надзора) (далее - должностные лица инспекции), проводят следующие профилактические</w:t>
      </w:r>
      <w:r>
        <w:t xml:space="preserve"> мероприятия: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информирование;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обобщение правоприменительной практики;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объявление предостережения о недопустимости нарушения обязательных требований (далее - предостережение);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консультирование;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профилактический визит.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5.3. Инспекция осуществляет информирова</w:t>
      </w:r>
      <w:r>
        <w:t xml:space="preserve">ние контролируемых лиц и иных заинтересованных лиц по вопросам соблюдения обязательных требований в порядке, установленном </w:t>
      </w:r>
      <w:hyperlink r:id="rId2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46</w:t>
        </w:r>
      </w:hyperlink>
      <w:r>
        <w:t xml:space="preserve"> Федерального закона от 31.07.2020 N 248-ФЗ.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 xml:space="preserve">5.4. Обобщение правоприменительной практики осуществляется в порядке, установленном </w:t>
      </w:r>
      <w:hyperlink r:id="rId2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47</w:t>
        </w:r>
      </w:hyperlink>
      <w:r>
        <w:t xml:space="preserve"> Федерального закона от 31.07.2020 N 248-ФЗ.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 xml:space="preserve">Доклад, содержащий результаты обобщения правоприменительной практики (далее - доклад </w:t>
      </w:r>
      <w:r>
        <w:t>о правоприменительной практике), должен быть подготовлен инспекцией не позднее 1 марта года, следующего за отчетным годом.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Инспекция обеспечивает публичное обсуждение проекта доклада о правоприменительной практике на официальном сайте инспекции, продолжите</w:t>
      </w:r>
      <w:r>
        <w:t>льность публичного обсуждения составляет не менее пяти рабочих дней.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Проект доклада о правоприменительной практике утверждается начальником государственной инспекции по надзору за техническим состоянием самоходных машин и других видов техники Кировской обл</w:t>
      </w:r>
      <w:r>
        <w:t>асти (далее - начальник инспекции) (заместителем начальника инспекции) до 15 марта года, следующего за отчетным годом. Доклад о правоприменительной практике размещается на официальном сайте инспекции не позднее трех рабочих дней со дня его утверждения.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Док</w:t>
      </w:r>
      <w:r>
        <w:t>лад о правоприменительной практике подготавливается не реже одного раза в год.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 xml:space="preserve">5.5. В случае наличия у инспекции сведений о готовящихся нарушениях обязательных требований или признаках нарушений обязательных требований и (или) в случае отсутствия </w:t>
      </w:r>
      <w:r>
        <w:lastRenderedPageBreak/>
        <w:t>подтвержд</w:t>
      </w:r>
      <w:r>
        <w:t xml:space="preserve">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соответствии со </w:t>
      </w:r>
      <w:hyperlink r:id="rId2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49</w:t>
        </w:r>
      </w:hyperlink>
      <w:r>
        <w:t xml:space="preserve"> Федеральн</w:t>
      </w:r>
      <w:r>
        <w:t>ого закона от 31.07.2020 N 248-ФЗ инспекция не позднее 10 рабочих дней со дня получения вышеуказанных сведений объявляет контролируемому лицу предостережение с предложением принять меры по обеспечению соблюдения обязательных требований.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Предостережение нап</w:t>
      </w:r>
      <w:r>
        <w:t xml:space="preserve">равляется контролируемому лицу в порядке, установленном </w:t>
      </w:r>
      <w:hyperlink r:id="rId2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от 31.07.2020 N 248-ФЗ.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Контролируемое лицо в течение 10 рабочих дней со дня получения предостережения вправе подать возражение в отношен</w:t>
      </w:r>
      <w:r>
        <w:t>ии предостережения (далее - возражение).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Возражение направляется контролируемым лицом в инспекцию посредством единого портала.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Возражение должно содержать:</w:t>
      </w:r>
    </w:p>
    <w:p w:rsidR="00286699" w:rsidRDefault="00DF5F82">
      <w:pPr>
        <w:pStyle w:val="ConsPlusNormal1"/>
        <w:spacing w:before="240"/>
        <w:ind w:firstLine="540"/>
        <w:jc w:val="both"/>
      </w:pPr>
      <w:bookmarkStart w:id="2" w:name="P111"/>
      <w:bookmarkEnd w:id="2"/>
      <w:r>
        <w:t>наименование контролируемого лица (наименование и организационно-правовая форма - для юридических ли</w:t>
      </w:r>
      <w:r>
        <w:t>ц, фамилия, имя, отчество (последнее - при наличии) - для индивидуальных предпринимателей),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286699" w:rsidRDefault="00DF5F82">
      <w:pPr>
        <w:pStyle w:val="ConsPlusNormal1"/>
        <w:spacing w:before="240"/>
        <w:ind w:firstLine="540"/>
        <w:jc w:val="both"/>
      </w:pPr>
      <w:bookmarkStart w:id="3" w:name="P112"/>
      <w:bookmarkEnd w:id="3"/>
      <w:r>
        <w:t>идентификацион</w:t>
      </w:r>
      <w:r>
        <w:t>ный номер налогоплательщика контролируемого лица, подающего возражение;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дату и номер предостережения, направленного в адрес юридического лица, индивидуального предпринимателя;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доводы (обоснование позиции), на основании которых контролируемое лицо не соглас</w:t>
      </w:r>
      <w:r>
        <w:t>но с предостережением и указанными в нем действиями (бездействием) контролируемого лица, которые приводят или могут привести к нарушению обязательных требований, при этом контролируемое лицо вправе приложить к возражению оригиналы документов, подтверждающи</w:t>
      </w:r>
      <w:r>
        <w:t>х обоснованность таких возражений, либо их заверенные копии;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дату направления возражения.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 xml:space="preserve">В случае если из представленных контролируемым лицом сведений и (или) документов невозможно достоверно определить сведения, указанные в </w:t>
      </w:r>
      <w:hyperlink w:anchor="P111" w:tooltip="наименование контролируемого лица (наименование и организационно-правовая форма - для юридических лиц, фамилия, имя, отчество (последнее - при наличии) - для индивидуальных предпринимателей), а также номер (номера) контактного телефона, адрес (адреса) электрон">
        <w:r>
          <w:rPr>
            <w:color w:val="0000FF"/>
          </w:rPr>
          <w:t>абзацах шестом</w:t>
        </w:r>
      </w:hyperlink>
      <w:r>
        <w:t xml:space="preserve"> и (или) </w:t>
      </w:r>
      <w:hyperlink w:anchor="P112" w:tooltip="идентификационный номер налогоплательщика контролируемого лица, подающего возражение;">
        <w:r>
          <w:rPr>
            <w:color w:val="0000FF"/>
          </w:rPr>
          <w:t>седьмом пункта 5.5</w:t>
        </w:r>
      </w:hyperlink>
      <w:r>
        <w:t xml:space="preserve"> настоящего Положения, возражение в течение трех рабочих дней со дня поступления в инспекцию в</w:t>
      </w:r>
      <w:r>
        <w:t>озвращается контролируемому лицу без рассмотрения с указанием причин невозможности рассмотрения и разъяснением надлежащего порядка подачи возражения.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 xml:space="preserve">Возражение рассматривается должностными лицами инспекции в течение 20 рабочих дней со дня его поступления </w:t>
      </w:r>
      <w:r>
        <w:t>в инспекцию.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По результатам рассмотрения возражения инспекцией принимается одно из следующих решений: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lastRenderedPageBreak/>
        <w:t>решение об оставлении предостережения без изменения;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решение об удовлетворении возражения и отмене предостережения.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Решение о результатах рассмотрения воз</w:t>
      </w:r>
      <w:r>
        <w:t>ражения, подписанное начальником инспекции (заместителем начальника инспекции), направляется контролируемому лицу не позднее дня, следующего за днем принятия указанного решения, в форме электронного документа по адресу электронной почты, указанному в возра</w:t>
      </w:r>
      <w:r>
        <w:t>жении (в случае подачи возражения на электронную почту), или посредством единого портала.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 xml:space="preserve">5.6. Должностные лица инспекции по обращениям контролируемых лиц и их уполномоченных представителей осуществляют консультирование в соответствии со </w:t>
      </w:r>
      <w:hyperlink r:id="rId2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50</w:t>
        </w:r>
      </w:hyperlink>
      <w:r>
        <w:t xml:space="preserve"> Федерального закона от 31.07.2020 N 248-ФЗ.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 xml:space="preserve">Консультирование контролируемых лиц может осуществляться должностным лицом инспекции в письменной форме при их письменном обращении (в сроки, установленные Федеральным </w:t>
      </w:r>
      <w:hyperlink r:id="rId28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</w:t>
      </w:r>
      <w:r>
        <w:t>.2006 N 59-ФЗ "О порядке рассмотрения обращений граждан Российской Федерации") либо в устной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 Зап</w:t>
      </w:r>
      <w:r>
        <w:t>ись на консультирование может производиться с использованием единого портала.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Время консультирования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</w:t>
      </w:r>
      <w:r>
        <w:t>я одного контролируемого лица и его уполномоченного представителя не может превышать 15 минут. В случае если для предоставления ответа требуется продолжительное время (более 15 минут), должностное лицо инспекции вправе: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предложить контролируемому лицу и ег</w:t>
      </w:r>
      <w:r>
        <w:t>о уполномоченному представителю обратиться за необходимой информацией в письменной форме;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назначить контролируемому лицу и его уполномоченному представителю другое удобное для них время;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сообщить контролируемому лицу и его уполномоченному представителю тел</w:t>
      </w:r>
      <w:r>
        <w:t>ефонный номер, по которому такие лица могут получить необходимую информацию.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Должностное лицо инспекции должно принять все необходимые меры для предоставления полного и оперативного ответа на поставленные вопросы, в том числе с привлечением других должностных лиц инспекции, в компетенцию которых входит решение вопросов, поставленны</w:t>
      </w:r>
      <w:r>
        <w:t>х в обращении контролируемого лица и его уполномоченного представителя.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Консультирование контролируемого лица и его уполномоченного представителя осуществляется без взимания платы.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Консультирование контролируемого лица и его уполномоченного представителя о</w:t>
      </w:r>
      <w:r>
        <w:t>существляется в соответствии с графиком работы инспекции.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lastRenderedPageBreak/>
        <w:t>Должностные лица инспекции осуществляют консультирование, в том числе письменное, по следующим вопросам: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применение обязательных требований, соблюдение которых является предметом регионального госуд</w:t>
      </w:r>
      <w:r>
        <w:t xml:space="preserve">арственного контроля (надзора) в соответствии с </w:t>
      </w:r>
      <w:hyperlink w:anchor="P51" w:tooltip="2.1. Предметом регионального государственного контроля (надзора) является соблюдение юридическими лицами, их руководителями и иными должностными лицами, индивидуальными предпринимателями (далее - контролируемые лица), их уполномоченными представителями следующ">
        <w:r>
          <w:rPr>
            <w:color w:val="0000FF"/>
          </w:rPr>
          <w:t>пунктом 2.1</w:t>
        </w:r>
      </w:hyperlink>
      <w:r>
        <w:t xml:space="preserve"> настоящего Положения, содержание указанных обязательных требований и последствия их изменения;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необходимые организационные и (или) технические мероприятия, которы</w:t>
      </w:r>
      <w:r>
        <w:t xml:space="preserve">е должны реализовать контролируемые лица для соблюдения обязательных требований, соблюдение которых является предметом регионального государственного контроля (надзора) в соответствии с </w:t>
      </w:r>
      <w:hyperlink w:anchor="P51" w:tooltip="2.1. Предметом регионального государственного контроля (надзора) является соблюдение юридическими лицами, их руководителями и иными должностными лицами, индивидуальными предпринимателями (далее - контролируемые лица), их уполномоченными представителями следующ">
        <w:r>
          <w:rPr>
            <w:color w:val="0000FF"/>
          </w:rPr>
          <w:t>пунктом 2.1</w:t>
        </w:r>
      </w:hyperlink>
      <w:r>
        <w:t xml:space="preserve"> настоящего Положения;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ос</w:t>
      </w:r>
      <w:r>
        <w:t>уществление регионального государственного контроля (надзора).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5.7. Профилактический визит проводится в форме профилактической беседы должностным лицом инспекции по месту осуществления деятельности контролируемого лица либо путем использования видео-конфер</w:t>
      </w:r>
      <w:r>
        <w:t>енц-связи или мобильного приложения "Инспектор".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 (надзора), их соответствии критериям</w:t>
      </w:r>
      <w:r>
        <w:t xml:space="preserve"> риска, о рекомендуемых способах снижения категории риска, видах, содержании и об интенсивности мероприятий, проводимых в отношении объекта контроля (надзора) исходя из его отнесения к соответствующей категории риска, а должностное лицо инспекции осуществл</w:t>
      </w:r>
      <w:r>
        <w:t>яет ознакомление с объектом контроля (надзора), сбор сведений, необходимых для отнесения объекта контроля (надзора) к категории риска, и проводит оценку уровня соблюдения контролируемым лицом обязательных требований.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Профилактический визит проводится по ин</w:t>
      </w:r>
      <w:r>
        <w:t>ициативе инспекции (обязательный профилактический визит) или по инициативе контролируемого лица.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 xml:space="preserve">Обязательный профилактический визит проводится в порядке и сроки, которые установлены </w:t>
      </w:r>
      <w:hyperlink r:id="rId2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52.1</w:t>
        </w:r>
      </w:hyperlink>
      <w:r>
        <w:t xml:space="preserve"> Федерального закона от 31.07</w:t>
      </w:r>
      <w:r>
        <w:t>.2020 N 248-ФЗ.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 xml:space="preserve">Профилактические визиты по инициативе контролируемого лица проводятся в соответствии со </w:t>
      </w:r>
      <w:hyperlink r:id="rId3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52.2</w:t>
        </w:r>
      </w:hyperlink>
      <w:r>
        <w:t xml:space="preserve"> Федерального закона от 31.07.2020 N 248-ФЗ.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5.8. В целях снижения рисков причинения вреда (ущерба) при эксп</w:t>
      </w:r>
      <w:r>
        <w:t>луатации объектов контроля (надзора) и оптимизации проведения контрольных (надзорных) мероприятий инспекция формирует и утверждает списки контрольных вопросов, ответы на которые свидетельствуют о соблюдении или несоблюдении контролируемым лицом обязательны</w:t>
      </w:r>
      <w:r>
        <w:t>х требований (далее - проверочные листы). Проверочные листы не могут возлагать на контролируемое лицо обязанность по соблюдению обязательных требований, не предусмотренных законодательством Российской Федерации.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Требования к разработке, содержанию, обществ</w:t>
      </w:r>
      <w:r>
        <w:t>енному обсуждению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 устанавливаются Правительством Российской Федерации.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lastRenderedPageBreak/>
        <w:t>При проведении контрольных (н</w:t>
      </w:r>
      <w:r>
        <w:t>адзорных) мероприятий проверочные листы, указанные в решении о проведении контрольного (надзорного) мероприятия, заполняются должностным лицом инспекции в электронной форме посредством внесения ответов на контрольные вопросы и заверяются усиленной квалифиц</w:t>
      </w:r>
      <w:r>
        <w:t>ированной электронной подписью должностного лица инспекции.</w:t>
      </w:r>
    </w:p>
    <w:p w:rsidR="00286699" w:rsidRDefault="00286699">
      <w:pPr>
        <w:pStyle w:val="ConsPlusNormal1"/>
        <w:jc w:val="both"/>
      </w:pPr>
    </w:p>
    <w:p w:rsidR="00286699" w:rsidRDefault="00DF5F82">
      <w:pPr>
        <w:pStyle w:val="ConsPlusTitle1"/>
        <w:ind w:firstLine="540"/>
        <w:jc w:val="both"/>
        <w:outlineLvl w:val="1"/>
      </w:pPr>
      <w:r>
        <w:t>6. Виды контрольных (надзорных) мероприятий</w:t>
      </w:r>
    </w:p>
    <w:p w:rsidR="00286699" w:rsidRDefault="00286699">
      <w:pPr>
        <w:pStyle w:val="ConsPlusNormal1"/>
        <w:jc w:val="both"/>
      </w:pPr>
    </w:p>
    <w:p w:rsidR="00286699" w:rsidRDefault="00DF5F82">
      <w:pPr>
        <w:pStyle w:val="ConsPlusNormal1"/>
        <w:ind w:firstLine="540"/>
        <w:jc w:val="both"/>
      </w:pPr>
      <w:r>
        <w:t>6.1. Инспекция осуществляет региональный государственный контроль (надзор) посредством взаимодействия с контролируемым лицом либо без взаимодействия с</w:t>
      </w:r>
      <w:r>
        <w:t xml:space="preserve"> контролируемым лицом.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6.2. Без взаимодействия с контролируемым лицом проводятся следующие контрольные (надзорные) мероприятия (далее - контрольные (надзорные) мероприятия без взаимодействия):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наблюдение за соблюдением обязательных требований;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выездное обследование.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6.3. Взаимодействие с контролируемым лицом осуществляется при проведении следующих контрольных (надзорных) мероприятий: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инспекционный визит;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рейдовый осмотр;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документарная проверка;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выездная проверка.</w:t>
      </w:r>
    </w:p>
    <w:p w:rsidR="00286699" w:rsidRDefault="00DF5F82">
      <w:pPr>
        <w:pStyle w:val="ConsPlusNormal1"/>
        <w:spacing w:before="240"/>
        <w:ind w:firstLine="540"/>
        <w:jc w:val="both"/>
      </w:pPr>
      <w:bookmarkStart w:id="4" w:name="P155"/>
      <w:bookmarkEnd w:id="4"/>
      <w:r>
        <w:t>6.4. Наблюдение за соблюдением о</w:t>
      </w:r>
      <w:r>
        <w:t xml:space="preserve">бязательных требований (мониторинг безопасности) осуществляется в соответствии со </w:t>
      </w:r>
      <w:hyperlink r:id="rId3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74</w:t>
        </w:r>
      </w:hyperlink>
      <w:r>
        <w:t xml:space="preserve"> Федерального закона от 31.07.2020 N 248-ФЗ и на основании задания начальника инспекции (заместителя начальника инспекции). Задание </w:t>
      </w:r>
      <w:r>
        <w:t xml:space="preserve">начальника инспекции (заместителя начальника инспекции) включает перечень обязательных требований из числа требований, указанных в </w:t>
      </w:r>
      <w:hyperlink w:anchor="P51" w:tooltip="2.1. Предметом регионального государственного контроля (надзора) является соблюдение юридическими лицами, их руководителями и иными должностными лицами, индивидуальными предпринимателями (далее - контролируемые лица), их уполномоченными представителями следующ">
        <w:r>
          <w:rPr>
            <w:color w:val="0000FF"/>
          </w:rPr>
          <w:t>пункте 2.1</w:t>
        </w:r>
      </w:hyperlink>
      <w:r>
        <w:t xml:space="preserve"> настоящего Положения, оценка соблюдения которых осуществляется в рамках наблюден</w:t>
      </w:r>
      <w:r>
        <w:t>ия за соблюдением обязательных требований, сроки проведения соответствующего наблюдения за соблюдением обязательных требований.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Если в ходе наблюдения за соблюдением обязательных требований (мониторинга безопасности) выявлены факты причинения вреда (ущерба</w:t>
      </w:r>
      <w:r>
        <w:t>) охраняемым законом ценностям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</w:t>
      </w:r>
      <w:r>
        <w:t xml:space="preserve"> инспекцией могут быть приняты следующие решения: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 xml:space="preserve">решение о проведении внепланового контрольного (надзорного) мероприятия в соответствии со </w:t>
      </w:r>
      <w:hyperlink r:id="rId3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60</w:t>
        </w:r>
      </w:hyperlink>
      <w:r>
        <w:t xml:space="preserve"> Федерального закона от 31.07.2020 N 248-ФЗ;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решение об объявлении предостережения;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lastRenderedPageBreak/>
        <w:t xml:space="preserve">решение о выдаче предписания об устранении выявленных нарушений в порядке, предусмотренном </w:t>
      </w:r>
      <w:hyperlink r:id="rId3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пунктом 1 части 2 статьи 90</w:t>
        </w:r>
      </w:hyperlink>
      <w:r>
        <w:t xml:space="preserve"> Федерального закона от 31.07.2020 N 248-ФЗ.</w:t>
      </w:r>
    </w:p>
    <w:p w:rsidR="00286699" w:rsidRDefault="00DF5F82">
      <w:pPr>
        <w:pStyle w:val="ConsPlusNormal1"/>
        <w:spacing w:before="240"/>
        <w:ind w:firstLine="540"/>
        <w:jc w:val="both"/>
      </w:pPr>
      <w:bookmarkStart w:id="5" w:name="P160"/>
      <w:bookmarkEnd w:id="5"/>
      <w:r>
        <w:t>6.5. Выездное обследов</w:t>
      </w:r>
      <w:r>
        <w:t xml:space="preserve">ание осуществляется в соответствии со </w:t>
      </w:r>
      <w:hyperlink r:id="rId3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75</w:t>
        </w:r>
      </w:hyperlink>
      <w:r>
        <w:t xml:space="preserve"> Федерального закона от 31.07.2020 N 248-ФЗ в отношении контролируемых лиц и (или) общедоступных (открытых для посещения неограниченным кругом лиц) объектов контроля (надзора) </w:t>
      </w:r>
      <w:r>
        <w:t xml:space="preserve">в целях оценки соблюдения обязательных требований, предусмотренных </w:t>
      </w:r>
      <w:hyperlink w:anchor="P51" w:tooltip="2.1. Предметом регионального государственного контроля (надзора) является соблюдение юридическими лицами, их руководителями и иными должностными лицами, индивидуальными предпринимателями (далее - контролируемые лица), их уполномоченными представителями следующ">
        <w:r>
          <w:rPr>
            <w:color w:val="0000FF"/>
          </w:rPr>
          <w:t>пунктом 2.1</w:t>
        </w:r>
      </w:hyperlink>
      <w:r>
        <w:t xml:space="preserve"> настоящего Положения, на основании задания начальника инспекции (заместителя начальника инспекции), в том числе задания, содержащегося в планах</w:t>
      </w:r>
      <w:r>
        <w:t xml:space="preserve"> работы инспекции.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 xml:space="preserve">Задание начальника инспекции (заместителя начальника инспекции) включает перечень обязательных требований из числа требований, указанных в </w:t>
      </w:r>
      <w:hyperlink w:anchor="P51" w:tooltip="2.1. Предметом регионального государственного контроля (надзора) является соблюдение юридическими лицами, их руководителями и иными должностными лицами, индивидуальными предпринимателями (далее - контролируемые лица), их уполномоченными представителями следующ">
        <w:r>
          <w:rPr>
            <w:color w:val="0000FF"/>
          </w:rPr>
          <w:t>пункте 2.1</w:t>
        </w:r>
      </w:hyperlink>
      <w:r>
        <w:t xml:space="preserve"> настоящего Положения, оценка соблюдения которых осуще</w:t>
      </w:r>
      <w:r>
        <w:t>ствляется в рамках выездного обследования, сроки проведения выездного обследования, перечень контролируемых лиц и (или) общедоступных (открытых для посещения неограниченным кругом лиц) объектов контроля (надзора), в отношении которых проводится выездное об</w:t>
      </w:r>
      <w:r>
        <w:t>следование.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В ходе выездного обследования на общедоступных объектах контроля (надзора) могут совершаться следующие контрольные (надзорные) действия: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осмотр;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инструментальное обследование (с применением видеозаписи).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Если в ходе выездного обследования выявл</w:t>
      </w:r>
      <w:r>
        <w:t xml:space="preserve">ены факты причинения вреда (ущерба) охраняемым законом ценностям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</w:t>
      </w:r>
      <w:r>
        <w:t>нарушений обязательных требований, инспекцией могут быть приняты следующие решения: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 xml:space="preserve">решение о проведении внепланового контрольного (надзорного) мероприятия в соответствии со </w:t>
      </w:r>
      <w:hyperlink r:id="rId3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60</w:t>
        </w:r>
      </w:hyperlink>
      <w:r>
        <w:t xml:space="preserve"> Федерального закона от 31.07.2020 N 248</w:t>
      </w:r>
      <w:r>
        <w:t>-ФЗ;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решение об объявлении предостережения.</w:t>
      </w:r>
    </w:p>
    <w:p w:rsidR="00286699" w:rsidRDefault="00DF5F82">
      <w:pPr>
        <w:pStyle w:val="ConsPlusNormal1"/>
        <w:spacing w:before="240"/>
        <w:ind w:firstLine="540"/>
        <w:jc w:val="both"/>
      </w:pPr>
      <w:bookmarkStart w:id="6" w:name="P168"/>
      <w:bookmarkEnd w:id="6"/>
      <w:r>
        <w:t xml:space="preserve">6.6. Инспекционный визит проводится в соответствии со </w:t>
      </w:r>
      <w:hyperlink r:id="rId3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70</w:t>
        </w:r>
      </w:hyperlink>
      <w:r>
        <w:t xml:space="preserve"> Федерального закона от 31.07.2020 N 248-ФЗ в целях оценки соблюдения обязательных требований, указанных в </w:t>
      </w:r>
      <w:hyperlink w:anchor="P51" w:tooltip="2.1. Предметом регионального государственного контроля (надзора) является соблюдение юридическими лицами, их руководителями и иными должностными лицами, индивидуальными предпринимателями (далее - контролируемые лица), их уполномоченными представителями следующ">
        <w:r>
          <w:rPr>
            <w:color w:val="0000FF"/>
          </w:rPr>
          <w:t>пункте 2.1</w:t>
        </w:r>
      </w:hyperlink>
      <w:r>
        <w:t xml:space="preserve"> настоящего Положения.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В ходе инспекционного визита могут совершаться следующие контрольные (надзорные) действия: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осмотр;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опрос;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получение письменных объяснений;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инструментальное обследование;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lastRenderedPageBreak/>
        <w:t>истребование документов, кот</w:t>
      </w:r>
      <w:r>
        <w:t>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 (надзора).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Срок проведения инспекционного визита в одном месте осуществления контролируемым лицом деятельности либо на одном объекте контроля (надзора) (территории) не может превышать один рабочий день.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 xml:space="preserve">6.7. Рейдовый осмотр проводится в соответствии со </w:t>
      </w:r>
      <w:hyperlink r:id="rId3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71</w:t>
        </w:r>
      </w:hyperlink>
      <w:r>
        <w:t xml:space="preserve"> Федерального закона от 31.07.2020 N 248-ФЗ в целях оценки соблюдения обязательных требований, указанных в </w:t>
      </w:r>
      <w:hyperlink w:anchor="P51" w:tooltip="2.1. Предметом регионального государственного контроля (надзора) является соблюдение юридическими лицами, их руководителями и иными должностными лицами, индивидуальными предпринимателями (далее - контролируемые лица), их уполномоченными представителями следующ">
        <w:r>
          <w:rPr>
            <w:color w:val="0000FF"/>
          </w:rPr>
          <w:t>пункте 2.1</w:t>
        </w:r>
      </w:hyperlink>
      <w:r>
        <w:t xml:space="preserve"> настоящего Положения.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В ходе рейдового осмотра могут совершаться следующие к</w:t>
      </w:r>
      <w:r>
        <w:t>онтрольные (надзорные) действия: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осмотр;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опрос;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получение письменных объяснений;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истребование документов;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инструментальное обследование.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Срок проведения рейдового осмотра не может превышать 10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286699" w:rsidRDefault="00DF5F82">
      <w:pPr>
        <w:pStyle w:val="ConsPlusNormal1"/>
        <w:spacing w:before="240"/>
        <w:ind w:firstLine="540"/>
        <w:jc w:val="both"/>
      </w:pPr>
      <w:bookmarkStart w:id="7" w:name="P184"/>
      <w:bookmarkEnd w:id="7"/>
      <w:r>
        <w:t xml:space="preserve">6.8. Документарная проверка проводится в соответствии со </w:t>
      </w:r>
      <w:hyperlink r:id="rId3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72</w:t>
        </w:r>
      </w:hyperlink>
      <w:r>
        <w:t xml:space="preserve"> Федерального закона от 31.07.2020 N 248-ФЗ в целях оценки соблюдения обязательных требований, указанных в </w:t>
      </w:r>
      <w:hyperlink w:anchor="P51" w:tooltip="2.1. Предметом регионального государственного контроля (надзора) является соблюдение юридическими лицами, их руководителями и иными должностными лицами, индивидуальными предпринимателями (далее - контролируемые лица), их уполномоченными представителями следующ">
        <w:r>
          <w:rPr>
            <w:color w:val="0000FF"/>
          </w:rPr>
          <w:t>пункте 2.1</w:t>
        </w:r>
      </w:hyperlink>
      <w:r>
        <w:t xml:space="preserve"> настоящего Положения.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В ходе документарной проверки могут совершат</w:t>
      </w:r>
      <w:r>
        <w:t>ься следующие контрольные (надзорные) действия: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получение письменных объяснений;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истребование документов.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Срок проведения документарной проверки не может превышать 10 рабочих дней.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 xml:space="preserve">6.9. Выездная проверка проводится в соответствии со </w:t>
      </w:r>
      <w:hyperlink r:id="rId3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73</w:t>
        </w:r>
      </w:hyperlink>
      <w:r>
        <w:t xml:space="preserve"> Федерального закона от 31.07.2020 N 248-ФЗ в случае невозможности оценки соблюдения обязательных требований, предусмотренных </w:t>
      </w:r>
      <w:hyperlink w:anchor="P51" w:tooltip="2.1. Предметом регионального государственного контроля (надзора) является соблюдение юридическими лицами, их руководителями и иными должностными лицами, индивидуальными предпринимателями (далее - контролируемые лица), их уполномоченными представителями следующ">
        <w:r>
          <w:rPr>
            <w:color w:val="0000FF"/>
          </w:rPr>
          <w:t>пунктом 2.1</w:t>
        </w:r>
      </w:hyperlink>
      <w:r>
        <w:t xml:space="preserve"> настоящего Положения, в рамках контрольных (надзорных) мероприяти</w:t>
      </w:r>
      <w:r>
        <w:t xml:space="preserve">й, указанных в </w:t>
      </w:r>
      <w:hyperlink w:anchor="P168" w:tooltip="6.6. Инспекционный визит проводится в соответствии со статьей 70 Федерального закона от 31.07.2020 N 248-ФЗ в целях оценки соблюдения обязательных требований, указанных в пункте 2.1 настоящего Положения.">
        <w:r>
          <w:rPr>
            <w:color w:val="0000FF"/>
          </w:rPr>
          <w:t>пунктах</w:t>
        </w:r>
        <w:r>
          <w:rPr>
            <w:color w:val="0000FF"/>
          </w:rPr>
          <w:t xml:space="preserve"> 6.6</w:t>
        </w:r>
      </w:hyperlink>
      <w:r>
        <w:t xml:space="preserve"> - </w:t>
      </w:r>
      <w:hyperlink w:anchor="P184" w:tooltip="6.8. Документарная проверка проводится в соответствии со статьей 72 Федерального закона от 31.07.2020 N 248-ФЗ в целях оценки соблюдения обязательных требований, указанных в пункте 2.1 настоящего Положения.">
        <w:r>
          <w:rPr>
            <w:color w:val="0000FF"/>
          </w:rPr>
          <w:t>6.8</w:t>
        </w:r>
      </w:hyperlink>
      <w:r>
        <w:t xml:space="preserve"> настояще</w:t>
      </w:r>
      <w:r>
        <w:t>го Положения.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 xml:space="preserve">В ходе выездной проверки могут совершаться следующие контрольные (надзорные) </w:t>
      </w:r>
      <w:r>
        <w:lastRenderedPageBreak/>
        <w:t>действия: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осмотр;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опрос;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получение письменных объяснений;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истребование документов;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инструментальное обследование.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Срок проведения выездной проверки не может превышат</w:t>
      </w:r>
      <w:r>
        <w:t>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</w:t>
      </w:r>
    </w:p>
    <w:p w:rsidR="00286699" w:rsidRDefault="00286699">
      <w:pPr>
        <w:pStyle w:val="ConsPlusNormal1"/>
        <w:jc w:val="both"/>
      </w:pPr>
    </w:p>
    <w:p w:rsidR="00286699" w:rsidRDefault="00DF5F82">
      <w:pPr>
        <w:pStyle w:val="ConsPlusTitle1"/>
        <w:ind w:firstLine="540"/>
        <w:jc w:val="both"/>
        <w:outlineLvl w:val="1"/>
      </w:pPr>
      <w:r>
        <w:t>7. Проведение контрольных (надзорны</w:t>
      </w:r>
      <w:r>
        <w:t>х) мероприятий</w:t>
      </w:r>
    </w:p>
    <w:p w:rsidR="00286699" w:rsidRDefault="00286699">
      <w:pPr>
        <w:pStyle w:val="ConsPlusNormal1"/>
        <w:jc w:val="both"/>
      </w:pPr>
    </w:p>
    <w:p w:rsidR="00286699" w:rsidRDefault="00DF5F82">
      <w:pPr>
        <w:pStyle w:val="ConsPlusNormal1"/>
        <w:ind w:firstLine="540"/>
        <w:jc w:val="both"/>
      </w:pPr>
      <w:r>
        <w:t xml:space="preserve">7.1. Контрольные (надзорные) мероприятия без взаимодействия проводятся на основании задания начальника инспекции (заместителя начальника инспекции), которое формируется при поступлении в инспекцию обращений (заявлений) граждан и организаций, информации от </w:t>
      </w:r>
      <w:r>
        <w:t xml:space="preserve">органов государственной власти, органов местного самоуправления муниципальных образований Кировской области, из средств массовой информации о причинении вреда (ущерба) охраняемым законом ценностям или об угрозе причинения вреда (ущерба) охраняемым законом </w:t>
      </w:r>
      <w:r>
        <w:t xml:space="preserve">ценностям; при необходимости систематического наблюдения за соблюдением обязательных требований, предусмотренных </w:t>
      </w:r>
      <w:hyperlink w:anchor="P51" w:tooltip="2.1. Предметом регионального государственного контроля (надзора) является соблюдение юридическими лицами, их руководителями и иными должностными лицами, индивидуальными предпринимателями (далее - контролируемые лица), их уполномоченными представителями следующ">
        <w:r>
          <w:rPr>
            <w:color w:val="0000FF"/>
          </w:rPr>
          <w:t>пунктом 2.1</w:t>
        </w:r>
      </w:hyperlink>
      <w:r>
        <w:t xml:space="preserve"> настоящего Положения.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 xml:space="preserve">7.2. Контрольные (надзорные) мероприятия, предусматривающие взаимодействие </w:t>
      </w:r>
      <w:r>
        <w:t xml:space="preserve">с контролируемым лицом, а также документарная проверка проводятся на основании решения инспекции, подписанного начальником инспекции (заместителем начальника инспекции), в котором указываются сведения, установленные </w:t>
      </w:r>
      <w:hyperlink r:id="rId4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1</w:t>
        </w:r>
        <w:r>
          <w:rPr>
            <w:color w:val="0000FF"/>
          </w:rPr>
          <w:t xml:space="preserve"> статьи 64</w:t>
        </w:r>
      </w:hyperlink>
      <w:r>
        <w:t xml:space="preserve"> Федерального закона от 31.07.2020 N 248-ФЗ.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 xml:space="preserve">Контрольные (надзорные) мероприятия, предусматривающие взаимодействие с контролируемым лицом, проводятся по основаниям, предусмотренным </w:t>
      </w:r>
      <w:hyperlink r:id="rId4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пунктами 1</w:t>
        </w:r>
      </w:hyperlink>
      <w:r>
        <w:t xml:space="preserve"> - </w:t>
      </w:r>
      <w:hyperlink r:id="rId4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5</w:t>
        </w:r>
      </w:hyperlink>
      <w:r>
        <w:t xml:space="preserve">, </w:t>
      </w:r>
      <w:hyperlink r:id="rId4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7</w:t>
        </w:r>
      </w:hyperlink>
      <w:r>
        <w:t xml:space="preserve">, </w:t>
      </w:r>
      <w:hyperlink r:id="rId4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9 части 1 статьи 57</w:t>
        </w:r>
      </w:hyperlink>
      <w:r>
        <w:t xml:space="preserve"> Федерального закона от 31.07.2020 N 248-ФЗ.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 xml:space="preserve">7.3. Организация плановых контрольных (надзорных) мероприятий, указанных в </w:t>
      </w:r>
      <w:hyperlink r:id="rId4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пункте 2 части 1 статьи 57</w:t>
        </w:r>
      </w:hyperlink>
      <w:r>
        <w:t xml:space="preserve"> Федерального закона от 31.07</w:t>
      </w:r>
      <w:r>
        <w:t xml:space="preserve">.2020 N 248-ФЗ, осуществляется в соответствии со </w:t>
      </w:r>
      <w:hyperlink r:id="rId4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61</w:t>
        </w:r>
      </w:hyperlink>
      <w:r>
        <w:t xml:space="preserve"> Федерального закона от 31.07.2020 N 248-ФЗ.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 xml:space="preserve">7.4. Организация внеплановых контрольных (надзорных) мероприятий, указанных в </w:t>
      </w:r>
      <w:hyperlink r:id="rId4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пунктах 1</w:t>
        </w:r>
      </w:hyperlink>
      <w:r>
        <w:t>,</w:t>
      </w:r>
      <w:r>
        <w:t xml:space="preserve"> </w:t>
      </w:r>
      <w:hyperlink r:id="rId4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3</w:t>
        </w:r>
      </w:hyperlink>
      <w:r>
        <w:t xml:space="preserve"> - </w:t>
      </w:r>
      <w:hyperlink r:id="rId4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5</w:t>
        </w:r>
      </w:hyperlink>
      <w:r>
        <w:t xml:space="preserve">, </w:t>
      </w:r>
      <w:hyperlink r:id="rId5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7</w:t>
        </w:r>
      </w:hyperlink>
      <w:r>
        <w:t xml:space="preserve">, </w:t>
      </w:r>
      <w:hyperlink r:id="rId5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9 части 1 статьи 57</w:t>
        </w:r>
      </w:hyperlink>
      <w:r>
        <w:t xml:space="preserve"> Федерального закона от 31.07.2020 N 248-ФЗ, осуществляется в соответствии со </w:t>
      </w:r>
      <w:hyperlink r:id="rId5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66</w:t>
        </w:r>
      </w:hyperlink>
      <w:r>
        <w:t xml:space="preserve"> Федерального закона от 31.07.2020 N 248-ФЗ, в том числе в случаях, предусмотренных </w:t>
      </w:r>
      <w:hyperlink w:anchor="P155" w:tooltip="6.4. Наблюдение за соблюдением обязательных требований (мониторинг безопасности) осуществляется в соответствии со статьей 74 Федерального закона от 31.07.2020 N 248-ФЗ и на основании задания начальника инспекции (заместителя начальника инспекции). Задание нача">
        <w:r>
          <w:rPr>
            <w:color w:val="0000FF"/>
          </w:rPr>
          <w:t>пунктами 6.4</w:t>
        </w:r>
      </w:hyperlink>
      <w:r>
        <w:t xml:space="preserve"> и </w:t>
      </w:r>
      <w:hyperlink w:anchor="P160" w:tooltip="6.5. Выездное обследование осуществляется в соответствии со статьей 75 Федерального закона от 31.07.2020 N 248-ФЗ в отношении контролируемых лиц и (или) общедоступных (открытых для посещения неограниченным кругом лиц) объектов контроля (надзора) в целях оценки">
        <w:r>
          <w:rPr>
            <w:color w:val="0000FF"/>
          </w:rPr>
          <w:t>6.5</w:t>
        </w:r>
      </w:hyperlink>
      <w:r>
        <w:t xml:space="preserve"> настоящего Положения.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7.5. Контрольные (надзорные) мероприяти</w:t>
      </w:r>
      <w:r>
        <w:t xml:space="preserve">я подлежат проведению с учетом внутренних </w:t>
      </w:r>
      <w:r>
        <w:lastRenderedPageBreak/>
        <w:t>правил и (или) установлений контролируемых лиц, режима работы объекта контроля (надзора), если они не создают непреодолимого препятствия по проведению контрольных (надзорных) мероприятий.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Совершение контрольных (на</w:t>
      </w:r>
      <w:r>
        <w:t>дзорных) действий и их результаты отражаются в документах, составляемых должностным лицом инспекции.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7.6. При проведении контрольных (надзорных) мероприятий для фиксации должностным лицом инспекции доказательств нарушений обязательных требований могут испо</w:t>
      </w:r>
      <w:r>
        <w:t>льзоваться фотосъемка, аудио- и видеозапись, иные способы фиксации доказательств нарушения обязательных требований.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В случае если в ходе контрольных (надзорных) мероприятий осуществлялись фотосъемка, аудио- и видеозапись, использовались иные способы фиксац</w:t>
      </w:r>
      <w:r>
        <w:t>ии доказательств нарушения обязательных требований, об этом делается отметка в акте контрольного (надзорного) мероприятия. Материалы фотографирования, аудио- и видеозаписи прикладываются к акту контрольного (надзорного) мероприятия.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Для фиксации доказатель</w:t>
      </w:r>
      <w:r>
        <w:t>ств нарушения обязательных требований могут быть использованы любые имеющиеся в распоряжении технические средства фотосъемки, аудио- и видеозаписи.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Порядок осуществления фотосъемки, аудио- и видеозаписи, использования иных способов фиксации доказательств н</w:t>
      </w:r>
      <w:r>
        <w:t>арушения обязательных требований в ходе контрольного (надзорного) мероприятия включает в себя: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самостоятельное принятие должностным лицом инспекции решения о применении фотосъемки, аудио- и видеозаписи, использовании иных способов фиксации доказательств на</w:t>
      </w:r>
      <w:r>
        <w:t>рушения обязательных требований;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уведомление контролируемого лица или его уполномоченного представителя о ведении фотосъемки, аудио- и видеозаписи, использовании иных способов фиксации доказательств нарушения обязательных требований;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указание при ведении а</w:t>
      </w:r>
      <w:r>
        <w:t>удио- и видеозаписи должностным лицом инспекции наименования проводимого контрольного (надзорного) мероприятия, адреса, даты и времени его проведения, а также должности, фамилии, имени и отчества (последнее - при наличии) всех лиц, принимающих участие в пр</w:t>
      </w:r>
      <w:r>
        <w:t>оводимом контрольном (надзорном) мероприятии;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обеспечение сохранности информации, полученной при помощи средств фотосъемки, аудио- и видеозаписи, иных способов фиксации доказательств нарушения обязательных требований.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Фотографии, аудио- и видеозаписи, испо</w:t>
      </w:r>
      <w:r>
        <w:t>льзуемые для фиксации доказательств нарушения обязательных требований, должны позволять однозначно идентифицировать объект фиксации, отражающий нарушение обязательных требований.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7.7. При проведении контрольного (надзорного) мероприятия, предусматривающего</w:t>
      </w:r>
      <w:r>
        <w:t xml:space="preserve"> взаимодействие с контролируемым лицом в месте осуществления деятельности контролируемого лица, контролируемому лицу или его уполномоченному представителю должностным лицом </w:t>
      </w:r>
      <w:r>
        <w:lastRenderedPageBreak/>
        <w:t xml:space="preserve">инспекции предъявляются служебное удостоверение, решение о проведении контрольного </w:t>
      </w:r>
      <w:r>
        <w:t>(надзорного) мероприятия в форме электронного документа, подписанного квалифицированной электронной подписью начальника инспекции (заместителя начальника инспекции), либо заверенная печатью бумажная копия указанного решения, а также сообщается учетный номе</w:t>
      </w:r>
      <w:r>
        <w:t>р контрольного (надзорного) мероприятия в едином реестре контрольных (надзорных) мероприятий.</w:t>
      </w:r>
    </w:p>
    <w:p w:rsidR="00286699" w:rsidRDefault="00DF5F82">
      <w:pPr>
        <w:pStyle w:val="ConsPlusNormal1"/>
        <w:spacing w:before="240"/>
        <w:ind w:firstLine="540"/>
        <w:jc w:val="both"/>
      </w:pPr>
      <w:bookmarkStart w:id="8" w:name="P217"/>
      <w:bookmarkEnd w:id="8"/>
      <w:r>
        <w:t>В случае если проведение контрольного (надзорного) мероприятия оказалось невозможным в связи с отсутствием контролируемого лица по месту нахождения (осуществления</w:t>
      </w:r>
      <w:r>
        <w:t xml:space="preserve">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(надзорного) мероприятия, до</w:t>
      </w:r>
      <w:r>
        <w:t>лжностное лицо инспекции составляет акт о невозможности проведения контрольного (надзорного)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</w:t>
      </w:r>
      <w:r>
        <w:t xml:space="preserve"> (надзорного) мероприятия, предусматривающего взаимодействие с контролируемым лицом, в порядке, предусмотренном </w:t>
      </w:r>
      <w:hyperlink r:id="rId5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частями 4</w:t>
        </w:r>
      </w:hyperlink>
      <w:r>
        <w:t xml:space="preserve"> и </w:t>
      </w:r>
      <w:hyperlink r:id="rId5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5 статьи 21</w:t>
        </w:r>
      </w:hyperlink>
      <w:r>
        <w:t xml:space="preserve"> Федерального закона от 31.07.2020 N 248-ФЗ. В этом случае должностное лицо инспекции вправе совершить контрольные (надзорные) действия в рамках указанного контрольного (надзорного) мероприятия в любое время до заве</w:t>
      </w:r>
      <w:r>
        <w:t>ршения проведения контрольного (надзорного) мероприятия, предусматривающего взаимодействие с контролируемым лицом.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 xml:space="preserve">В случае, указанном в </w:t>
      </w:r>
      <w:hyperlink w:anchor="P217" w:tooltip="В случае если проведение контрольного (надзорного)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">
        <w:r>
          <w:rPr>
            <w:color w:val="0000FF"/>
          </w:rPr>
          <w:t>абзаце втором пункта 7.7</w:t>
        </w:r>
      </w:hyperlink>
      <w:r>
        <w:t xml:space="preserve"> настоящего Положения, начальник инспекции (заместитель нача</w:t>
      </w:r>
      <w:r>
        <w:t>льника инспекции) вправе не позднее трех месяцев с даты составления акта о невозможности проведения контрольного (надзорного) мероприятия принять решение о проведении в отношении контролируемого лица такого же контрольного (надзорного) мероприятия без пред</w:t>
      </w:r>
      <w:r>
        <w:t>варительного уведомления контролируемого лица и без согласования с органами прокуратуры.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7.8. Контролируемые лица вправе представить в инспекцию информацию о невозможности их присутствия при проведении контрольного (надзорного) мероприятия в следующих случ</w:t>
      </w:r>
      <w:r>
        <w:t>аях: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при заболевании контролируемого лица (справка медицинской организации, листок временной нетрудоспособности);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при тяжелом заболевании или смерти близких родственников контролируемого лица, круг которых определен федеральным законодательством (справка м</w:t>
      </w:r>
      <w:r>
        <w:t>едицинской организации, листок временной нетрудоспособности);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в случае приходящегося на период контрольного (надзорного) мероприятия судебного разбирательства, в котором контролируемое лицо участвует (судебная повестка);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при призыве контролируемого лица на</w:t>
      </w:r>
      <w:r>
        <w:t xml:space="preserve"> срочную военную службу или на военные сборы (уведомление (повестка));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при введении режима повышенной готовности или чрезвычайной ситуации на всей территории Российской Федерации либо на ее части;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при наличии иных обстоятельств, требующих безотлагательного</w:t>
      </w:r>
      <w:r>
        <w:t xml:space="preserve"> присутствия </w:t>
      </w:r>
      <w:r>
        <w:lastRenderedPageBreak/>
        <w:t>контролируемого лица в ином месте во время проведения контрольного (надзорного) мероприятия (при представлении подтверждающих документов).</w:t>
      </w:r>
    </w:p>
    <w:p w:rsidR="00286699" w:rsidRDefault="00286699">
      <w:pPr>
        <w:pStyle w:val="ConsPlusNormal1"/>
        <w:jc w:val="both"/>
      </w:pPr>
    </w:p>
    <w:p w:rsidR="00286699" w:rsidRDefault="00DF5F82">
      <w:pPr>
        <w:pStyle w:val="ConsPlusTitle1"/>
        <w:ind w:firstLine="540"/>
        <w:jc w:val="both"/>
        <w:outlineLvl w:val="1"/>
      </w:pPr>
      <w:r>
        <w:t>8. Результаты контрольных (надзорных) мероприятий</w:t>
      </w:r>
    </w:p>
    <w:p w:rsidR="00286699" w:rsidRDefault="00286699">
      <w:pPr>
        <w:pStyle w:val="ConsPlusNormal1"/>
        <w:jc w:val="both"/>
      </w:pPr>
    </w:p>
    <w:p w:rsidR="00286699" w:rsidRDefault="00DF5F82">
      <w:pPr>
        <w:pStyle w:val="ConsPlusNormal1"/>
        <w:ind w:firstLine="540"/>
        <w:jc w:val="both"/>
      </w:pPr>
      <w:r>
        <w:t>По результатам контрольных (надзорных) мероприятий, предусматривающих взаимодействие с контролируемым лицом, составляется акт контрольного (надзорного) мероприятия.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Оформление акта контрольного (надзорного) мероприятия производится на месте проведения конт</w:t>
      </w:r>
      <w:r>
        <w:t>рольного (надзорного) мероприятия в день окончания проведения такого мероприятия, если иной порядок оформления акта контрольного (надзорного) мероприятия не установлен Правительством Российской Федерации.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Результаты контрольного (надзорного) мероприятия оф</w:t>
      </w:r>
      <w:r>
        <w:t xml:space="preserve">ормляются в порядке, предусмотренном </w:t>
      </w:r>
      <w:hyperlink r:id="rId5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87</w:t>
        </w:r>
      </w:hyperlink>
      <w:r>
        <w:t xml:space="preserve"> Федерального закона от 31.07.2020 N 248-ФЗ.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 xml:space="preserve">Ознакомление с результатами контрольного (надзорного) мероприятия осуществляется в соответствии со </w:t>
      </w:r>
      <w:hyperlink r:id="rId5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</w:t>
        </w:r>
        <w:r>
          <w:rPr>
            <w:color w:val="0000FF"/>
          </w:rPr>
          <w:t>татьей 88</w:t>
        </w:r>
      </w:hyperlink>
      <w:r>
        <w:t xml:space="preserve"> Федерального закона от 31.07.2020 N 248-ФЗ.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 xml:space="preserve">По результатам контрольных (надзорных) мероприятий инспекция принимает решения, предусмотренные </w:t>
      </w:r>
      <w:hyperlink r:id="rId5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2 статьи 90</w:t>
        </w:r>
      </w:hyperlink>
      <w:r>
        <w:t xml:space="preserve"> Федерального закона от 31.07.2020 N 248-ФЗ.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Предписание</w:t>
      </w:r>
      <w:r>
        <w:t xml:space="preserve"> об устранении выявленных нарушений обязательных требований выдается контролируемому лицу в соответствии со </w:t>
      </w:r>
      <w:hyperlink r:id="rId5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90.1</w:t>
        </w:r>
      </w:hyperlink>
      <w:r>
        <w:t xml:space="preserve"> Федерального закона от 31.07.2020 N 248-ФЗ.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Контролируемое лицо, в отношении которого выявлены нарушени</w:t>
      </w:r>
      <w:r>
        <w:t xml:space="preserve">я обязательных требований, вправе подать ходатайство о заключении с инспекцией соглашения о надлежащем устранении выявленных нарушений обязательных требований в соответствии со </w:t>
      </w:r>
      <w:hyperlink r:id="rId5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90.2</w:t>
        </w:r>
      </w:hyperlink>
      <w:r>
        <w:t xml:space="preserve"> Федерального закона от 31.07.2020 </w:t>
      </w:r>
      <w:r>
        <w:t>N 248-ФЗ.</w:t>
      </w:r>
    </w:p>
    <w:p w:rsidR="00286699" w:rsidRDefault="00286699">
      <w:pPr>
        <w:pStyle w:val="ConsPlusNormal1"/>
        <w:jc w:val="both"/>
      </w:pPr>
    </w:p>
    <w:p w:rsidR="00286699" w:rsidRDefault="00DF5F82">
      <w:pPr>
        <w:pStyle w:val="ConsPlusTitle1"/>
        <w:ind w:firstLine="540"/>
        <w:jc w:val="both"/>
        <w:outlineLvl w:val="1"/>
      </w:pPr>
      <w:r>
        <w:t>9. Досудебный порядок подачи жалобы</w:t>
      </w:r>
    </w:p>
    <w:p w:rsidR="00286699" w:rsidRDefault="00286699">
      <w:pPr>
        <w:pStyle w:val="ConsPlusNormal1"/>
        <w:jc w:val="both"/>
      </w:pPr>
    </w:p>
    <w:p w:rsidR="00286699" w:rsidRDefault="00DF5F82">
      <w:pPr>
        <w:pStyle w:val="ConsPlusNormal1"/>
        <w:ind w:firstLine="540"/>
        <w:jc w:val="both"/>
      </w:pPr>
      <w:r>
        <w:t>9.1. Действия (бездействие) должностных лиц инспекции, решения, принятые инспекцией в ходе осуществления регионального государственного контроля (надзора), могут быть обжалованы контролируемым лицом в досудеб</w:t>
      </w:r>
      <w:r>
        <w:t xml:space="preserve">ном порядке в соответствии с положениями </w:t>
      </w:r>
      <w:hyperlink r:id="rId6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главы 9</w:t>
        </w:r>
      </w:hyperlink>
      <w:r>
        <w:t xml:space="preserve"> Федерального закона от 31.07.2020 N 248-ФЗ.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9.2. Жалоба на решения инспекции, действия (бездействие) ее должностных лиц (далее - жалоба) подается контролируемым лицом в инспек</w:t>
      </w:r>
      <w:r>
        <w:t xml:space="preserve">цию в электронном виде с использованием единого портала, за исключением случая, предусмотренного </w:t>
      </w:r>
      <w:hyperlink r:id="rId6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1.1 статьи 40</w:t>
        </w:r>
      </w:hyperlink>
      <w:r>
        <w:t xml:space="preserve"> Федерального закона от 31.07.2020 N 248-ФЗ. При подаче жалобы гражданином она должна быть подписана просто</w:t>
      </w:r>
      <w:r>
        <w:t>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 xml:space="preserve">9.3. Жалоба должна содержать сведения, указанные в </w:t>
      </w:r>
      <w:hyperlink r:id="rId6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части 1 статьи 41</w:t>
        </w:r>
      </w:hyperlink>
      <w:r>
        <w:t xml:space="preserve"> Федерального закона </w:t>
      </w:r>
      <w:r>
        <w:lastRenderedPageBreak/>
        <w:t>от 31.07.2020 N 248-ФЗ.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 xml:space="preserve">9.4. Жалоба подается в сроки, установленные </w:t>
      </w:r>
      <w:hyperlink r:id="rId6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5</w:t>
        </w:r>
      </w:hyperlink>
      <w:r>
        <w:t xml:space="preserve"> и </w:t>
      </w:r>
      <w:hyperlink r:id="rId6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6 статьи 40</w:t>
        </w:r>
      </w:hyperlink>
      <w:r>
        <w:t xml:space="preserve"> Федерального закона от 31.07.2020 N 248-ФЗ. В случае пропуска по уважительной причине срока подачи жалобы этот срок по ходатайству лица, подающего жалобу, может быт</w:t>
      </w:r>
      <w:r>
        <w:t>ь восстановлен инспекцией.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9.5. Лицом, уполномоченным на рассмотрение жалобы, является начальник инспекции (заместитель начальника инспекции).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9.6. Лицо, подавшее жалобу, до принятия в отношении жалобы решения может отозвать жалобу. При этом повторное напр</w:t>
      </w:r>
      <w:r>
        <w:t>авление жалобы по тем же основаниям не допускается.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9.7. Жалоба может содержать ходатайство о приостановлении исполнения обжалуемого решения инспекции.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9.8. Лицо, уполномоченное на рассмотрение жалобы, в срок не позднее двух рабочих дней со дня регистрации</w:t>
      </w:r>
      <w:r>
        <w:t xml:space="preserve"> жалобы с ходатайством о приостановлении исполнения обжалуемого решения инспекции принимает одно из следующих решений: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решение о приостановлении исполнения обжалуемого решения инспекции;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решение об отказе в приостановлении исполнения обжалуемого решения ин</w:t>
      </w:r>
      <w:r>
        <w:t>спекции.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9.9. Решение, указанное в пункте 9.8 настоящего Положения, направляется лицу, подавшему жалобу, в течение одного рабочего дня со дня принятия решения посредством единого портала.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9.10. Лицо, уполномоченное на рассмотрение жалобы, принимает решение</w:t>
      </w:r>
      <w:r>
        <w:t xml:space="preserve"> об отказе в рассмотрении жалобы в течение пяти рабочих дней со дня получения жалобы по основаниям, установленным </w:t>
      </w:r>
      <w:hyperlink r:id="rId6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1 статьи 42</w:t>
        </w:r>
      </w:hyperlink>
      <w:r>
        <w:t xml:space="preserve"> Федерального закона от 31.07.2020 N 248-ФЗ.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 xml:space="preserve">9.11. Отказ в рассмотрении жалобы по основаниям, указанным в </w:t>
      </w:r>
      <w:hyperlink r:id="rId6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пунктах 3</w:t>
        </w:r>
      </w:hyperlink>
      <w:r>
        <w:t xml:space="preserve"> - </w:t>
      </w:r>
      <w:hyperlink r:id="rId6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8 части 1 статьи 42</w:t>
        </w:r>
      </w:hyperlink>
      <w:r>
        <w:t xml:space="preserve"> Федерального закона от 31.07.2020 N 248-ФЗ, не является результатом досудебного обжалования и не мо</w:t>
      </w:r>
      <w:r>
        <w:t>жет служить основанием для судебного обжалования решений инспекции, действий (бездействия) ее должностных лиц.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9.12. Жалоба подлежит рассмотрению лицом, уполномоченным на рассмотрение жалобы, в течение 15 рабочих дней со дня ее регистрации.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9.13. Лицо, упо</w:t>
      </w:r>
      <w:r>
        <w:t>лномоченное на рассмотрение жалобы,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</w:t>
      </w:r>
      <w:r>
        <w:t>чих дней со дня направления запроса.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9.14. Течение срока рассмотрения жалобы приостанавливается с момента направления запроса о представлении дополнительных документов и информации, относящихся к предмету жалобы, до момента получения их инспекцией, но не б</w:t>
      </w:r>
      <w:r>
        <w:t>олее чем на пять рабочих дней с момента направления запроса.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 xml:space="preserve">9.15. Неполучение от контролируемого лица дополнительных документов и информации, </w:t>
      </w:r>
      <w:r>
        <w:lastRenderedPageBreak/>
        <w:t>относящихся к предмету жалобы, не является основанием для отказа в рассмотрении жалобы.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9.16. Не допускается запр</w:t>
      </w:r>
      <w:r>
        <w:t>ашивать у контролируемого лица, подавшего жалобу, документы и информацию, которые находятся в распоряжении инспекции.</w:t>
      </w:r>
    </w:p>
    <w:p w:rsidR="00286699" w:rsidRDefault="00DF5F82">
      <w:pPr>
        <w:pStyle w:val="ConsPlusNormal1"/>
        <w:spacing w:before="240"/>
        <w:ind w:firstLine="540"/>
        <w:jc w:val="both"/>
      </w:pPr>
      <w:bookmarkStart w:id="9" w:name="P257"/>
      <w:bookmarkEnd w:id="9"/>
      <w:r>
        <w:t>9.17. По итогам рассмотрения жалобы лицо, уполномоченное на рассмотрение жалобы, принимает одно из следующих решений: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оставляет жалобу без</w:t>
      </w:r>
      <w:r>
        <w:t xml:space="preserve"> удовлетворения;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отменяет решение инспекции полностью или частично;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отменяет решение инспекции полностью и принимает новое решение;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признает действия (бездействие) должностных лиц инспекции незаконными и выносит решение по существу, в том числе об осуществ</w:t>
      </w:r>
      <w:r>
        <w:t>лении при необходимости определенных действий.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 xml:space="preserve">9.18. Принятое по итогам рассмотрения жалобы решение, указанное в </w:t>
      </w:r>
      <w:hyperlink w:anchor="P257" w:tooltip="9.17. По итогам рассмотрения жалобы лицо, уполномоченное на рассмотрение жалобы, принимает одно из следующих решений:">
        <w:r>
          <w:rPr>
            <w:color w:val="0000FF"/>
          </w:rPr>
          <w:t>пункте 9.17</w:t>
        </w:r>
      </w:hyperlink>
      <w:r>
        <w:t xml:space="preserve"> настоящего Положения, содержащее обоснование принятого решения, срок и порядок его исполнения, размещается в личном кабинете контролируемого лица на едином портале в срок не позднее одного рабочего дня со дня принятия соответствующего реше</w:t>
      </w:r>
      <w:r>
        <w:t>ния.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9.19. Рассмотрение жалобы, связанной со сведениями и документами, составляющими государственную или иную охраняемую законом тайну, осуществляется с соблюдением положений нормативных правовых актов, регулирующих отношения, связанные с защитой государст</w:t>
      </w:r>
      <w:r>
        <w:t>венной или иной охраняемой законом тайны, на бумажном носителе.</w:t>
      </w:r>
    </w:p>
    <w:p w:rsidR="00286699" w:rsidRDefault="00286699">
      <w:pPr>
        <w:pStyle w:val="ConsPlusNormal1"/>
        <w:jc w:val="both"/>
      </w:pPr>
    </w:p>
    <w:p w:rsidR="00286699" w:rsidRDefault="00286699">
      <w:pPr>
        <w:pStyle w:val="ConsPlusNormal1"/>
        <w:jc w:val="both"/>
      </w:pPr>
    </w:p>
    <w:p w:rsidR="00286699" w:rsidRDefault="00286699">
      <w:pPr>
        <w:pStyle w:val="ConsPlusNormal1"/>
        <w:jc w:val="both"/>
      </w:pPr>
    </w:p>
    <w:p w:rsidR="00286699" w:rsidRDefault="00286699">
      <w:pPr>
        <w:pStyle w:val="ConsPlusNormal1"/>
        <w:jc w:val="both"/>
      </w:pPr>
    </w:p>
    <w:p w:rsidR="00286699" w:rsidRDefault="00286699">
      <w:pPr>
        <w:pStyle w:val="ConsPlusNormal1"/>
        <w:jc w:val="both"/>
      </w:pPr>
    </w:p>
    <w:p w:rsidR="00286699" w:rsidRDefault="00DF5F82">
      <w:pPr>
        <w:pStyle w:val="ConsPlusNormal1"/>
        <w:jc w:val="right"/>
        <w:outlineLvl w:val="1"/>
      </w:pPr>
      <w:r>
        <w:t>Приложение N 1</w:t>
      </w:r>
    </w:p>
    <w:p w:rsidR="00286699" w:rsidRDefault="00DF5F82">
      <w:pPr>
        <w:pStyle w:val="ConsPlusNormal1"/>
        <w:jc w:val="right"/>
      </w:pPr>
      <w:r>
        <w:t>к Положению</w:t>
      </w:r>
    </w:p>
    <w:p w:rsidR="00286699" w:rsidRDefault="00286699">
      <w:pPr>
        <w:pStyle w:val="ConsPlusNormal1"/>
        <w:jc w:val="both"/>
      </w:pPr>
    </w:p>
    <w:p w:rsidR="00286699" w:rsidRDefault="00DF5F82">
      <w:pPr>
        <w:pStyle w:val="ConsPlusTitle1"/>
        <w:jc w:val="center"/>
      </w:pPr>
      <w:bookmarkStart w:id="10" w:name="P272"/>
      <w:bookmarkEnd w:id="10"/>
      <w:r>
        <w:t>КРИТЕРИИ</w:t>
      </w:r>
    </w:p>
    <w:p w:rsidR="00286699" w:rsidRDefault="00DF5F82">
      <w:pPr>
        <w:pStyle w:val="ConsPlusTitle1"/>
        <w:jc w:val="center"/>
      </w:pPr>
      <w:r>
        <w:t>ОТНЕСЕНИЯ ОБЪЕКТОВ РЕГИОНАЛЬНОГО ГОСУДАРСТВЕННОГО КОНТРОЛЯ</w:t>
      </w:r>
    </w:p>
    <w:p w:rsidR="00286699" w:rsidRDefault="00DF5F82">
      <w:pPr>
        <w:pStyle w:val="ConsPlusTitle1"/>
        <w:jc w:val="center"/>
      </w:pPr>
      <w:r>
        <w:t>(НАДЗОРА) К КАТЕГОРИЯМ РИСКА ПРИЧИНЕНИЯ ВРЕДА (УЩЕРБА)</w:t>
      </w:r>
    </w:p>
    <w:p w:rsidR="00286699" w:rsidRDefault="00DF5F82">
      <w:pPr>
        <w:pStyle w:val="ConsPlusTitle1"/>
        <w:jc w:val="center"/>
      </w:pPr>
      <w:r>
        <w:t>ОХРАНЯЕМЫМ ЗАКОНОМ ЦЕННОСТЯМ ПРИ ОСУ</w:t>
      </w:r>
      <w:r>
        <w:t>ЩЕСТВЛЕНИИ РЕГИОНАЛЬНОГО</w:t>
      </w:r>
    </w:p>
    <w:p w:rsidR="00286699" w:rsidRDefault="00DF5F82">
      <w:pPr>
        <w:pStyle w:val="ConsPlusTitle1"/>
        <w:jc w:val="center"/>
      </w:pPr>
      <w:r>
        <w:t>ГОСУДАРСТВЕННОГО КОНТРОЛЯ (НАДЗОРА) В ОБЛАСТИ ТЕХНИЧЕСКОГО</w:t>
      </w:r>
    </w:p>
    <w:p w:rsidR="00286699" w:rsidRDefault="00DF5F82">
      <w:pPr>
        <w:pStyle w:val="ConsPlusTitle1"/>
        <w:jc w:val="center"/>
      </w:pPr>
      <w:r>
        <w:t>СОСТОЯНИЯ И ЭКСПЛУАТАЦИИ АТТРАКЦИОНОВ НА ТЕРРИТОРИИ</w:t>
      </w:r>
    </w:p>
    <w:p w:rsidR="00286699" w:rsidRDefault="00DF5F82">
      <w:pPr>
        <w:pStyle w:val="ConsPlusTitle1"/>
        <w:jc w:val="center"/>
      </w:pPr>
      <w:r>
        <w:t>КИРОВСКОЙ ОБЛАСТИ</w:t>
      </w:r>
    </w:p>
    <w:p w:rsidR="00286699" w:rsidRDefault="00286699">
      <w:pPr>
        <w:pStyle w:val="ConsPlusNormal1"/>
        <w:jc w:val="both"/>
      </w:pPr>
    </w:p>
    <w:p w:rsidR="00286699" w:rsidRDefault="00DF5F82">
      <w:pPr>
        <w:pStyle w:val="ConsPlusNormal1"/>
        <w:ind w:firstLine="540"/>
        <w:jc w:val="both"/>
      </w:pPr>
      <w:r>
        <w:t>Отнесение объектов регионального государственного контроля (надзора) в области технического состояния и эксплуатации аттракционов на территории Кировской области (далее - региональный государственный контроль (надзор)) к определенной категории риска причин</w:t>
      </w:r>
      <w:r>
        <w:t>ения вреда (ущерба) охраняемым законом ценностям (далее - категории риска) осуществляется в соответствии со значениями показателя риска (К</w:t>
      </w:r>
      <w:r>
        <w:rPr>
          <w:vertAlign w:val="subscript"/>
        </w:rPr>
        <w:t>Р</w:t>
      </w:r>
      <w:r>
        <w:t>).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lastRenderedPageBreak/>
        <w:t>При отнесении объектов регионального государственного контроля (надзора) (далее - объекты контроля (надзора)) к определенной категории риска учитываются: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степень потенциального биомеханического риска аттракциона (RB), эксплуатируемого контролируемым лицом;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заключение контролируемым лицом со страховой организацией договора добровольного страхования рисков причинения вреда (ущерба) охраняемым законом ценностям, объектом которого являются имущественные интересы контролируемого лица, связанные с его обязанность</w:t>
      </w:r>
      <w:r>
        <w:t>ю возместить вред (ущерб) охраняемым законом ценностям, причиненный вследствие нарушения контролируемым лицом обязательных требований (далее - договор добровольного страхования);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количество вступивших в законную силу постановлений о назначении администрати</w:t>
      </w:r>
      <w:r>
        <w:t>вных наказаний, вынесенных вследствие нарушений обязательных требований законодательства в области технического состояния и эксплуатации аттракционов (далее - постановления об административных правонарушениях), допущенных контролируемым лицом либо его долж</w:t>
      </w:r>
      <w:r>
        <w:t>ностными лицами в течение трех лет, предшествующих дате установления или пересмотра ранее присвоенной категории риска.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Показатель риска (К</w:t>
      </w:r>
      <w:r>
        <w:rPr>
          <w:vertAlign w:val="subscript"/>
        </w:rPr>
        <w:t>Р</w:t>
      </w:r>
      <w:r>
        <w:t>) рассчитывается по следующей формуле:</w:t>
      </w:r>
    </w:p>
    <w:p w:rsidR="00286699" w:rsidRDefault="00286699">
      <w:pPr>
        <w:pStyle w:val="ConsPlusNormal1"/>
        <w:jc w:val="both"/>
      </w:pPr>
    </w:p>
    <w:p w:rsidR="00286699" w:rsidRDefault="00DF5F82">
      <w:pPr>
        <w:pStyle w:val="ConsPlusNormal1"/>
        <w:jc w:val="center"/>
      </w:pPr>
      <w:r>
        <w:t>К</w:t>
      </w:r>
      <w:r>
        <w:rPr>
          <w:vertAlign w:val="subscript"/>
        </w:rPr>
        <w:t>Р</w:t>
      </w:r>
      <w:r>
        <w:t xml:space="preserve"> = К</w:t>
      </w:r>
      <w:r>
        <w:rPr>
          <w:vertAlign w:val="subscript"/>
        </w:rPr>
        <w:t>RB</w:t>
      </w:r>
      <w:r>
        <w:t xml:space="preserve"> + К</w:t>
      </w:r>
      <w:r>
        <w:rPr>
          <w:vertAlign w:val="subscript"/>
        </w:rPr>
        <w:t>Д</w:t>
      </w:r>
      <w:r>
        <w:t xml:space="preserve"> + К</w:t>
      </w:r>
      <w:r>
        <w:rPr>
          <w:vertAlign w:val="subscript"/>
        </w:rPr>
        <w:t>П</w:t>
      </w:r>
      <w:r>
        <w:t>, где:</w:t>
      </w:r>
    </w:p>
    <w:p w:rsidR="00286699" w:rsidRDefault="00286699">
      <w:pPr>
        <w:pStyle w:val="ConsPlusNormal1"/>
        <w:jc w:val="both"/>
      </w:pPr>
    </w:p>
    <w:p w:rsidR="00286699" w:rsidRDefault="00DF5F82">
      <w:pPr>
        <w:pStyle w:val="ConsPlusNormal1"/>
        <w:ind w:firstLine="540"/>
        <w:jc w:val="both"/>
      </w:pPr>
      <w:r>
        <w:t>К</w:t>
      </w:r>
      <w:r>
        <w:rPr>
          <w:vertAlign w:val="subscript"/>
        </w:rPr>
        <w:t>RB</w:t>
      </w:r>
      <w:r>
        <w:t xml:space="preserve"> - показатель, присваиваемый в зависимости от ст</w:t>
      </w:r>
      <w:r>
        <w:t>епени потенциального биомеханического риска аттракциона;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К</w:t>
      </w:r>
      <w:r>
        <w:rPr>
          <w:vertAlign w:val="subscript"/>
        </w:rPr>
        <w:t>Д</w:t>
      </w:r>
      <w:r>
        <w:t xml:space="preserve"> - показатель, присваиваемый в зависимости от наличия договора добровольного страхования;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К</w:t>
      </w:r>
      <w:r>
        <w:rPr>
          <w:vertAlign w:val="subscript"/>
        </w:rPr>
        <w:t>П</w:t>
      </w:r>
      <w:r>
        <w:t xml:space="preserve"> - показатель, присваиваемый в зависимости от наличия постановлений об административных правонарушениях, </w:t>
      </w:r>
      <w:r>
        <w:t>допущенных контролируемым лицом либо его должностными лицами в течение трех лет, предшествующих дате установления или пересмотра ранее присвоенной категории риска.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Значения показателей К</w:t>
      </w:r>
      <w:r>
        <w:rPr>
          <w:vertAlign w:val="subscript"/>
        </w:rPr>
        <w:t>RB</w:t>
      </w:r>
      <w:r>
        <w:t>, К</w:t>
      </w:r>
      <w:r>
        <w:rPr>
          <w:vertAlign w:val="subscript"/>
        </w:rPr>
        <w:t>Д</w:t>
      </w:r>
      <w:r>
        <w:t xml:space="preserve"> и К</w:t>
      </w:r>
      <w:r>
        <w:rPr>
          <w:vertAlign w:val="subscript"/>
        </w:rPr>
        <w:t>П</w:t>
      </w:r>
      <w:r>
        <w:t xml:space="preserve"> определяются в соответствии с таблицами 1 - 3.</w:t>
      </w:r>
    </w:p>
    <w:p w:rsidR="00286699" w:rsidRDefault="00286699">
      <w:pPr>
        <w:pStyle w:val="ConsPlusNormal1"/>
        <w:jc w:val="both"/>
      </w:pPr>
    </w:p>
    <w:p w:rsidR="00286699" w:rsidRDefault="00DF5F82">
      <w:pPr>
        <w:pStyle w:val="ConsPlusNormal1"/>
        <w:jc w:val="right"/>
      </w:pPr>
      <w:r>
        <w:t>Таблица 1</w:t>
      </w:r>
    </w:p>
    <w:p w:rsidR="00286699" w:rsidRDefault="00286699">
      <w:pPr>
        <w:pStyle w:val="ConsPlusNormal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19"/>
        <w:gridCol w:w="1417"/>
        <w:gridCol w:w="1417"/>
        <w:gridCol w:w="1417"/>
      </w:tblGrid>
      <w:tr w:rsidR="00286699">
        <w:tc>
          <w:tcPr>
            <w:tcW w:w="4819" w:type="dxa"/>
            <w:vMerge w:val="restart"/>
          </w:tcPr>
          <w:p w:rsidR="00286699" w:rsidRDefault="00DF5F82">
            <w:pPr>
              <w:pStyle w:val="ConsPlusNormal1"/>
              <w:jc w:val="center"/>
            </w:pPr>
            <w:r>
              <w:t>Значение показателя К</w:t>
            </w:r>
            <w:r>
              <w:rPr>
                <w:vertAlign w:val="subscript"/>
              </w:rPr>
              <w:t>RB</w:t>
            </w:r>
            <w:r>
              <w:t>, присваиваемого в зависимости от степени потенциального биомеханического риска аттракциона</w:t>
            </w:r>
          </w:p>
        </w:tc>
        <w:tc>
          <w:tcPr>
            <w:tcW w:w="4251" w:type="dxa"/>
            <w:gridSpan w:val="3"/>
          </w:tcPr>
          <w:p w:rsidR="00286699" w:rsidRDefault="00DF5F82">
            <w:pPr>
              <w:pStyle w:val="ConsPlusNormal1"/>
              <w:jc w:val="center"/>
            </w:pPr>
            <w:r>
              <w:t>Степень потенциального биомеханического риска аттракциона</w:t>
            </w:r>
          </w:p>
        </w:tc>
      </w:tr>
      <w:tr w:rsidR="00286699">
        <w:tc>
          <w:tcPr>
            <w:tcW w:w="4819" w:type="dxa"/>
            <w:vMerge/>
          </w:tcPr>
          <w:p w:rsidR="00286699" w:rsidRDefault="00286699">
            <w:pPr>
              <w:pStyle w:val="ConsPlusNormal1"/>
            </w:pPr>
          </w:p>
        </w:tc>
        <w:tc>
          <w:tcPr>
            <w:tcW w:w="1417" w:type="dxa"/>
          </w:tcPr>
          <w:p w:rsidR="00286699" w:rsidRDefault="00DF5F82">
            <w:pPr>
              <w:pStyle w:val="ConsPlusNormal1"/>
              <w:jc w:val="center"/>
            </w:pPr>
            <w:r>
              <w:t>RB-1</w:t>
            </w:r>
          </w:p>
        </w:tc>
        <w:tc>
          <w:tcPr>
            <w:tcW w:w="1417" w:type="dxa"/>
          </w:tcPr>
          <w:p w:rsidR="00286699" w:rsidRDefault="00DF5F82">
            <w:pPr>
              <w:pStyle w:val="ConsPlusNormal1"/>
              <w:jc w:val="center"/>
            </w:pPr>
            <w:r>
              <w:t>RB-2</w:t>
            </w:r>
          </w:p>
        </w:tc>
        <w:tc>
          <w:tcPr>
            <w:tcW w:w="1417" w:type="dxa"/>
          </w:tcPr>
          <w:p w:rsidR="00286699" w:rsidRDefault="00DF5F82">
            <w:pPr>
              <w:pStyle w:val="ConsPlusNormal1"/>
              <w:jc w:val="center"/>
            </w:pPr>
            <w:r>
              <w:t>RB-3</w:t>
            </w:r>
          </w:p>
        </w:tc>
      </w:tr>
      <w:tr w:rsidR="00286699">
        <w:tc>
          <w:tcPr>
            <w:tcW w:w="4819" w:type="dxa"/>
            <w:vAlign w:val="center"/>
          </w:tcPr>
          <w:p w:rsidR="00286699" w:rsidRDefault="00DF5F82">
            <w:pPr>
              <w:pStyle w:val="ConsPlusNormal1"/>
            </w:pPr>
            <w:r>
              <w:t>Значения показателя К</w:t>
            </w:r>
            <w:r>
              <w:rPr>
                <w:vertAlign w:val="subscript"/>
              </w:rPr>
              <w:t>RB</w:t>
            </w:r>
          </w:p>
        </w:tc>
        <w:tc>
          <w:tcPr>
            <w:tcW w:w="1417" w:type="dxa"/>
            <w:vAlign w:val="center"/>
          </w:tcPr>
          <w:p w:rsidR="00286699" w:rsidRDefault="00DF5F82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286699" w:rsidRDefault="00DF5F82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286699" w:rsidRDefault="00DF5F82">
            <w:pPr>
              <w:pStyle w:val="ConsPlusNormal1"/>
              <w:jc w:val="center"/>
            </w:pPr>
            <w:r>
              <w:t>1</w:t>
            </w:r>
          </w:p>
        </w:tc>
      </w:tr>
    </w:tbl>
    <w:p w:rsidR="00286699" w:rsidRDefault="00286699">
      <w:pPr>
        <w:pStyle w:val="ConsPlusNormal1"/>
        <w:jc w:val="both"/>
      </w:pPr>
    </w:p>
    <w:p w:rsidR="00286699" w:rsidRDefault="00DF5F82">
      <w:pPr>
        <w:pStyle w:val="ConsPlusNormal1"/>
        <w:jc w:val="right"/>
      </w:pPr>
      <w:r>
        <w:t>Таблица 2</w:t>
      </w:r>
    </w:p>
    <w:p w:rsidR="00286699" w:rsidRDefault="00286699">
      <w:pPr>
        <w:pStyle w:val="ConsPlusNormal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2"/>
        <w:gridCol w:w="1984"/>
        <w:gridCol w:w="1984"/>
      </w:tblGrid>
      <w:tr w:rsidR="00286699">
        <w:tc>
          <w:tcPr>
            <w:tcW w:w="5102" w:type="dxa"/>
            <w:vMerge w:val="restart"/>
          </w:tcPr>
          <w:p w:rsidR="00286699" w:rsidRDefault="00DF5F82">
            <w:pPr>
              <w:pStyle w:val="ConsPlusNormal1"/>
              <w:jc w:val="center"/>
            </w:pPr>
            <w:r>
              <w:t>Значение показателя К</w:t>
            </w:r>
            <w:r>
              <w:rPr>
                <w:vertAlign w:val="subscript"/>
              </w:rPr>
              <w:t>Д</w:t>
            </w:r>
            <w:r>
              <w:t>, присваиваемого в зависимости от наличия договора добровольного страхования</w:t>
            </w:r>
          </w:p>
        </w:tc>
        <w:tc>
          <w:tcPr>
            <w:tcW w:w="3968" w:type="dxa"/>
            <w:gridSpan w:val="2"/>
          </w:tcPr>
          <w:p w:rsidR="00286699" w:rsidRDefault="00DF5F82">
            <w:pPr>
              <w:pStyle w:val="ConsPlusNormal1"/>
              <w:jc w:val="center"/>
            </w:pPr>
            <w:r>
              <w:t>Наличие договора добровольного страхования</w:t>
            </w:r>
          </w:p>
        </w:tc>
      </w:tr>
      <w:tr w:rsidR="00286699">
        <w:tc>
          <w:tcPr>
            <w:tcW w:w="5102" w:type="dxa"/>
            <w:vMerge/>
          </w:tcPr>
          <w:p w:rsidR="00286699" w:rsidRDefault="00286699">
            <w:pPr>
              <w:pStyle w:val="ConsPlusNormal1"/>
            </w:pPr>
          </w:p>
        </w:tc>
        <w:tc>
          <w:tcPr>
            <w:tcW w:w="1984" w:type="dxa"/>
          </w:tcPr>
          <w:p w:rsidR="00286699" w:rsidRDefault="00DF5F82">
            <w:pPr>
              <w:pStyle w:val="ConsPlusNormal1"/>
              <w:jc w:val="center"/>
            </w:pPr>
            <w:r>
              <w:t>Наличие</w:t>
            </w:r>
          </w:p>
        </w:tc>
        <w:tc>
          <w:tcPr>
            <w:tcW w:w="1984" w:type="dxa"/>
          </w:tcPr>
          <w:p w:rsidR="00286699" w:rsidRDefault="00DF5F82">
            <w:pPr>
              <w:pStyle w:val="ConsPlusNormal1"/>
              <w:jc w:val="center"/>
            </w:pPr>
            <w:r>
              <w:t>Отсутствие</w:t>
            </w:r>
          </w:p>
        </w:tc>
      </w:tr>
      <w:tr w:rsidR="00286699">
        <w:tc>
          <w:tcPr>
            <w:tcW w:w="5102" w:type="dxa"/>
          </w:tcPr>
          <w:p w:rsidR="00286699" w:rsidRDefault="00DF5F82">
            <w:pPr>
              <w:pStyle w:val="ConsPlusNormal1"/>
            </w:pPr>
            <w:r>
              <w:t>Значения показателя К</w:t>
            </w:r>
            <w:r>
              <w:rPr>
                <w:vertAlign w:val="subscript"/>
              </w:rPr>
              <w:t>Д</w:t>
            </w:r>
          </w:p>
        </w:tc>
        <w:tc>
          <w:tcPr>
            <w:tcW w:w="1984" w:type="dxa"/>
          </w:tcPr>
          <w:p w:rsidR="00286699" w:rsidRDefault="00DF5F82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286699" w:rsidRDefault="00DF5F82">
            <w:pPr>
              <w:pStyle w:val="ConsPlusNormal1"/>
              <w:jc w:val="center"/>
            </w:pPr>
            <w:r>
              <w:t>1</w:t>
            </w:r>
          </w:p>
        </w:tc>
      </w:tr>
    </w:tbl>
    <w:p w:rsidR="00286699" w:rsidRDefault="00286699">
      <w:pPr>
        <w:pStyle w:val="ConsPlusNormal1"/>
        <w:jc w:val="both"/>
      </w:pPr>
    </w:p>
    <w:p w:rsidR="00286699" w:rsidRDefault="00DF5F82">
      <w:pPr>
        <w:pStyle w:val="ConsPlusNormal1"/>
        <w:jc w:val="right"/>
      </w:pPr>
      <w:r>
        <w:t>Таблица 3</w:t>
      </w:r>
    </w:p>
    <w:p w:rsidR="00286699" w:rsidRDefault="00286699">
      <w:pPr>
        <w:pStyle w:val="ConsPlusNormal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19"/>
        <w:gridCol w:w="1417"/>
        <w:gridCol w:w="1417"/>
        <w:gridCol w:w="1417"/>
      </w:tblGrid>
      <w:tr w:rsidR="00286699">
        <w:tc>
          <w:tcPr>
            <w:tcW w:w="4819" w:type="dxa"/>
            <w:vMerge w:val="restart"/>
            <w:vAlign w:val="center"/>
          </w:tcPr>
          <w:p w:rsidR="00286699" w:rsidRDefault="00DF5F82">
            <w:pPr>
              <w:pStyle w:val="ConsPlusNormal1"/>
              <w:jc w:val="center"/>
            </w:pPr>
            <w:r>
              <w:t>Значение показателя К</w:t>
            </w:r>
            <w:r>
              <w:rPr>
                <w:vertAlign w:val="subscript"/>
              </w:rPr>
              <w:t>П</w:t>
            </w:r>
            <w:r>
              <w:t>, присваиваемого в зависимости от наличия постановлений об административных правонарушениях, допущенных контролируемым лицом либо его должностными лицами в течение трех лет, предшествующих дате установления или пересмотра ранее присвоенной категории риска</w:t>
            </w:r>
          </w:p>
        </w:tc>
        <w:tc>
          <w:tcPr>
            <w:tcW w:w="4251" w:type="dxa"/>
            <w:gridSpan w:val="3"/>
            <w:vAlign w:val="center"/>
          </w:tcPr>
          <w:p w:rsidR="00286699" w:rsidRDefault="00DF5F82">
            <w:pPr>
              <w:pStyle w:val="ConsPlusNormal1"/>
              <w:jc w:val="center"/>
            </w:pPr>
            <w:r>
              <w:t>Количество вступивших в законную силу постановлений об административных правонарушениях</w:t>
            </w:r>
          </w:p>
        </w:tc>
      </w:tr>
      <w:tr w:rsidR="00286699">
        <w:tc>
          <w:tcPr>
            <w:tcW w:w="4819" w:type="dxa"/>
            <w:vMerge/>
          </w:tcPr>
          <w:p w:rsidR="00286699" w:rsidRDefault="00286699">
            <w:pPr>
              <w:pStyle w:val="ConsPlusNormal1"/>
            </w:pPr>
          </w:p>
        </w:tc>
        <w:tc>
          <w:tcPr>
            <w:tcW w:w="1417" w:type="dxa"/>
            <w:vAlign w:val="center"/>
          </w:tcPr>
          <w:p w:rsidR="00286699" w:rsidRDefault="00DF5F82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286699" w:rsidRDefault="00DF5F82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286699" w:rsidRDefault="00DF5F82">
            <w:pPr>
              <w:pStyle w:val="ConsPlusNormal1"/>
              <w:jc w:val="center"/>
            </w:pPr>
            <w:r>
              <w:t>2 и более</w:t>
            </w:r>
          </w:p>
        </w:tc>
      </w:tr>
      <w:tr w:rsidR="00286699">
        <w:tc>
          <w:tcPr>
            <w:tcW w:w="4819" w:type="dxa"/>
            <w:vAlign w:val="center"/>
          </w:tcPr>
          <w:p w:rsidR="00286699" w:rsidRDefault="00DF5F82">
            <w:pPr>
              <w:pStyle w:val="ConsPlusNormal1"/>
            </w:pPr>
            <w:r>
              <w:t>Значения показателя К</w:t>
            </w:r>
            <w:r>
              <w:rPr>
                <w:vertAlign w:val="subscript"/>
              </w:rPr>
              <w:t>П</w:t>
            </w:r>
          </w:p>
        </w:tc>
        <w:tc>
          <w:tcPr>
            <w:tcW w:w="1417" w:type="dxa"/>
            <w:vAlign w:val="center"/>
          </w:tcPr>
          <w:p w:rsidR="00286699" w:rsidRDefault="00DF5F82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286699" w:rsidRDefault="00DF5F82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286699" w:rsidRDefault="00DF5F82">
            <w:pPr>
              <w:pStyle w:val="ConsPlusNormal1"/>
              <w:jc w:val="center"/>
            </w:pPr>
            <w:r>
              <w:t>5</w:t>
            </w:r>
          </w:p>
        </w:tc>
      </w:tr>
    </w:tbl>
    <w:p w:rsidR="00286699" w:rsidRDefault="00286699">
      <w:pPr>
        <w:pStyle w:val="ConsPlusNormal1"/>
        <w:jc w:val="both"/>
      </w:pPr>
    </w:p>
    <w:p w:rsidR="00286699" w:rsidRDefault="00DF5F82">
      <w:pPr>
        <w:pStyle w:val="ConsPlusNormal1"/>
        <w:ind w:firstLine="540"/>
        <w:jc w:val="both"/>
      </w:pPr>
      <w:r>
        <w:t>Отнесение объектов контроля (надзора) к определенной категории риска осуществляется на основании значения показателя риска (К</w:t>
      </w:r>
      <w:r>
        <w:rPr>
          <w:vertAlign w:val="subscript"/>
        </w:rPr>
        <w:t>Р</w:t>
      </w:r>
      <w:r>
        <w:t>) в соответствии с таблицей 4.</w:t>
      </w:r>
    </w:p>
    <w:p w:rsidR="00286699" w:rsidRDefault="00286699">
      <w:pPr>
        <w:pStyle w:val="ConsPlusNormal1"/>
        <w:jc w:val="both"/>
      </w:pPr>
    </w:p>
    <w:p w:rsidR="00286699" w:rsidRDefault="00DF5F82">
      <w:pPr>
        <w:pStyle w:val="ConsPlusNormal1"/>
        <w:jc w:val="right"/>
      </w:pPr>
      <w:r>
        <w:t>Таблица 4</w:t>
      </w:r>
    </w:p>
    <w:p w:rsidR="00286699" w:rsidRDefault="00286699">
      <w:pPr>
        <w:pStyle w:val="ConsPlusNormal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65"/>
        <w:gridCol w:w="1247"/>
        <w:gridCol w:w="1134"/>
        <w:gridCol w:w="1843"/>
        <w:gridCol w:w="1381"/>
      </w:tblGrid>
      <w:tr w:rsidR="00286699">
        <w:tc>
          <w:tcPr>
            <w:tcW w:w="3465" w:type="dxa"/>
            <w:vMerge w:val="restart"/>
          </w:tcPr>
          <w:p w:rsidR="00286699" w:rsidRDefault="00DF5F82">
            <w:pPr>
              <w:pStyle w:val="ConsPlusNormal1"/>
              <w:jc w:val="center"/>
            </w:pPr>
            <w:r>
              <w:t>Присваиваемая категория риска в зависимости от значения показателя риска К</w:t>
            </w:r>
            <w:r>
              <w:rPr>
                <w:vertAlign w:val="subscript"/>
              </w:rPr>
              <w:t>Р</w:t>
            </w:r>
          </w:p>
        </w:tc>
        <w:tc>
          <w:tcPr>
            <w:tcW w:w="5605" w:type="dxa"/>
            <w:gridSpan w:val="4"/>
          </w:tcPr>
          <w:p w:rsidR="00286699" w:rsidRDefault="00DF5F82">
            <w:pPr>
              <w:pStyle w:val="ConsPlusNormal1"/>
              <w:jc w:val="center"/>
            </w:pPr>
            <w:r>
              <w:t>Значение по</w:t>
            </w:r>
            <w:r>
              <w:t>казателя риска К</w:t>
            </w:r>
            <w:r>
              <w:rPr>
                <w:vertAlign w:val="subscript"/>
              </w:rPr>
              <w:t>Р</w:t>
            </w:r>
          </w:p>
        </w:tc>
      </w:tr>
      <w:tr w:rsidR="00286699">
        <w:tc>
          <w:tcPr>
            <w:tcW w:w="3465" w:type="dxa"/>
            <w:vMerge/>
          </w:tcPr>
          <w:p w:rsidR="00286699" w:rsidRDefault="00286699">
            <w:pPr>
              <w:pStyle w:val="ConsPlusNormal1"/>
            </w:pPr>
          </w:p>
        </w:tc>
        <w:tc>
          <w:tcPr>
            <w:tcW w:w="1247" w:type="dxa"/>
          </w:tcPr>
          <w:p w:rsidR="00286699" w:rsidRDefault="00DF5F82">
            <w:pPr>
              <w:pStyle w:val="ConsPlusNormal1"/>
              <w:jc w:val="center"/>
            </w:pPr>
            <w:r>
              <w:t>3 и менее</w:t>
            </w:r>
          </w:p>
        </w:tc>
        <w:tc>
          <w:tcPr>
            <w:tcW w:w="1134" w:type="dxa"/>
          </w:tcPr>
          <w:p w:rsidR="00286699" w:rsidRDefault="00DF5F82">
            <w:pPr>
              <w:pStyle w:val="ConsPlusNormal1"/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286699" w:rsidRDefault="00DF5F82">
            <w:pPr>
              <w:pStyle w:val="ConsPlusNormal1"/>
              <w:jc w:val="center"/>
            </w:pPr>
            <w:r>
              <w:t>5</w:t>
            </w:r>
          </w:p>
        </w:tc>
        <w:tc>
          <w:tcPr>
            <w:tcW w:w="1381" w:type="dxa"/>
          </w:tcPr>
          <w:p w:rsidR="00286699" w:rsidRDefault="00DF5F82">
            <w:pPr>
              <w:pStyle w:val="ConsPlusNormal1"/>
              <w:jc w:val="center"/>
            </w:pPr>
            <w:r>
              <w:t>6 и более</w:t>
            </w:r>
          </w:p>
        </w:tc>
      </w:tr>
      <w:tr w:rsidR="00286699">
        <w:tc>
          <w:tcPr>
            <w:tcW w:w="3465" w:type="dxa"/>
            <w:vAlign w:val="center"/>
          </w:tcPr>
          <w:p w:rsidR="00286699" w:rsidRDefault="00DF5F82">
            <w:pPr>
              <w:pStyle w:val="ConsPlusNormal1"/>
            </w:pPr>
            <w:r>
              <w:t>Категория риска К</w:t>
            </w:r>
            <w:r>
              <w:rPr>
                <w:vertAlign w:val="subscript"/>
              </w:rPr>
              <w:t>Р</w:t>
            </w:r>
          </w:p>
        </w:tc>
        <w:tc>
          <w:tcPr>
            <w:tcW w:w="1247" w:type="dxa"/>
            <w:vAlign w:val="center"/>
          </w:tcPr>
          <w:p w:rsidR="00286699" w:rsidRDefault="00DF5F82">
            <w:pPr>
              <w:pStyle w:val="ConsPlusNormal1"/>
              <w:jc w:val="center"/>
            </w:pPr>
            <w:r>
              <w:t>низкая</w:t>
            </w:r>
          </w:p>
        </w:tc>
        <w:tc>
          <w:tcPr>
            <w:tcW w:w="1134" w:type="dxa"/>
            <w:vAlign w:val="center"/>
          </w:tcPr>
          <w:p w:rsidR="00286699" w:rsidRDefault="00DF5F82">
            <w:pPr>
              <w:pStyle w:val="ConsPlusNormal1"/>
              <w:jc w:val="center"/>
            </w:pPr>
            <w:r>
              <w:t>средняя</w:t>
            </w:r>
          </w:p>
        </w:tc>
        <w:tc>
          <w:tcPr>
            <w:tcW w:w="1843" w:type="dxa"/>
            <w:vAlign w:val="center"/>
          </w:tcPr>
          <w:p w:rsidR="00286699" w:rsidRDefault="00DF5F82">
            <w:pPr>
              <w:pStyle w:val="ConsPlusNormal1"/>
              <w:jc w:val="center"/>
            </w:pPr>
            <w:r>
              <w:t>значительная</w:t>
            </w:r>
          </w:p>
        </w:tc>
        <w:tc>
          <w:tcPr>
            <w:tcW w:w="1381" w:type="dxa"/>
            <w:vAlign w:val="center"/>
          </w:tcPr>
          <w:p w:rsidR="00286699" w:rsidRDefault="00DF5F82">
            <w:pPr>
              <w:pStyle w:val="ConsPlusNormal1"/>
              <w:jc w:val="center"/>
            </w:pPr>
            <w:r>
              <w:t>высокая</w:t>
            </w:r>
          </w:p>
        </w:tc>
      </w:tr>
    </w:tbl>
    <w:p w:rsidR="00286699" w:rsidRDefault="00286699">
      <w:pPr>
        <w:pStyle w:val="ConsPlusNormal1"/>
        <w:jc w:val="both"/>
      </w:pPr>
    </w:p>
    <w:p w:rsidR="00286699" w:rsidRDefault="00DF5F82">
      <w:pPr>
        <w:pStyle w:val="ConsPlusNormal1"/>
        <w:ind w:firstLine="540"/>
        <w:jc w:val="both"/>
      </w:pPr>
      <w:r>
        <w:t>Информация о соответствии объектов контроля (надзора) установленным критериям оценивается на дату принятия решения об отнесении объектов контроля (надзора) к определенной категории риска.</w:t>
      </w:r>
    </w:p>
    <w:p w:rsidR="00286699" w:rsidRDefault="00286699">
      <w:pPr>
        <w:pStyle w:val="ConsPlusNormal1"/>
        <w:jc w:val="both"/>
      </w:pPr>
    </w:p>
    <w:p w:rsidR="00286699" w:rsidRDefault="00286699">
      <w:pPr>
        <w:pStyle w:val="ConsPlusNormal1"/>
        <w:jc w:val="both"/>
      </w:pPr>
    </w:p>
    <w:p w:rsidR="00286699" w:rsidRDefault="00286699">
      <w:pPr>
        <w:pStyle w:val="ConsPlusNormal1"/>
        <w:jc w:val="both"/>
      </w:pPr>
    </w:p>
    <w:p w:rsidR="00286699" w:rsidRDefault="00286699">
      <w:pPr>
        <w:pStyle w:val="ConsPlusNormal1"/>
        <w:jc w:val="both"/>
      </w:pPr>
    </w:p>
    <w:p w:rsidR="00286699" w:rsidRDefault="00286699">
      <w:pPr>
        <w:pStyle w:val="ConsPlusNormal1"/>
        <w:jc w:val="both"/>
      </w:pPr>
    </w:p>
    <w:p w:rsidR="00286699" w:rsidRDefault="00DF5F82">
      <w:pPr>
        <w:pStyle w:val="ConsPlusNormal1"/>
        <w:jc w:val="right"/>
        <w:outlineLvl w:val="1"/>
      </w:pPr>
      <w:r>
        <w:t>Приложение N 2</w:t>
      </w:r>
    </w:p>
    <w:p w:rsidR="00286699" w:rsidRDefault="00DF5F82">
      <w:pPr>
        <w:pStyle w:val="ConsPlusNormal1"/>
        <w:jc w:val="right"/>
      </w:pPr>
      <w:r>
        <w:t>к Положению</w:t>
      </w:r>
    </w:p>
    <w:p w:rsidR="00286699" w:rsidRDefault="00286699">
      <w:pPr>
        <w:pStyle w:val="ConsPlusNormal1"/>
        <w:jc w:val="both"/>
      </w:pPr>
    </w:p>
    <w:p w:rsidR="00286699" w:rsidRDefault="00DF5F82">
      <w:pPr>
        <w:pStyle w:val="ConsPlusTitle1"/>
        <w:jc w:val="center"/>
      </w:pPr>
      <w:bookmarkStart w:id="11" w:name="P353"/>
      <w:bookmarkEnd w:id="11"/>
      <w:r>
        <w:t>ИНДИКАТОРЫ</w:t>
      </w:r>
    </w:p>
    <w:p w:rsidR="00286699" w:rsidRDefault="00DF5F82">
      <w:pPr>
        <w:pStyle w:val="ConsPlusTitle1"/>
        <w:jc w:val="center"/>
      </w:pPr>
      <w:r>
        <w:t>РИСКА НАРУШЕНИЯ ОБЯЗАТЕЛЬНЫХ ТРЕБОВАНИЙ ПРИ ОСУЩЕСТВЛЕНИИ</w:t>
      </w:r>
    </w:p>
    <w:p w:rsidR="00286699" w:rsidRDefault="00DF5F82">
      <w:pPr>
        <w:pStyle w:val="ConsPlusTitle1"/>
        <w:jc w:val="center"/>
      </w:pPr>
      <w:r>
        <w:lastRenderedPageBreak/>
        <w:t>РЕГИОНАЛЬНОГО ГОСУДАРСТВЕННОГО КОНТРОЛЯ (НАДЗОРА) В ОБЛАСТИ</w:t>
      </w:r>
    </w:p>
    <w:p w:rsidR="00286699" w:rsidRDefault="00DF5F82">
      <w:pPr>
        <w:pStyle w:val="ConsPlusTitle1"/>
        <w:jc w:val="center"/>
      </w:pPr>
      <w:r>
        <w:t>ТЕХНИЧЕСКОГО СОСТОЯНИЯ И ЭКСПЛУАТАЦИИ АТТРАКЦИОНОВ</w:t>
      </w:r>
    </w:p>
    <w:p w:rsidR="00286699" w:rsidRDefault="00DF5F82">
      <w:pPr>
        <w:pStyle w:val="ConsPlusTitle1"/>
        <w:jc w:val="center"/>
      </w:pPr>
      <w:r>
        <w:t>НА ТЕРРИТОРИИ КИРОВСКОЙ ОБЛАСТИ</w:t>
      </w:r>
    </w:p>
    <w:p w:rsidR="00286699" w:rsidRDefault="00286699">
      <w:pPr>
        <w:pStyle w:val="ConsPlusNormal1"/>
        <w:jc w:val="both"/>
      </w:pPr>
    </w:p>
    <w:p w:rsidR="00286699" w:rsidRDefault="00DF5F82">
      <w:pPr>
        <w:pStyle w:val="ConsPlusNormal1"/>
        <w:ind w:firstLine="540"/>
        <w:jc w:val="both"/>
      </w:pPr>
      <w:r>
        <w:t>1. Истечение назначенного срока службы или назначенног</w:t>
      </w:r>
      <w:r>
        <w:t>о ресурса аттракциона либо срока, установленного в ранее выданном специализированной организацией по результатам обследования заключении, при наличии в средствах массовой информации и (или) информационно-телекоммуникационной сети "Интернет" сведений реклам</w:t>
      </w:r>
      <w:r>
        <w:t>ного характера о работе аттракциона.</w:t>
      </w:r>
    </w:p>
    <w:p w:rsidR="00286699" w:rsidRDefault="00DF5F82">
      <w:pPr>
        <w:pStyle w:val="ConsPlusNormal1"/>
        <w:spacing w:before="240"/>
        <w:ind w:firstLine="540"/>
        <w:jc w:val="both"/>
      </w:pPr>
      <w:r>
        <w:t>2. Наличие в инспекции сведений информационного или рекламного характера, полученных из информационно-телекоммуникационной сети "Интернет" или средств массовой информации, об оказании развлекательных услуг с использован</w:t>
      </w:r>
      <w:r>
        <w:t>ием аттракционов при отсутствии в информационной системе инспекции зарегистрированных аттракционов по адресу, указанному в этих сведениях.</w:t>
      </w:r>
    </w:p>
    <w:p w:rsidR="00286699" w:rsidRDefault="00286699">
      <w:pPr>
        <w:pStyle w:val="ConsPlusNormal1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2866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99" w:rsidRDefault="00286699">
            <w:pPr>
              <w:pStyle w:val="ConsPlusNormal1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99" w:rsidRDefault="00286699">
            <w:pPr>
              <w:pStyle w:val="ConsPlusNormal1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6699" w:rsidRDefault="00DF5F82">
            <w:pPr>
              <w:pStyle w:val="ConsPlusNormal1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r:id="rId68" w:tooltip="Постановление Правительства Кировской области от 17.07.2025 N 386-П &quot;О внесении изменений в постановление Правительства Кировской области от 09.08.2023 N 431-П &quot;Об утверждении Положения о региональном государственном контроле (надзоре) в области технического с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 от 17.07.2025 N 386-П со дня вступления в силу постановления Правительства Кировской области, предусматривающего признание утратившим силу </w:t>
            </w:r>
            <w:hyperlink r:id="rId69" w:tooltip="Постановление Правительства Кировской области от 28.01.2022 N 20-П (ред. от 12.03.2025) &quot;Об утверждении ключевых показателей и их целевых значений и индикативных показателей для видов регионального государственного контроля (надзора)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28.01.2022 N 20-П "Об утверждении ключевых показателей и их целевых значений и индикативных показателей для видов регионального государственног</w:t>
            </w:r>
            <w:r>
              <w:rPr>
                <w:color w:val="392C69"/>
              </w:rPr>
              <w:t>о контроля (надзора)", постановление будет дополнено приложением N 2 "Ключевые показатели регионального государственного контроля (надзора) в области технического состояния и эксплуатации аттракционов на территории Кировской области и их целевые значения".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99" w:rsidRDefault="00286699">
            <w:pPr>
              <w:pStyle w:val="ConsPlusNormal1"/>
            </w:pPr>
          </w:p>
        </w:tc>
      </w:tr>
    </w:tbl>
    <w:p w:rsidR="00286699" w:rsidRDefault="00286699">
      <w:pPr>
        <w:pStyle w:val="ConsPlusNormal1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2866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99" w:rsidRDefault="00286699">
            <w:pPr>
              <w:pStyle w:val="ConsPlusNormal1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99" w:rsidRDefault="00286699">
            <w:pPr>
              <w:pStyle w:val="ConsPlusNormal1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6699" w:rsidRDefault="00DF5F82">
            <w:pPr>
              <w:pStyle w:val="ConsPlusNormal1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r:id="rId70" w:tooltip="Постановление Правительства Кировской области от 17.07.2025 N 386-П &quot;О внесении изменений в постановление Правительства Кировской области от 09.08.2023 N 431-П &quot;Об утверждении Положения о региональном государственном контроле (надзоре) в области технического с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 от 17.07.2025 N 386-П со дня вступления в силу постановления Правительства Кировс</w:t>
            </w:r>
            <w:r>
              <w:rPr>
                <w:color w:val="392C69"/>
              </w:rPr>
              <w:t xml:space="preserve">кой области, предусматривающего признание утратившим силу </w:t>
            </w:r>
            <w:hyperlink r:id="rId71" w:tooltip="Постановление Правительства Кировской области от 28.01.2022 N 20-П (ред. от 12.03.2025) &quot;Об утверждении ключевых показателей и их целевых значений и индикативных показателей для видов регионального государственного контроля (надзора)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28.01.2022 N 20-П "Об утверждении ключевых показ</w:t>
            </w:r>
            <w:r>
              <w:rPr>
                <w:color w:val="392C69"/>
              </w:rPr>
              <w:t>ателей и их целевых значений и индикативных показателей для видов регионального государственного контроля (надзора)", постановление будет дополнено приложением N 3 "Индикативные показатели регионального государственного контроля (надзора) в области техниче</w:t>
            </w:r>
            <w:r>
              <w:rPr>
                <w:color w:val="392C69"/>
              </w:rPr>
              <w:t>ского состояния и эксплуатации аттракционов на территории Кировской области".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99" w:rsidRDefault="00286699">
            <w:pPr>
              <w:pStyle w:val="ConsPlusNormal1"/>
            </w:pPr>
          </w:p>
        </w:tc>
      </w:tr>
    </w:tbl>
    <w:p w:rsidR="00286699" w:rsidRDefault="00286699">
      <w:pPr>
        <w:pStyle w:val="ConsPlusNormal1"/>
        <w:jc w:val="both"/>
      </w:pPr>
    </w:p>
    <w:p w:rsidR="00286699" w:rsidRDefault="00286699">
      <w:pPr>
        <w:pStyle w:val="ConsPlusNormal1"/>
        <w:jc w:val="both"/>
      </w:pPr>
    </w:p>
    <w:p w:rsidR="00286699" w:rsidRDefault="00286699">
      <w:pPr>
        <w:pStyle w:val="ConsPlusNormal1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86699" w:rsidSect="00286699">
      <w:headerReference w:type="default" r:id="rId72"/>
      <w:footerReference w:type="default" r:id="rId73"/>
      <w:headerReference w:type="first" r:id="rId74"/>
      <w:footerReference w:type="first" r:id="rId7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F82" w:rsidRDefault="00DF5F82" w:rsidP="00286699">
      <w:r>
        <w:separator/>
      </w:r>
    </w:p>
  </w:endnote>
  <w:endnote w:type="continuationSeparator" w:id="1">
    <w:p w:rsidR="00DF5F82" w:rsidRDefault="00DF5F82" w:rsidP="00286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699" w:rsidRDefault="00286699">
    <w:pPr>
      <w:pStyle w:val="ConsPlusNormal1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28669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86699" w:rsidRDefault="00DF5F82">
          <w:pPr>
            <w:pStyle w:val="ConsPlusNormal1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86699" w:rsidRDefault="00286699">
          <w:pPr>
            <w:pStyle w:val="ConsPlusNormal1"/>
            <w:jc w:val="center"/>
          </w:pPr>
          <w:hyperlink r:id="rId1">
            <w:r w:rsidR="00DF5F8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86699" w:rsidRDefault="00DF5F82">
          <w:pPr>
            <w:pStyle w:val="ConsPlusNormal1"/>
          </w:pPr>
          <w:r>
            <w:rPr>
              <w:rFonts w:ascii="Tahoma" w:hAnsi="Tahoma" w:cs="Tahoma"/>
            </w:rPr>
            <w:t xml:space="preserve">Страница </w:t>
          </w:r>
          <w:r w:rsidR="00286699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286699">
            <w:fldChar w:fldCharType="separate"/>
          </w:r>
          <w:r w:rsidR="00BB442D">
            <w:rPr>
              <w:rFonts w:ascii="Tahoma" w:hAnsi="Tahoma" w:cs="Tahoma"/>
              <w:noProof/>
            </w:rPr>
            <w:t>20</w:t>
          </w:r>
          <w:r w:rsidR="00286699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286699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286699">
            <w:fldChar w:fldCharType="separate"/>
          </w:r>
          <w:r w:rsidR="00BB442D">
            <w:rPr>
              <w:rFonts w:ascii="Tahoma" w:hAnsi="Tahoma" w:cs="Tahoma"/>
              <w:noProof/>
            </w:rPr>
            <w:t>22</w:t>
          </w:r>
          <w:r w:rsidR="00286699">
            <w:fldChar w:fldCharType="end"/>
          </w:r>
        </w:p>
      </w:tc>
    </w:tr>
  </w:tbl>
  <w:p w:rsidR="00286699" w:rsidRDefault="00DF5F82">
    <w:pPr>
      <w:pStyle w:val="ConsPlusNormal1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699" w:rsidRDefault="00286699">
    <w:pPr>
      <w:pStyle w:val="ConsPlusNormal1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28669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86699" w:rsidRDefault="00DF5F82">
          <w:pPr>
            <w:pStyle w:val="ConsPlusNormal1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86699" w:rsidRDefault="00286699">
          <w:pPr>
            <w:pStyle w:val="ConsPlusNormal1"/>
            <w:jc w:val="center"/>
          </w:pPr>
          <w:hyperlink r:id="rId1">
            <w:r w:rsidR="00DF5F8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86699" w:rsidRDefault="00DF5F82">
          <w:pPr>
            <w:pStyle w:val="ConsPlusNormal1"/>
          </w:pPr>
          <w:r>
            <w:rPr>
              <w:rFonts w:ascii="Tahoma" w:hAnsi="Tahoma" w:cs="Tahoma"/>
            </w:rPr>
            <w:t xml:space="preserve">Страница </w:t>
          </w:r>
          <w:r w:rsidR="00286699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286699">
            <w:fldChar w:fldCharType="separate"/>
          </w:r>
          <w:r w:rsidR="00BB442D">
            <w:rPr>
              <w:rFonts w:ascii="Tahoma" w:hAnsi="Tahoma" w:cs="Tahoma"/>
              <w:noProof/>
            </w:rPr>
            <w:t>2</w:t>
          </w:r>
          <w:r w:rsidR="00286699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286699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286699">
            <w:fldChar w:fldCharType="separate"/>
          </w:r>
          <w:r w:rsidR="00BB442D">
            <w:rPr>
              <w:rFonts w:ascii="Tahoma" w:hAnsi="Tahoma" w:cs="Tahoma"/>
              <w:noProof/>
            </w:rPr>
            <w:t>22</w:t>
          </w:r>
          <w:r w:rsidR="00286699">
            <w:fldChar w:fldCharType="end"/>
          </w:r>
        </w:p>
      </w:tc>
    </w:tr>
  </w:tbl>
  <w:p w:rsidR="00286699" w:rsidRDefault="00DF5F82">
    <w:pPr>
      <w:pStyle w:val="ConsPlusNormal1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F82" w:rsidRDefault="00DF5F82" w:rsidP="00286699">
      <w:r>
        <w:separator/>
      </w:r>
    </w:p>
  </w:footnote>
  <w:footnote w:type="continuationSeparator" w:id="1">
    <w:p w:rsidR="00DF5F82" w:rsidRDefault="00DF5F82" w:rsidP="002866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28669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86699" w:rsidRDefault="00DF5F82">
          <w:pPr>
            <w:pStyle w:val="ConsPlusNormal1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Кировской области от 09.08.2023 N 431-П</w:t>
          </w:r>
          <w:r>
            <w:rPr>
              <w:rFonts w:ascii="Tahoma" w:hAnsi="Tahoma" w:cs="Tahoma"/>
              <w:sz w:val="16"/>
              <w:szCs w:val="16"/>
            </w:rPr>
            <w:br/>
            <w:t>(ред. от 17.07.2025)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региональном </w:t>
          </w:r>
          <w:r>
            <w:rPr>
              <w:rFonts w:ascii="Tahoma" w:hAnsi="Tahoma" w:cs="Tahoma"/>
              <w:sz w:val="16"/>
              <w:szCs w:val="16"/>
            </w:rPr>
            <w:t>государственном...</w:t>
          </w:r>
        </w:p>
      </w:tc>
      <w:tc>
        <w:tcPr>
          <w:tcW w:w="2300" w:type="pct"/>
          <w:vAlign w:val="center"/>
        </w:tcPr>
        <w:p w:rsidR="00286699" w:rsidRDefault="00DF5F82">
          <w:pPr>
            <w:pStyle w:val="ConsPlusNormal1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09.12.2025</w:t>
          </w:r>
        </w:p>
      </w:tc>
    </w:tr>
  </w:tbl>
  <w:p w:rsidR="00286699" w:rsidRDefault="00286699">
    <w:pPr>
      <w:pStyle w:val="ConsPlusNormal1"/>
      <w:pBdr>
        <w:bottom w:val="single" w:sz="12" w:space="0" w:color="auto"/>
      </w:pBdr>
      <w:rPr>
        <w:sz w:val="2"/>
        <w:szCs w:val="2"/>
      </w:rPr>
    </w:pPr>
  </w:p>
  <w:p w:rsidR="00286699" w:rsidRDefault="00286699">
    <w:pPr>
      <w:pStyle w:val="ConsPlusNormal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28669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86699" w:rsidRDefault="00DF5F82">
          <w:pPr>
            <w:pStyle w:val="ConsPlusNormal1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Кировской области от 09.08.2023 N 431-П</w:t>
          </w:r>
          <w:r>
            <w:rPr>
              <w:rFonts w:ascii="Tahoma" w:hAnsi="Tahoma" w:cs="Tahoma"/>
              <w:sz w:val="16"/>
              <w:szCs w:val="16"/>
            </w:rPr>
            <w:br/>
            <w:t>(ред. от</w:t>
          </w:r>
          <w:r>
            <w:rPr>
              <w:rFonts w:ascii="Tahoma" w:hAnsi="Tahoma" w:cs="Tahoma"/>
              <w:sz w:val="16"/>
              <w:szCs w:val="16"/>
            </w:rPr>
            <w:t xml:space="preserve"> 17.07.2025)</w:t>
          </w:r>
          <w:r>
            <w:rPr>
              <w:rFonts w:ascii="Tahoma" w:hAnsi="Tahoma" w:cs="Tahoma"/>
              <w:sz w:val="16"/>
              <w:szCs w:val="16"/>
            </w:rPr>
            <w:br/>
            <w:t>"О региональном государственном...</w:t>
          </w:r>
        </w:p>
      </w:tc>
      <w:tc>
        <w:tcPr>
          <w:tcW w:w="2300" w:type="pct"/>
          <w:vAlign w:val="center"/>
        </w:tcPr>
        <w:p w:rsidR="00286699" w:rsidRDefault="00DF5F82">
          <w:pPr>
            <w:pStyle w:val="ConsPlusNormal1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09.12.2025</w:t>
          </w:r>
        </w:p>
      </w:tc>
    </w:tr>
  </w:tbl>
  <w:p w:rsidR="00286699" w:rsidRDefault="00286699">
    <w:pPr>
      <w:pStyle w:val="ConsPlusNormal1"/>
      <w:pBdr>
        <w:bottom w:val="single" w:sz="12" w:space="0" w:color="auto"/>
      </w:pBdr>
      <w:rPr>
        <w:sz w:val="2"/>
        <w:szCs w:val="2"/>
      </w:rPr>
    </w:pPr>
  </w:p>
  <w:p w:rsidR="00286699" w:rsidRDefault="00286699">
    <w:pPr>
      <w:pStyle w:val="ConsPlusNormal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6699"/>
    <w:rsid w:val="00286699"/>
    <w:rsid w:val="00BB442D"/>
    <w:rsid w:val="00DF5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6699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2866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286699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2866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286699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28669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28669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286699"/>
    <w:pPr>
      <w:widowControl w:val="0"/>
      <w:autoSpaceDE w:val="0"/>
      <w:autoSpaceDN w:val="0"/>
    </w:pPr>
    <w:rPr>
      <w:sz w:val="24"/>
    </w:rPr>
  </w:style>
  <w:style w:type="paragraph" w:customStyle="1" w:styleId="ConsPlusTextList3">
    <w:name w:val="ConsPlusTextList3"/>
    <w:rsid w:val="00286699"/>
    <w:pPr>
      <w:widowControl w:val="0"/>
      <w:autoSpaceDE w:val="0"/>
      <w:autoSpaceDN w:val="0"/>
    </w:pPr>
    <w:rPr>
      <w:sz w:val="24"/>
    </w:rPr>
  </w:style>
  <w:style w:type="paragraph" w:customStyle="1" w:styleId="ConsPlusNormal1">
    <w:name w:val="ConsPlusNormal1"/>
    <w:rsid w:val="00286699"/>
    <w:pPr>
      <w:widowControl w:val="0"/>
      <w:autoSpaceDE w:val="0"/>
      <w:autoSpaceDN w:val="0"/>
    </w:pPr>
    <w:rPr>
      <w:sz w:val="24"/>
    </w:rPr>
  </w:style>
  <w:style w:type="paragraph" w:customStyle="1" w:styleId="ConsPlusNonformat1">
    <w:name w:val="ConsPlusNonformat1"/>
    <w:rsid w:val="002866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1">
    <w:name w:val="ConsPlusTitle1"/>
    <w:rsid w:val="00286699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1">
    <w:name w:val="ConsPlusCell1"/>
    <w:rsid w:val="002866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1">
    <w:name w:val="ConsPlusDocList1"/>
    <w:rsid w:val="00286699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1">
    <w:name w:val="ConsPlusTitlePage1"/>
    <w:rsid w:val="0028669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1"/>
    <w:rsid w:val="0028669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rsid w:val="00286699"/>
    <w:pPr>
      <w:widowControl w:val="0"/>
      <w:autoSpaceDE w:val="0"/>
      <w:autoSpaceDN w:val="0"/>
    </w:pPr>
    <w:rPr>
      <w:sz w:val="24"/>
    </w:rPr>
  </w:style>
  <w:style w:type="paragraph" w:customStyle="1" w:styleId="ConsPlusTextList1">
    <w:name w:val="ConsPlusTextList1"/>
    <w:rsid w:val="00286699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B44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4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40&amp;n=249609&amp;date=09.12.2025&amp;dst=100008&amp;field=134" TargetMode="External"/><Relationship Id="rId18" Type="http://schemas.openxmlformats.org/officeDocument/2006/relationships/hyperlink" Target="https://login.consultant.ru/link/?req=doc&amp;base=RLAW240&amp;n=249609&amp;date=09.12.2025&amp;dst=100009&amp;field=134" TargetMode="External"/><Relationship Id="rId26" Type="http://schemas.openxmlformats.org/officeDocument/2006/relationships/hyperlink" Target="https://login.consultant.ru/link/?req=doc&amp;base=LAW&amp;n=499669&amp;date=09.12.2025&amp;dst=100225&amp;field=134" TargetMode="External"/><Relationship Id="rId39" Type="http://schemas.openxmlformats.org/officeDocument/2006/relationships/hyperlink" Target="https://login.consultant.ru/link/?req=doc&amp;base=LAW&amp;n=499669&amp;date=09.12.2025&amp;dst=100864&amp;field=134" TargetMode="External"/><Relationship Id="rId21" Type="http://schemas.openxmlformats.org/officeDocument/2006/relationships/hyperlink" Target="https://login.consultant.ru/link/?req=doc&amp;base=LAW&amp;n=499669&amp;date=09.12.2025&amp;dst=100487&amp;field=134" TargetMode="External"/><Relationship Id="rId34" Type="http://schemas.openxmlformats.org/officeDocument/2006/relationships/hyperlink" Target="https://login.consultant.ru/link/?req=doc&amp;base=LAW&amp;n=499669&amp;date=09.12.2025&amp;dst=101242&amp;field=134" TargetMode="External"/><Relationship Id="rId42" Type="http://schemas.openxmlformats.org/officeDocument/2006/relationships/hyperlink" Target="https://login.consultant.ru/link/?req=doc&amp;base=LAW&amp;n=499669&amp;date=09.12.2025&amp;dst=100638&amp;field=134" TargetMode="External"/><Relationship Id="rId47" Type="http://schemas.openxmlformats.org/officeDocument/2006/relationships/hyperlink" Target="https://login.consultant.ru/link/?req=doc&amp;base=LAW&amp;n=499669&amp;date=09.12.2025&amp;dst=101409&amp;field=134" TargetMode="External"/><Relationship Id="rId50" Type="http://schemas.openxmlformats.org/officeDocument/2006/relationships/hyperlink" Target="https://login.consultant.ru/link/?req=doc&amp;base=LAW&amp;n=499669&amp;date=09.12.2025&amp;dst=101411&amp;field=134" TargetMode="External"/><Relationship Id="rId55" Type="http://schemas.openxmlformats.org/officeDocument/2006/relationships/hyperlink" Target="https://login.consultant.ru/link/?req=doc&amp;base=LAW&amp;n=499669&amp;date=09.12.2025&amp;dst=100981&amp;field=134" TargetMode="External"/><Relationship Id="rId63" Type="http://schemas.openxmlformats.org/officeDocument/2006/relationships/hyperlink" Target="https://login.consultant.ru/link/?req=doc&amp;base=LAW&amp;n=499669&amp;date=09.12.2025&amp;dst=100440&amp;field=134" TargetMode="External"/><Relationship Id="rId68" Type="http://schemas.openxmlformats.org/officeDocument/2006/relationships/hyperlink" Target="https://login.consultant.ru/link/?req=doc&amp;base=RLAW240&amp;n=249609&amp;date=09.12.2025&amp;dst=100012&amp;field=134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240&amp;n=243122&amp;date=09.12.20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249609&amp;date=09.12.2025&amp;dst=100013&amp;field=134" TargetMode="External"/><Relationship Id="rId29" Type="http://schemas.openxmlformats.org/officeDocument/2006/relationships/hyperlink" Target="https://login.consultant.ru/link/?req=doc&amp;base=LAW&amp;n=499669&amp;date=09.12.2025&amp;dst=101366&amp;field=134" TargetMode="External"/><Relationship Id="rId11" Type="http://schemas.openxmlformats.org/officeDocument/2006/relationships/hyperlink" Target="https://login.consultant.ru/link/?req=doc&amp;base=LAW&amp;n=499669&amp;date=09.12.2025&amp;dst=100110&amp;field=134" TargetMode="External"/><Relationship Id="rId24" Type="http://schemas.openxmlformats.org/officeDocument/2006/relationships/hyperlink" Target="https://login.consultant.ru/link/?req=doc&amp;base=LAW&amp;n=499669&amp;date=09.12.2025&amp;dst=100529&amp;field=134" TargetMode="External"/><Relationship Id="rId32" Type="http://schemas.openxmlformats.org/officeDocument/2006/relationships/hyperlink" Target="https://login.consultant.ru/link/?req=doc&amp;base=LAW&amp;n=499669&amp;date=09.12.2025&amp;dst=101415&amp;field=134" TargetMode="External"/><Relationship Id="rId37" Type="http://schemas.openxmlformats.org/officeDocument/2006/relationships/hyperlink" Target="https://login.consultant.ru/link/?req=doc&amp;base=LAW&amp;n=499669&amp;date=09.12.2025&amp;dst=101212&amp;field=134" TargetMode="External"/><Relationship Id="rId40" Type="http://schemas.openxmlformats.org/officeDocument/2006/relationships/hyperlink" Target="https://login.consultant.ru/link/?req=doc&amp;base=LAW&amp;n=499669&amp;date=09.12.2025&amp;dst=101176&amp;field=134" TargetMode="External"/><Relationship Id="rId45" Type="http://schemas.openxmlformats.org/officeDocument/2006/relationships/hyperlink" Target="https://login.consultant.ru/link/?req=doc&amp;base=LAW&amp;n=499669&amp;date=09.12.2025&amp;dst=100635&amp;field=134" TargetMode="External"/><Relationship Id="rId53" Type="http://schemas.openxmlformats.org/officeDocument/2006/relationships/hyperlink" Target="https://login.consultant.ru/link/?req=doc&amp;base=LAW&amp;n=499669&amp;date=09.12.2025&amp;dst=101127&amp;field=134" TargetMode="External"/><Relationship Id="rId58" Type="http://schemas.openxmlformats.org/officeDocument/2006/relationships/hyperlink" Target="https://login.consultant.ru/link/?req=doc&amp;base=LAW&amp;n=499669&amp;date=09.12.2025&amp;dst=101482&amp;field=134" TargetMode="External"/><Relationship Id="rId66" Type="http://schemas.openxmlformats.org/officeDocument/2006/relationships/hyperlink" Target="https://login.consultant.ru/link/?req=doc&amp;base=LAW&amp;n=499669&amp;date=09.12.2025&amp;dst=101152&amp;field=134" TargetMode="External"/><Relationship Id="rId7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240&amp;n=243122&amp;date=09.12.2025" TargetMode="External"/><Relationship Id="rId23" Type="http://schemas.openxmlformats.org/officeDocument/2006/relationships/hyperlink" Target="https://login.consultant.ru/link/?req=doc&amp;base=LAW&amp;n=499669&amp;date=09.12.2025&amp;dst=100509&amp;field=134" TargetMode="External"/><Relationship Id="rId28" Type="http://schemas.openxmlformats.org/officeDocument/2006/relationships/hyperlink" Target="https://login.consultant.ru/link/?req=doc&amp;base=LAW&amp;n=494960&amp;date=09.12.2025" TargetMode="External"/><Relationship Id="rId36" Type="http://schemas.openxmlformats.org/officeDocument/2006/relationships/hyperlink" Target="https://login.consultant.ru/link/?req=doc&amp;base=LAW&amp;n=499669&amp;date=09.12.2025&amp;dst=100813&amp;field=134" TargetMode="External"/><Relationship Id="rId49" Type="http://schemas.openxmlformats.org/officeDocument/2006/relationships/hyperlink" Target="https://login.consultant.ru/link/?req=doc&amp;base=LAW&amp;n=499669&amp;date=09.12.2025&amp;dst=100638&amp;field=134" TargetMode="External"/><Relationship Id="rId57" Type="http://schemas.openxmlformats.org/officeDocument/2006/relationships/hyperlink" Target="https://login.consultant.ru/link/?req=doc&amp;base=LAW&amp;n=499669&amp;date=09.12.2025&amp;dst=100998&amp;field=134" TargetMode="External"/><Relationship Id="rId61" Type="http://schemas.openxmlformats.org/officeDocument/2006/relationships/hyperlink" Target="https://login.consultant.ru/link/?req=doc&amp;base=LAW&amp;n=499669&amp;date=09.12.2025&amp;dst=101142&amp;field=134" TargetMode="External"/><Relationship Id="rId10" Type="http://schemas.openxmlformats.org/officeDocument/2006/relationships/hyperlink" Target="https://login.consultant.ru/link/?req=doc&amp;base=LAW&amp;n=499774&amp;date=09.12.2025&amp;dst=100586&amp;field=134" TargetMode="External"/><Relationship Id="rId19" Type="http://schemas.openxmlformats.org/officeDocument/2006/relationships/hyperlink" Target="https://login.consultant.ru/link/?req=doc&amp;base=LAW&amp;n=499669&amp;date=09.12.2025&amp;dst=100338&amp;field=134" TargetMode="External"/><Relationship Id="rId31" Type="http://schemas.openxmlformats.org/officeDocument/2006/relationships/hyperlink" Target="https://login.consultant.ru/link/?req=doc&amp;base=LAW&amp;n=499669&amp;date=09.12.2025&amp;dst=100888&amp;field=134" TargetMode="External"/><Relationship Id="rId44" Type="http://schemas.openxmlformats.org/officeDocument/2006/relationships/hyperlink" Target="https://login.consultant.ru/link/?req=doc&amp;base=LAW&amp;n=499669&amp;date=09.12.2025&amp;dst=101413&amp;field=134" TargetMode="External"/><Relationship Id="rId52" Type="http://schemas.openxmlformats.org/officeDocument/2006/relationships/hyperlink" Target="https://login.consultant.ru/link/?req=doc&amp;base=LAW&amp;n=499669&amp;date=09.12.2025&amp;dst=100728&amp;field=134" TargetMode="External"/><Relationship Id="rId60" Type="http://schemas.openxmlformats.org/officeDocument/2006/relationships/hyperlink" Target="https://login.consultant.ru/link/?req=doc&amp;base=LAW&amp;n=499669&amp;date=09.12.2025&amp;dst=100422&amp;field=134" TargetMode="External"/><Relationship Id="rId65" Type="http://schemas.openxmlformats.org/officeDocument/2006/relationships/hyperlink" Target="https://login.consultant.ru/link/?req=doc&amp;base=LAW&amp;n=499669&amp;date=09.12.2025&amp;dst=101149&amp;field=134" TargetMode="External"/><Relationship Id="rId73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40&amp;n=249609&amp;date=09.12.2025&amp;dst=100005&amp;field=134" TargetMode="External"/><Relationship Id="rId14" Type="http://schemas.openxmlformats.org/officeDocument/2006/relationships/hyperlink" Target="https://login.consultant.ru/link/?req=doc&amp;base=RLAW240&amp;n=249609&amp;date=09.12.2025&amp;dst=100010&amp;field=134" TargetMode="External"/><Relationship Id="rId22" Type="http://schemas.openxmlformats.org/officeDocument/2006/relationships/hyperlink" Target="https://gtn.kirovreg.ru" TargetMode="External"/><Relationship Id="rId27" Type="http://schemas.openxmlformats.org/officeDocument/2006/relationships/hyperlink" Target="https://login.consultant.ru/link/?req=doc&amp;base=LAW&amp;n=499669&amp;date=09.12.2025&amp;dst=100553&amp;field=134" TargetMode="External"/><Relationship Id="rId30" Type="http://schemas.openxmlformats.org/officeDocument/2006/relationships/hyperlink" Target="https://login.consultant.ru/link/?req=doc&amp;base=LAW&amp;n=499669&amp;date=09.12.2025&amp;dst=101391&amp;field=134" TargetMode="External"/><Relationship Id="rId35" Type="http://schemas.openxmlformats.org/officeDocument/2006/relationships/hyperlink" Target="https://login.consultant.ru/link/?req=doc&amp;base=LAW&amp;n=499669&amp;date=09.12.2025&amp;dst=101415&amp;field=134" TargetMode="External"/><Relationship Id="rId43" Type="http://schemas.openxmlformats.org/officeDocument/2006/relationships/hyperlink" Target="https://login.consultant.ru/link/?req=doc&amp;base=LAW&amp;n=499669&amp;date=09.12.2025&amp;dst=101411&amp;field=134" TargetMode="External"/><Relationship Id="rId48" Type="http://schemas.openxmlformats.org/officeDocument/2006/relationships/hyperlink" Target="https://login.consultant.ru/link/?req=doc&amp;base=LAW&amp;n=499669&amp;date=09.12.2025&amp;dst=101410&amp;field=134" TargetMode="External"/><Relationship Id="rId56" Type="http://schemas.openxmlformats.org/officeDocument/2006/relationships/hyperlink" Target="https://login.consultant.ru/link/?req=doc&amp;base=LAW&amp;n=499669&amp;date=09.12.2025&amp;dst=100987&amp;field=134" TargetMode="External"/><Relationship Id="rId64" Type="http://schemas.openxmlformats.org/officeDocument/2006/relationships/hyperlink" Target="https://login.consultant.ru/link/?req=doc&amp;base=LAW&amp;n=499669&amp;date=09.12.2025&amp;dst=100441&amp;field=134" TargetMode="External"/><Relationship Id="rId69" Type="http://schemas.openxmlformats.org/officeDocument/2006/relationships/hyperlink" Target="https://login.consultant.ru/link/?req=doc&amp;base=RLAW240&amp;n=243122&amp;date=09.12.2025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99669&amp;date=09.12.2025&amp;dst=101413&amp;field=134" TargetMode="External"/><Relationship Id="rId72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240&amp;n=246616&amp;date=09.12.2025&amp;dst=100012&amp;field=134" TargetMode="External"/><Relationship Id="rId17" Type="http://schemas.openxmlformats.org/officeDocument/2006/relationships/hyperlink" Target="https://login.consultant.ru/link/?req=doc&amp;base=RLAW240&amp;n=243122&amp;date=09.12.2025" TargetMode="External"/><Relationship Id="rId25" Type="http://schemas.openxmlformats.org/officeDocument/2006/relationships/hyperlink" Target="https://login.consultant.ru/link/?req=doc&amp;base=LAW&amp;n=499669&amp;date=09.12.2025&amp;dst=100547&amp;field=134" TargetMode="External"/><Relationship Id="rId33" Type="http://schemas.openxmlformats.org/officeDocument/2006/relationships/hyperlink" Target="https://login.consultant.ru/link/?req=doc&amp;base=LAW&amp;n=499669&amp;date=09.12.2025&amp;dst=101481&amp;field=134" TargetMode="External"/><Relationship Id="rId38" Type="http://schemas.openxmlformats.org/officeDocument/2006/relationships/hyperlink" Target="https://login.consultant.ru/link/?req=doc&amp;base=LAW&amp;n=499669&amp;date=09.12.2025&amp;dst=100851&amp;field=134" TargetMode="External"/><Relationship Id="rId46" Type="http://schemas.openxmlformats.org/officeDocument/2006/relationships/hyperlink" Target="https://login.consultant.ru/link/?req=doc&amp;base=LAW&amp;n=499669&amp;date=09.12.2025&amp;dst=100664&amp;field=134" TargetMode="External"/><Relationship Id="rId59" Type="http://schemas.openxmlformats.org/officeDocument/2006/relationships/hyperlink" Target="https://login.consultant.ru/link/?req=doc&amp;base=LAW&amp;n=499669&amp;date=09.12.2025&amp;dst=101491&amp;field=134" TargetMode="External"/><Relationship Id="rId67" Type="http://schemas.openxmlformats.org/officeDocument/2006/relationships/hyperlink" Target="https://login.consultant.ru/link/?req=doc&amp;base=LAW&amp;n=499669&amp;date=09.12.2025&amp;dst=101157&amp;field=134" TargetMode="External"/><Relationship Id="rId20" Type="http://schemas.openxmlformats.org/officeDocument/2006/relationships/hyperlink" Target="https://login.consultant.ru/link/?req=doc&amp;base=LAW&amp;n=506018&amp;date=09.12.2025" TargetMode="External"/><Relationship Id="rId41" Type="http://schemas.openxmlformats.org/officeDocument/2006/relationships/hyperlink" Target="https://login.consultant.ru/link/?req=doc&amp;base=LAW&amp;n=499669&amp;date=09.12.2025&amp;dst=101409&amp;field=134" TargetMode="External"/><Relationship Id="rId54" Type="http://schemas.openxmlformats.org/officeDocument/2006/relationships/hyperlink" Target="https://login.consultant.ru/link/?req=doc&amp;base=LAW&amp;n=499669&amp;date=09.12.2025&amp;dst=101128&amp;field=134" TargetMode="External"/><Relationship Id="rId62" Type="http://schemas.openxmlformats.org/officeDocument/2006/relationships/hyperlink" Target="https://login.consultant.ru/link/?req=doc&amp;base=LAW&amp;n=499669&amp;date=09.12.2025&amp;dst=100450&amp;field=134" TargetMode="External"/><Relationship Id="rId70" Type="http://schemas.openxmlformats.org/officeDocument/2006/relationships/hyperlink" Target="https://login.consultant.ru/link/?req=doc&amp;base=RLAW240&amp;n=249609&amp;date=09.12.2025&amp;dst=100015&amp;field=134" TargetMode="External"/><Relationship Id="rId75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10995</Words>
  <Characters>62675</Characters>
  <Application>Microsoft Office Word</Application>
  <DocSecurity>0</DocSecurity>
  <Lines>522</Lines>
  <Paragraphs>147</Paragraphs>
  <ScaleCrop>false</ScaleCrop>
  <Company>КонсультантПлюс Версия 4025.00.30</Company>
  <LinksUpToDate>false</LinksUpToDate>
  <CharactersWithSpaces>73523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09.08.2023 N 431-П
(ред. от 17.07.2025)
"О региональном государственном контроле (надзоре) в области технического состояния и эксплуатации аттракционов на территории Кировской области"
(вместе с "Положением о региональном государственном контроле (надзоре) в области технического состояния и эксплуатации аттракционов на территории Кировской области")</dc:title>
  <dc:creator>Пользователь</dc:creator>
  <cp:lastModifiedBy>user</cp:lastModifiedBy>
  <cp:revision>1</cp:revision>
  <dcterms:created xsi:type="dcterms:W3CDTF">2025-12-09T10:59:00Z</dcterms:created>
  <dcterms:modified xsi:type="dcterms:W3CDTF">2025-12-09T11:00:00Z</dcterms:modified>
</cp:coreProperties>
</file>