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76E" w:rsidRPr="00322C80" w:rsidRDefault="002B476E" w:rsidP="00322C80">
      <w:pPr>
        <w:spacing w:line="240" w:lineRule="auto"/>
        <w:ind w:firstLine="0"/>
        <w:contextualSpacing w:val="0"/>
        <w:jc w:val="center"/>
        <w:rPr>
          <w:rFonts w:eastAsia="Times New Roman" w:cs="Times New Roman"/>
          <w:b/>
          <w:bCs/>
          <w:sz w:val="24"/>
          <w:szCs w:val="24"/>
          <w:lang w:eastAsia="ru-RU"/>
        </w:rPr>
      </w:pPr>
      <w:r w:rsidRPr="00322C80">
        <w:rPr>
          <w:rFonts w:eastAsia="Times New Roman" w:cs="Times New Roman"/>
          <w:b/>
          <w:bCs/>
          <w:sz w:val="24"/>
          <w:szCs w:val="24"/>
          <w:lang w:eastAsia="ru-RU"/>
        </w:rPr>
        <w:t>ПРАВИТЕЛЬСТВО КИРОВСКОЙ ОБЛАСТИ</w:t>
      </w:r>
    </w:p>
    <w:p w:rsidR="002B476E" w:rsidRPr="00322C80" w:rsidRDefault="002B476E" w:rsidP="00322C80">
      <w:pPr>
        <w:spacing w:line="240" w:lineRule="auto"/>
        <w:ind w:firstLine="0"/>
        <w:contextualSpacing w:val="0"/>
        <w:jc w:val="both"/>
        <w:rPr>
          <w:rFonts w:eastAsia="Times New Roman" w:cs="Times New Roman"/>
          <w:b/>
          <w:bCs/>
          <w:sz w:val="24"/>
          <w:szCs w:val="24"/>
          <w:lang w:eastAsia="ru-RU"/>
        </w:rPr>
      </w:pPr>
      <w:r w:rsidRPr="00322C80">
        <w:rPr>
          <w:rFonts w:eastAsia="Times New Roman" w:cs="Times New Roman"/>
          <w:b/>
          <w:bCs/>
          <w:sz w:val="24"/>
          <w:szCs w:val="24"/>
          <w:lang w:eastAsia="ru-RU"/>
        </w:rPr>
        <w:t xml:space="preserve">  </w:t>
      </w:r>
    </w:p>
    <w:p w:rsidR="002B476E" w:rsidRPr="00322C80" w:rsidRDefault="002B476E" w:rsidP="00322C80">
      <w:pPr>
        <w:spacing w:line="240" w:lineRule="auto"/>
        <w:ind w:firstLine="0"/>
        <w:contextualSpacing w:val="0"/>
        <w:jc w:val="center"/>
        <w:rPr>
          <w:rFonts w:eastAsia="Times New Roman" w:cs="Times New Roman"/>
          <w:b/>
          <w:bCs/>
          <w:sz w:val="24"/>
          <w:szCs w:val="24"/>
          <w:lang w:eastAsia="ru-RU"/>
        </w:rPr>
      </w:pPr>
      <w:r w:rsidRPr="00322C80">
        <w:rPr>
          <w:rFonts w:eastAsia="Times New Roman" w:cs="Times New Roman"/>
          <w:b/>
          <w:bCs/>
          <w:sz w:val="24"/>
          <w:szCs w:val="24"/>
          <w:lang w:eastAsia="ru-RU"/>
        </w:rPr>
        <w:t xml:space="preserve">ПОСТАНОВЛЕНИЕ </w:t>
      </w:r>
    </w:p>
    <w:p w:rsidR="002B476E" w:rsidRPr="00322C80" w:rsidRDefault="002B476E" w:rsidP="00322C80">
      <w:pPr>
        <w:spacing w:line="240" w:lineRule="auto"/>
        <w:ind w:firstLine="0"/>
        <w:contextualSpacing w:val="0"/>
        <w:jc w:val="center"/>
        <w:rPr>
          <w:rFonts w:eastAsia="Times New Roman" w:cs="Times New Roman"/>
          <w:b/>
          <w:bCs/>
          <w:sz w:val="24"/>
          <w:szCs w:val="24"/>
          <w:lang w:eastAsia="ru-RU"/>
        </w:rPr>
      </w:pPr>
      <w:r w:rsidRPr="00322C80">
        <w:rPr>
          <w:rFonts w:eastAsia="Times New Roman" w:cs="Times New Roman"/>
          <w:b/>
          <w:bCs/>
          <w:sz w:val="24"/>
          <w:szCs w:val="24"/>
          <w:lang w:eastAsia="ru-RU"/>
        </w:rPr>
        <w:t xml:space="preserve">от 21 октября 2021 г. </w:t>
      </w:r>
      <w:r w:rsidR="00943343">
        <w:rPr>
          <w:rFonts w:eastAsia="Times New Roman" w:cs="Times New Roman"/>
          <w:b/>
          <w:bCs/>
          <w:sz w:val="24"/>
          <w:szCs w:val="24"/>
          <w:lang w:eastAsia="ru-RU"/>
        </w:rPr>
        <w:t>№</w:t>
      </w:r>
      <w:r w:rsidRPr="00322C80">
        <w:rPr>
          <w:rFonts w:eastAsia="Times New Roman" w:cs="Times New Roman"/>
          <w:b/>
          <w:bCs/>
          <w:sz w:val="24"/>
          <w:szCs w:val="24"/>
          <w:lang w:eastAsia="ru-RU"/>
        </w:rPr>
        <w:t xml:space="preserve"> 555-П </w:t>
      </w:r>
    </w:p>
    <w:p w:rsidR="002B476E" w:rsidRPr="00322C80" w:rsidRDefault="002B476E" w:rsidP="00322C80">
      <w:pPr>
        <w:spacing w:line="240" w:lineRule="auto"/>
        <w:ind w:firstLine="0"/>
        <w:contextualSpacing w:val="0"/>
        <w:jc w:val="both"/>
        <w:rPr>
          <w:rFonts w:eastAsia="Times New Roman" w:cs="Times New Roman"/>
          <w:b/>
          <w:bCs/>
          <w:sz w:val="24"/>
          <w:szCs w:val="24"/>
          <w:lang w:eastAsia="ru-RU"/>
        </w:rPr>
      </w:pPr>
      <w:r w:rsidRPr="00322C80">
        <w:rPr>
          <w:rFonts w:eastAsia="Times New Roman" w:cs="Times New Roman"/>
          <w:b/>
          <w:bCs/>
          <w:sz w:val="24"/>
          <w:szCs w:val="24"/>
          <w:lang w:eastAsia="ru-RU"/>
        </w:rPr>
        <w:t xml:space="preserve">  </w:t>
      </w:r>
    </w:p>
    <w:p w:rsidR="002B476E" w:rsidRPr="00322C80" w:rsidRDefault="002B476E" w:rsidP="00322C80">
      <w:pPr>
        <w:spacing w:line="240" w:lineRule="auto"/>
        <w:ind w:firstLine="0"/>
        <w:contextualSpacing w:val="0"/>
        <w:jc w:val="center"/>
        <w:rPr>
          <w:rFonts w:eastAsia="Times New Roman" w:cs="Times New Roman"/>
          <w:b/>
          <w:bCs/>
          <w:sz w:val="24"/>
          <w:szCs w:val="24"/>
          <w:lang w:eastAsia="ru-RU"/>
        </w:rPr>
      </w:pPr>
      <w:r w:rsidRPr="00322C80">
        <w:rPr>
          <w:rFonts w:eastAsia="Times New Roman" w:cs="Times New Roman"/>
          <w:b/>
          <w:bCs/>
          <w:sz w:val="24"/>
          <w:szCs w:val="24"/>
          <w:lang w:eastAsia="ru-RU"/>
        </w:rPr>
        <w:t xml:space="preserve">О РЕГИОНАЛЬНОМ ГОСУДАРСТВЕННОМ КОНТРОЛЕ (НАДЗОРЕ) В ОБЛАСТИ </w:t>
      </w:r>
    </w:p>
    <w:p w:rsidR="002B476E" w:rsidRPr="00322C80" w:rsidRDefault="002B476E" w:rsidP="00322C80">
      <w:pPr>
        <w:spacing w:line="240" w:lineRule="auto"/>
        <w:ind w:firstLine="0"/>
        <w:contextualSpacing w:val="0"/>
        <w:jc w:val="center"/>
        <w:rPr>
          <w:rFonts w:eastAsia="Times New Roman" w:cs="Times New Roman"/>
          <w:b/>
          <w:bCs/>
          <w:sz w:val="24"/>
          <w:szCs w:val="24"/>
          <w:lang w:eastAsia="ru-RU"/>
        </w:rPr>
      </w:pPr>
      <w:r w:rsidRPr="00322C80">
        <w:rPr>
          <w:rFonts w:eastAsia="Times New Roman" w:cs="Times New Roman"/>
          <w:b/>
          <w:bCs/>
          <w:sz w:val="24"/>
          <w:szCs w:val="24"/>
          <w:lang w:eastAsia="ru-RU"/>
        </w:rPr>
        <w:t xml:space="preserve">ТЕХНИЧЕСКОГО СОСТОЯНИЯ И </w:t>
      </w:r>
      <w:proofErr w:type="gramStart"/>
      <w:r w:rsidRPr="00322C80">
        <w:rPr>
          <w:rFonts w:eastAsia="Times New Roman" w:cs="Times New Roman"/>
          <w:b/>
          <w:bCs/>
          <w:sz w:val="24"/>
          <w:szCs w:val="24"/>
          <w:lang w:eastAsia="ru-RU"/>
        </w:rPr>
        <w:t>ЭКСПЛУАТАЦИИ</w:t>
      </w:r>
      <w:proofErr w:type="gramEnd"/>
      <w:r w:rsidRPr="00322C80">
        <w:rPr>
          <w:rFonts w:eastAsia="Times New Roman" w:cs="Times New Roman"/>
          <w:b/>
          <w:bCs/>
          <w:sz w:val="24"/>
          <w:szCs w:val="24"/>
          <w:lang w:eastAsia="ru-RU"/>
        </w:rPr>
        <w:t xml:space="preserve"> САМОХОДНЫХ МАШИН </w:t>
      </w:r>
    </w:p>
    <w:p w:rsidR="002B476E" w:rsidRPr="00322C80" w:rsidRDefault="002B476E" w:rsidP="00322C80">
      <w:pPr>
        <w:spacing w:line="240" w:lineRule="auto"/>
        <w:ind w:firstLine="0"/>
        <w:contextualSpacing w:val="0"/>
        <w:jc w:val="center"/>
        <w:rPr>
          <w:rFonts w:eastAsia="Times New Roman" w:cs="Times New Roman"/>
          <w:b/>
          <w:bCs/>
          <w:sz w:val="24"/>
          <w:szCs w:val="24"/>
          <w:lang w:eastAsia="ru-RU"/>
        </w:rPr>
      </w:pPr>
      <w:r w:rsidRPr="00322C80">
        <w:rPr>
          <w:rFonts w:eastAsia="Times New Roman" w:cs="Times New Roman"/>
          <w:b/>
          <w:bCs/>
          <w:sz w:val="24"/>
          <w:szCs w:val="24"/>
          <w:lang w:eastAsia="ru-RU"/>
        </w:rPr>
        <w:t xml:space="preserve">И ДРУГИХ ВИДОВ ТЕХНИКИ НА ТЕРРИТОРИИ КИРОВСКОЙ ОБЛАСТИ </w:t>
      </w:r>
    </w:p>
    <w:p w:rsidR="002B476E" w:rsidRPr="008D43B8" w:rsidRDefault="002B476E" w:rsidP="00322C80">
      <w:pPr>
        <w:spacing w:line="240" w:lineRule="auto"/>
        <w:ind w:firstLine="0"/>
        <w:contextualSpacing w:val="0"/>
        <w:rPr>
          <w:rFonts w:eastAsia="Times New Roman" w:cs="Times New Roman"/>
          <w:sz w:val="24"/>
          <w:szCs w:val="24"/>
          <w:lang w:eastAsia="ru-RU"/>
        </w:rPr>
      </w:pPr>
      <w:r w:rsidRPr="008D43B8">
        <w:rPr>
          <w:rFonts w:eastAsia="Times New Roman" w:cs="Times New Roman"/>
          <w:sz w:val="24"/>
          <w:szCs w:val="24"/>
          <w:lang w:eastAsia="ru-RU"/>
        </w:rPr>
        <w:t> </w:t>
      </w:r>
    </w:p>
    <w:tbl>
      <w:tblPr>
        <w:tblW w:w="5000" w:type="pct"/>
        <w:tblCellSpacing w:w="15" w:type="dxa"/>
        <w:shd w:val="clear" w:color="auto" w:fill="F4F3F8"/>
        <w:tblCellMar>
          <w:top w:w="132" w:type="dxa"/>
          <w:left w:w="210" w:type="dxa"/>
          <w:bottom w:w="180" w:type="dxa"/>
          <w:right w:w="210" w:type="dxa"/>
        </w:tblCellMar>
        <w:tblLook w:val="04A0"/>
      </w:tblPr>
      <w:tblGrid>
        <w:gridCol w:w="9835"/>
      </w:tblGrid>
      <w:tr w:rsidR="002B476E" w:rsidRPr="008D43B8" w:rsidTr="002B476E">
        <w:trPr>
          <w:tblCellSpacing w:w="15" w:type="dxa"/>
        </w:trPr>
        <w:tc>
          <w:tcPr>
            <w:tcW w:w="0" w:type="auto"/>
            <w:shd w:val="clear" w:color="auto" w:fill="F4F3F8"/>
            <w:vAlign w:val="center"/>
            <w:hideMark/>
          </w:tcPr>
          <w:p w:rsidR="002B476E" w:rsidRPr="008D43B8" w:rsidRDefault="002B476E" w:rsidP="00322C80">
            <w:pPr>
              <w:spacing w:line="240" w:lineRule="auto"/>
              <w:ind w:firstLine="0"/>
              <w:contextualSpacing w:val="0"/>
              <w:jc w:val="center"/>
              <w:rPr>
                <w:rFonts w:eastAsia="Times New Roman" w:cs="Times New Roman"/>
                <w:sz w:val="24"/>
                <w:szCs w:val="24"/>
                <w:lang w:eastAsia="ru-RU"/>
              </w:rPr>
            </w:pPr>
            <w:r w:rsidRPr="008D43B8">
              <w:rPr>
                <w:rFonts w:eastAsia="Times New Roman" w:cs="Times New Roman"/>
                <w:sz w:val="24"/>
                <w:szCs w:val="24"/>
                <w:lang w:eastAsia="ru-RU"/>
              </w:rPr>
              <w:t xml:space="preserve">Список изменяющих документов </w:t>
            </w:r>
          </w:p>
          <w:p w:rsidR="002B476E" w:rsidRPr="008D43B8" w:rsidRDefault="002B476E" w:rsidP="00322C80">
            <w:pPr>
              <w:spacing w:line="240" w:lineRule="auto"/>
              <w:ind w:firstLine="0"/>
              <w:contextualSpacing w:val="0"/>
              <w:jc w:val="center"/>
              <w:rPr>
                <w:rFonts w:eastAsia="Times New Roman" w:cs="Times New Roman"/>
                <w:sz w:val="24"/>
                <w:szCs w:val="24"/>
                <w:lang w:eastAsia="ru-RU"/>
              </w:rPr>
            </w:pPr>
            <w:proofErr w:type="gramStart"/>
            <w:r w:rsidRPr="008D43B8">
              <w:rPr>
                <w:rFonts w:eastAsia="Times New Roman" w:cs="Times New Roman"/>
                <w:sz w:val="24"/>
                <w:szCs w:val="24"/>
                <w:lang w:eastAsia="ru-RU"/>
              </w:rPr>
              <w:t xml:space="preserve">(в ред. постановлений Правительства Кировской области </w:t>
            </w:r>
            <w:proofErr w:type="gramEnd"/>
          </w:p>
          <w:p w:rsidR="002B476E" w:rsidRPr="008D43B8" w:rsidRDefault="002B476E" w:rsidP="00322C80">
            <w:pPr>
              <w:spacing w:line="240" w:lineRule="auto"/>
              <w:ind w:firstLine="0"/>
              <w:contextualSpacing w:val="0"/>
              <w:jc w:val="center"/>
              <w:rPr>
                <w:rFonts w:eastAsia="Times New Roman" w:cs="Times New Roman"/>
                <w:sz w:val="24"/>
                <w:szCs w:val="24"/>
                <w:lang w:eastAsia="ru-RU"/>
              </w:rPr>
            </w:pPr>
            <w:r w:rsidRPr="008D43B8">
              <w:rPr>
                <w:rFonts w:eastAsia="Times New Roman" w:cs="Times New Roman"/>
                <w:sz w:val="24"/>
                <w:szCs w:val="24"/>
                <w:lang w:eastAsia="ru-RU"/>
              </w:rPr>
              <w:t xml:space="preserve">от 03.08.2023 </w:t>
            </w:r>
            <w:hyperlink r:id="rId4" w:history="1">
              <w:r w:rsidR="00943343">
                <w:rPr>
                  <w:rFonts w:eastAsia="Times New Roman" w:cs="Times New Roman"/>
                  <w:sz w:val="24"/>
                  <w:szCs w:val="24"/>
                  <w:lang w:eastAsia="ru-RU"/>
                </w:rPr>
                <w:t>№</w:t>
              </w:r>
              <w:r w:rsidRPr="008D43B8">
                <w:rPr>
                  <w:rFonts w:eastAsia="Times New Roman" w:cs="Times New Roman"/>
                  <w:sz w:val="24"/>
                  <w:szCs w:val="24"/>
                  <w:lang w:eastAsia="ru-RU"/>
                </w:rPr>
                <w:t xml:space="preserve"> 413-П</w:t>
              </w:r>
            </w:hyperlink>
            <w:r w:rsidRPr="008D43B8">
              <w:rPr>
                <w:rFonts w:eastAsia="Times New Roman" w:cs="Times New Roman"/>
                <w:sz w:val="24"/>
                <w:szCs w:val="24"/>
                <w:lang w:eastAsia="ru-RU"/>
              </w:rPr>
              <w:t xml:space="preserve">, от 28.08.2025 </w:t>
            </w:r>
            <w:hyperlink r:id="rId5" w:history="1">
              <w:r w:rsidR="00943343">
                <w:rPr>
                  <w:rFonts w:eastAsia="Times New Roman" w:cs="Times New Roman"/>
                  <w:sz w:val="24"/>
                  <w:szCs w:val="24"/>
                  <w:lang w:eastAsia="ru-RU"/>
                </w:rPr>
                <w:t>№</w:t>
              </w:r>
              <w:r w:rsidRPr="008D43B8">
                <w:rPr>
                  <w:rFonts w:eastAsia="Times New Roman" w:cs="Times New Roman"/>
                  <w:sz w:val="24"/>
                  <w:szCs w:val="24"/>
                  <w:lang w:eastAsia="ru-RU"/>
                </w:rPr>
                <w:t xml:space="preserve"> 449-П</w:t>
              </w:r>
            </w:hyperlink>
            <w:r w:rsidRPr="008D43B8">
              <w:rPr>
                <w:rFonts w:eastAsia="Times New Roman" w:cs="Times New Roman"/>
                <w:sz w:val="24"/>
                <w:szCs w:val="24"/>
                <w:lang w:eastAsia="ru-RU"/>
              </w:rPr>
              <w:t xml:space="preserve">) </w:t>
            </w:r>
          </w:p>
        </w:tc>
      </w:tr>
    </w:tbl>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943343">
      <w:pPr>
        <w:spacing w:line="240" w:lineRule="auto"/>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В соответствии со </w:t>
      </w:r>
      <w:hyperlink r:id="rId6" w:history="1">
        <w:r w:rsidRPr="008D43B8">
          <w:rPr>
            <w:rFonts w:eastAsia="Times New Roman" w:cs="Times New Roman"/>
            <w:sz w:val="24"/>
            <w:szCs w:val="24"/>
            <w:u w:val="single"/>
            <w:lang w:eastAsia="ru-RU"/>
          </w:rPr>
          <w:t>статьей 5</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"О государственном контроле (надзоре) и муниципальном контроле в Российской Федерации", со </w:t>
      </w:r>
      <w:hyperlink r:id="rId7" w:history="1">
        <w:r w:rsidRPr="008D43B8">
          <w:rPr>
            <w:rFonts w:eastAsia="Times New Roman" w:cs="Times New Roman"/>
            <w:sz w:val="24"/>
            <w:szCs w:val="24"/>
            <w:u w:val="single"/>
            <w:lang w:eastAsia="ru-RU"/>
          </w:rPr>
          <w:t>статьей 17</w:t>
        </w:r>
      </w:hyperlink>
      <w:r w:rsidRPr="008D43B8">
        <w:rPr>
          <w:rFonts w:eastAsia="Times New Roman" w:cs="Times New Roman"/>
          <w:sz w:val="24"/>
          <w:szCs w:val="24"/>
          <w:lang w:eastAsia="ru-RU"/>
        </w:rPr>
        <w:t xml:space="preserve"> Федерального закона от 02.07.2021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297-ФЗ "О самоходных машинах и других видах техники" Правительство Кировской области постановляет: </w:t>
      </w:r>
    </w:p>
    <w:p w:rsidR="002B476E" w:rsidRPr="008D43B8" w:rsidRDefault="002B476E" w:rsidP="00943343">
      <w:pPr>
        <w:spacing w:line="240" w:lineRule="auto"/>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1. Утвердить </w:t>
      </w:r>
      <w:hyperlink w:anchor="p47" w:history="1">
        <w:r w:rsidRPr="008D43B8">
          <w:rPr>
            <w:rFonts w:eastAsia="Times New Roman" w:cs="Times New Roman"/>
            <w:sz w:val="24"/>
            <w:szCs w:val="24"/>
            <w:u w:val="single"/>
            <w:lang w:eastAsia="ru-RU"/>
          </w:rPr>
          <w:t>Положение</w:t>
        </w:r>
      </w:hyperlink>
      <w:r w:rsidRPr="008D43B8">
        <w:rPr>
          <w:rFonts w:eastAsia="Times New Roman" w:cs="Times New Roman"/>
          <w:sz w:val="24"/>
          <w:szCs w:val="24"/>
          <w:lang w:eastAsia="ru-RU"/>
        </w:rPr>
        <w:t xml:space="preserve"> о региональном государственном контроле (надзоре) в области технического состояния и эксплуатации самоходных машин и других видов техники на территории Кировской области согласно приложению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1. </w:t>
      </w:r>
    </w:p>
    <w:tbl>
      <w:tblPr>
        <w:tblW w:w="5000" w:type="pct"/>
        <w:tblCellSpacing w:w="15" w:type="dxa"/>
        <w:shd w:val="clear" w:color="auto" w:fill="F4F3F8"/>
        <w:tblCellMar>
          <w:top w:w="132" w:type="dxa"/>
          <w:left w:w="210" w:type="dxa"/>
          <w:bottom w:w="180" w:type="dxa"/>
          <w:right w:w="210" w:type="dxa"/>
        </w:tblCellMar>
        <w:tblLook w:val="04A0"/>
      </w:tblPr>
      <w:tblGrid>
        <w:gridCol w:w="9835"/>
      </w:tblGrid>
      <w:tr w:rsidR="002B476E" w:rsidRPr="008D43B8" w:rsidTr="002B476E">
        <w:trPr>
          <w:tblCellSpacing w:w="15" w:type="dxa"/>
        </w:trPr>
        <w:tc>
          <w:tcPr>
            <w:tcW w:w="0" w:type="auto"/>
            <w:shd w:val="clear" w:color="auto" w:fill="F4F3F8"/>
            <w:vAlign w:val="center"/>
            <w:hideMark/>
          </w:tcPr>
          <w:p w:rsidR="002B476E" w:rsidRPr="008D43B8" w:rsidRDefault="002B476E" w:rsidP="00943343">
            <w:pPr>
              <w:spacing w:line="240" w:lineRule="auto"/>
              <w:contextualSpacing w:val="0"/>
              <w:jc w:val="both"/>
              <w:rPr>
                <w:rFonts w:eastAsia="Times New Roman" w:cs="Times New Roman"/>
                <w:sz w:val="24"/>
                <w:szCs w:val="24"/>
                <w:lang w:eastAsia="ru-RU"/>
              </w:rPr>
            </w:pPr>
            <w:proofErr w:type="gramStart"/>
            <w:r w:rsidRPr="008D43B8">
              <w:rPr>
                <w:rFonts w:eastAsia="Times New Roman" w:cs="Times New Roman"/>
                <w:sz w:val="24"/>
                <w:szCs w:val="24"/>
                <w:lang w:eastAsia="ru-RU"/>
              </w:rPr>
              <w:t xml:space="preserve">В соответствии с </w:t>
            </w:r>
            <w:hyperlink r:id="rId8" w:history="1">
              <w:r w:rsidRPr="008D43B8">
                <w:rPr>
                  <w:rFonts w:eastAsia="Times New Roman" w:cs="Times New Roman"/>
                  <w:sz w:val="24"/>
                  <w:szCs w:val="24"/>
                  <w:u w:val="single"/>
                  <w:lang w:eastAsia="ru-RU"/>
                </w:rPr>
                <w:t>постановлением</w:t>
              </w:r>
            </w:hyperlink>
            <w:r w:rsidRPr="008D43B8">
              <w:rPr>
                <w:rFonts w:eastAsia="Times New Roman" w:cs="Times New Roman"/>
                <w:sz w:val="24"/>
                <w:szCs w:val="24"/>
                <w:lang w:eastAsia="ru-RU"/>
              </w:rPr>
              <w:t xml:space="preserve"> Правительства Кировской области от 28.08.2025 </w:t>
            </w:r>
            <w:r w:rsidR="00943343">
              <w:rPr>
                <w:rFonts w:eastAsia="Times New Roman" w:cs="Times New Roman"/>
                <w:sz w:val="24"/>
                <w:szCs w:val="24"/>
                <w:lang w:eastAsia="ru-RU"/>
              </w:rPr>
              <w:t xml:space="preserve">                     №</w:t>
            </w:r>
            <w:r w:rsidRPr="008D43B8">
              <w:rPr>
                <w:rFonts w:eastAsia="Times New Roman" w:cs="Times New Roman"/>
                <w:sz w:val="24"/>
                <w:szCs w:val="24"/>
                <w:lang w:eastAsia="ru-RU"/>
              </w:rPr>
              <w:t xml:space="preserve"> 449-П со дня вступления в силу нормативного правового акта Правительства Кировской области, предусматривающего признание утратившим силу </w:t>
            </w:r>
            <w:hyperlink r:id="rId9" w:history="1">
              <w:r w:rsidRPr="008D43B8">
                <w:rPr>
                  <w:rFonts w:eastAsia="Times New Roman" w:cs="Times New Roman"/>
                  <w:sz w:val="24"/>
                  <w:szCs w:val="24"/>
                  <w:u w:val="single"/>
                  <w:lang w:eastAsia="ru-RU"/>
                </w:rPr>
                <w:t>постановления</w:t>
              </w:r>
            </w:hyperlink>
            <w:r w:rsidRPr="008D43B8">
              <w:rPr>
                <w:rFonts w:eastAsia="Times New Roman" w:cs="Times New Roman"/>
                <w:sz w:val="24"/>
                <w:szCs w:val="24"/>
                <w:lang w:eastAsia="ru-RU"/>
              </w:rPr>
              <w:t xml:space="preserve"> Правительства Кировской области от 28.01.2022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20-П "Об утверждении ключевых показателей и их целевых значений и индикативных показателей для видов регионального государственного контроля (надзора)", постановление будет дополнено п. 1-1 следующего содержания: </w:t>
            </w:r>
            <w:proofErr w:type="gramEnd"/>
          </w:p>
          <w:p w:rsidR="002B476E" w:rsidRPr="008D43B8" w:rsidRDefault="002B476E" w:rsidP="00943343">
            <w:pPr>
              <w:spacing w:line="240" w:lineRule="auto"/>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"1-1. Утвердить ключевые показатели регионального государственного контроля (надзора) в области технического состояния и эксплуатации самоходных машин и других видов техники на территории Кировской области и их целевые значения согласно приложению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 </w:t>
            </w:r>
          </w:p>
        </w:tc>
      </w:tr>
      <w:tr w:rsidR="002B476E" w:rsidRPr="008D43B8" w:rsidTr="006C0459">
        <w:trPr>
          <w:tblCellSpacing w:w="15" w:type="dxa"/>
        </w:trPr>
        <w:tc>
          <w:tcPr>
            <w:tcW w:w="0" w:type="auto"/>
            <w:shd w:val="clear" w:color="auto" w:fill="F4F3F8"/>
            <w:vAlign w:val="center"/>
            <w:hideMark/>
          </w:tcPr>
          <w:p w:rsidR="002B476E" w:rsidRPr="008D43B8" w:rsidRDefault="002B476E" w:rsidP="00943343">
            <w:pPr>
              <w:spacing w:line="240" w:lineRule="auto"/>
              <w:contextualSpacing w:val="0"/>
              <w:jc w:val="both"/>
              <w:rPr>
                <w:rFonts w:eastAsia="Times New Roman" w:cs="Times New Roman"/>
                <w:sz w:val="24"/>
                <w:szCs w:val="24"/>
                <w:lang w:eastAsia="ru-RU"/>
              </w:rPr>
            </w:pPr>
            <w:proofErr w:type="gramStart"/>
            <w:r w:rsidRPr="008D43B8">
              <w:rPr>
                <w:rFonts w:eastAsia="Times New Roman" w:cs="Times New Roman"/>
                <w:sz w:val="24"/>
                <w:szCs w:val="24"/>
                <w:lang w:eastAsia="ru-RU"/>
              </w:rPr>
              <w:t xml:space="preserve">В соответствии с </w:t>
            </w:r>
            <w:hyperlink r:id="rId10" w:history="1">
              <w:r w:rsidRPr="008D43B8">
                <w:rPr>
                  <w:rFonts w:eastAsia="Times New Roman" w:cs="Times New Roman"/>
                  <w:sz w:val="24"/>
                  <w:szCs w:val="24"/>
                  <w:u w:val="single"/>
                  <w:lang w:eastAsia="ru-RU"/>
                </w:rPr>
                <w:t>постановлением</w:t>
              </w:r>
            </w:hyperlink>
            <w:r w:rsidRPr="008D43B8">
              <w:rPr>
                <w:rFonts w:eastAsia="Times New Roman" w:cs="Times New Roman"/>
                <w:sz w:val="24"/>
                <w:szCs w:val="24"/>
                <w:lang w:eastAsia="ru-RU"/>
              </w:rPr>
              <w:t xml:space="preserve"> Правительства Кировской области от 28.08.2025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449-П со дня вступления в силу нормативного правового акта Правительства Кировской области, предусматривающего признание утратившим силу </w:t>
            </w:r>
            <w:hyperlink r:id="rId11" w:history="1">
              <w:r w:rsidRPr="008D43B8">
                <w:rPr>
                  <w:rFonts w:eastAsia="Times New Roman" w:cs="Times New Roman"/>
                  <w:sz w:val="24"/>
                  <w:szCs w:val="24"/>
                  <w:u w:val="single"/>
                  <w:lang w:eastAsia="ru-RU"/>
                </w:rPr>
                <w:t>постановления</w:t>
              </w:r>
            </w:hyperlink>
            <w:r w:rsidRPr="008D43B8">
              <w:rPr>
                <w:rFonts w:eastAsia="Times New Roman" w:cs="Times New Roman"/>
                <w:sz w:val="24"/>
                <w:szCs w:val="24"/>
                <w:lang w:eastAsia="ru-RU"/>
              </w:rPr>
              <w:t xml:space="preserve"> Правительства Кировской области от 28.01.2022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20-П "Об утверждении ключевых показателей и их целевых значений и индикативных показателей для видов регионального государственного контроля (надзора)", постановление будет дополнено п. 1-2 следующего содержания: </w:t>
            </w:r>
            <w:proofErr w:type="gramEnd"/>
          </w:p>
          <w:p w:rsidR="002B476E" w:rsidRPr="008D43B8" w:rsidRDefault="002B476E" w:rsidP="00943343">
            <w:pPr>
              <w:spacing w:line="240" w:lineRule="auto"/>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"1-2. Утвердить индикативные показатели регионального государственного контроля (надзора) в области технического состояния и эксплуатации самоходных машин и других видов техники на территории Кировской области согласно приложению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3.". </w:t>
            </w:r>
          </w:p>
        </w:tc>
      </w:tr>
    </w:tbl>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2. Признать утратившими силу постановления Правительства Кировской области: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2.1. От 19.02.2013 </w:t>
      </w:r>
      <w:hyperlink r:id="rId12" w:history="1">
        <w:r w:rsidR="00943343">
          <w:rPr>
            <w:rFonts w:eastAsia="Times New Roman" w:cs="Times New Roman"/>
            <w:sz w:val="24"/>
            <w:szCs w:val="24"/>
            <w:u w:val="single"/>
            <w:lang w:eastAsia="ru-RU"/>
          </w:rPr>
          <w:t>№</w:t>
        </w:r>
        <w:r w:rsidRPr="008D43B8">
          <w:rPr>
            <w:rFonts w:eastAsia="Times New Roman" w:cs="Times New Roman"/>
            <w:sz w:val="24"/>
            <w:szCs w:val="24"/>
            <w:u w:val="single"/>
            <w:lang w:eastAsia="ru-RU"/>
          </w:rPr>
          <w:t xml:space="preserve"> 196/73</w:t>
        </w:r>
      </w:hyperlink>
      <w:r w:rsidRPr="008D43B8">
        <w:rPr>
          <w:rFonts w:eastAsia="Times New Roman" w:cs="Times New Roman"/>
          <w:sz w:val="24"/>
          <w:szCs w:val="24"/>
          <w:lang w:eastAsia="ru-RU"/>
        </w:rPr>
        <w:t xml:space="preserve"> "Об утверждении административных регламентов осуществления государственной инспекцией по надзору за техническим состоянием самоходных машин и других видов техники Кировской области регионального государственного надзора".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2.2. От 28.02.2019 </w:t>
      </w:r>
      <w:hyperlink r:id="rId13" w:history="1">
        <w:r w:rsidR="00943343">
          <w:rPr>
            <w:rFonts w:eastAsia="Times New Roman" w:cs="Times New Roman"/>
            <w:sz w:val="24"/>
            <w:szCs w:val="24"/>
            <w:u w:val="single"/>
            <w:lang w:eastAsia="ru-RU"/>
          </w:rPr>
          <w:t>№</w:t>
        </w:r>
        <w:r w:rsidRPr="008D43B8">
          <w:rPr>
            <w:rFonts w:eastAsia="Times New Roman" w:cs="Times New Roman"/>
            <w:sz w:val="24"/>
            <w:szCs w:val="24"/>
            <w:u w:val="single"/>
            <w:lang w:eastAsia="ru-RU"/>
          </w:rPr>
          <w:t xml:space="preserve"> 73-П</w:t>
        </w:r>
      </w:hyperlink>
      <w:r w:rsidRPr="008D43B8">
        <w:rPr>
          <w:rFonts w:eastAsia="Times New Roman" w:cs="Times New Roman"/>
          <w:sz w:val="24"/>
          <w:szCs w:val="24"/>
          <w:lang w:eastAsia="ru-RU"/>
        </w:rPr>
        <w:t xml:space="preserve"> "О внесении изменений в постановление Правительства Кировской области от 19.02.2013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196/73".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lastRenderedPageBreak/>
        <w:t xml:space="preserve">2.3. От 12.07.2017 </w:t>
      </w:r>
      <w:hyperlink r:id="rId14" w:history="1">
        <w:r w:rsidR="00943343">
          <w:rPr>
            <w:rFonts w:eastAsia="Times New Roman" w:cs="Times New Roman"/>
            <w:sz w:val="24"/>
            <w:szCs w:val="24"/>
            <w:u w:val="single"/>
            <w:lang w:eastAsia="ru-RU"/>
          </w:rPr>
          <w:t>№</w:t>
        </w:r>
        <w:r w:rsidRPr="008D43B8">
          <w:rPr>
            <w:rFonts w:eastAsia="Times New Roman" w:cs="Times New Roman"/>
            <w:sz w:val="24"/>
            <w:szCs w:val="24"/>
            <w:u w:val="single"/>
            <w:lang w:eastAsia="ru-RU"/>
          </w:rPr>
          <w:t xml:space="preserve"> 368-П</w:t>
        </w:r>
      </w:hyperlink>
      <w:r w:rsidRPr="008D43B8">
        <w:rPr>
          <w:rFonts w:eastAsia="Times New Roman" w:cs="Times New Roman"/>
          <w:sz w:val="24"/>
          <w:szCs w:val="24"/>
          <w:lang w:eastAsia="ru-RU"/>
        </w:rPr>
        <w:t xml:space="preserve"> "О внесении изменений в постановление Правительства Кировской области от 19.02.2013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196/73".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2.4. От 09.12.2016 </w:t>
      </w:r>
      <w:hyperlink r:id="rId15" w:history="1">
        <w:r w:rsidR="00943343">
          <w:rPr>
            <w:rFonts w:eastAsia="Times New Roman" w:cs="Times New Roman"/>
            <w:sz w:val="24"/>
            <w:szCs w:val="24"/>
            <w:u w:val="single"/>
            <w:lang w:eastAsia="ru-RU"/>
          </w:rPr>
          <w:t>№</w:t>
        </w:r>
        <w:r w:rsidRPr="008D43B8">
          <w:rPr>
            <w:rFonts w:eastAsia="Times New Roman" w:cs="Times New Roman"/>
            <w:sz w:val="24"/>
            <w:szCs w:val="24"/>
            <w:u w:val="single"/>
            <w:lang w:eastAsia="ru-RU"/>
          </w:rPr>
          <w:t xml:space="preserve"> 33/250</w:t>
        </w:r>
      </w:hyperlink>
      <w:r w:rsidRPr="008D43B8">
        <w:rPr>
          <w:rFonts w:eastAsia="Times New Roman" w:cs="Times New Roman"/>
          <w:sz w:val="24"/>
          <w:szCs w:val="24"/>
          <w:lang w:eastAsia="ru-RU"/>
        </w:rPr>
        <w:t xml:space="preserve"> "О внесении изменений в постановление Правительства Кировской области от 19.02.2013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196/73".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2.5. От 12.10.2015 </w:t>
      </w:r>
      <w:hyperlink r:id="rId16" w:history="1">
        <w:r w:rsidR="00943343">
          <w:rPr>
            <w:rFonts w:eastAsia="Times New Roman" w:cs="Times New Roman"/>
            <w:sz w:val="24"/>
            <w:szCs w:val="24"/>
            <w:u w:val="single"/>
            <w:lang w:eastAsia="ru-RU"/>
          </w:rPr>
          <w:t>№</w:t>
        </w:r>
        <w:r w:rsidRPr="008D43B8">
          <w:rPr>
            <w:rFonts w:eastAsia="Times New Roman" w:cs="Times New Roman"/>
            <w:sz w:val="24"/>
            <w:szCs w:val="24"/>
            <w:u w:val="single"/>
            <w:lang w:eastAsia="ru-RU"/>
          </w:rPr>
          <w:t xml:space="preserve"> 65/666</w:t>
        </w:r>
      </w:hyperlink>
      <w:r w:rsidRPr="008D43B8">
        <w:rPr>
          <w:rFonts w:eastAsia="Times New Roman" w:cs="Times New Roman"/>
          <w:sz w:val="24"/>
          <w:szCs w:val="24"/>
          <w:lang w:eastAsia="ru-RU"/>
        </w:rPr>
        <w:t xml:space="preserve"> "О внесении изменений в постановление Правительства Кировской области от 19.02.2013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196/73".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2.6. От 26.12.2014 </w:t>
      </w:r>
      <w:hyperlink r:id="rId17" w:history="1">
        <w:r w:rsidR="00943343">
          <w:rPr>
            <w:rFonts w:eastAsia="Times New Roman" w:cs="Times New Roman"/>
            <w:sz w:val="24"/>
            <w:szCs w:val="24"/>
            <w:u w:val="single"/>
            <w:lang w:eastAsia="ru-RU"/>
          </w:rPr>
          <w:t>№</w:t>
        </w:r>
        <w:r w:rsidRPr="008D43B8">
          <w:rPr>
            <w:rFonts w:eastAsia="Times New Roman" w:cs="Times New Roman"/>
            <w:sz w:val="24"/>
            <w:szCs w:val="24"/>
            <w:u w:val="single"/>
            <w:lang w:eastAsia="ru-RU"/>
          </w:rPr>
          <w:t xml:space="preserve"> 18/258</w:t>
        </w:r>
      </w:hyperlink>
      <w:r w:rsidRPr="008D43B8">
        <w:rPr>
          <w:rFonts w:eastAsia="Times New Roman" w:cs="Times New Roman"/>
          <w:sz w:val="24"/>
          <w:szCs w:val="24"/>
          <w:lang w:eastAsia="ru-RU"/>
        </w:rPr>
        <w:t xml:space="preserve"> "О внесении изменений в постановление Правительства Кировской области от 19.02.2013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196/73".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2.7. От 22.08.2014 </w:t>
      </w:r>
      <w:hyperlink r:id="rId18" w:history="1">
        <w:r w:rsidR="00943343">
          <w:rPr>
            <w:rFonts w:eastAsia="Times New Roman" w:cs="Times New Roman"/>
            <w:sz w:val="24"/>
            <w:szCs w:val="24"/>
            <w:u w:val="single"/>
            <w:lang w:eastAsia="ru-RU"/>
          </w:rPr>
          <w:t>№</w:t>
        </w:r>
        <w:r w:rsidRPr="008D43B8">
          <w:rPr>
            <w:rFonts w:eastAsia="Times New Roman" w:cs="Times New Roman"/>
            <w:sz w:val="24"/>
            <w:szCs w:val="24"/>
            <w:u w:val="single"/>
            <w:lang w:eastAsia="ru-RU"/>
          </w:rPr>
          <w:t xml:space="preserve"> 276/579</w:t>
        </w:r>
      </w:hyperlink>
      <w:r w:rsidRPr="008D43B8">
        <w:rPr>
          <w:rFonts w:eastAsia="Times New Roman" w:cs="Times New Roman"/>
          <w:sz w:val="24"/>
          <w:szCs w:val="24"/>
          <w:lang w:eastAsia="ru-RU"/>
        </w:rPr>
        <w:t xml:space="preserve"> "О внесении изменений в постановление Правительства Кировской области от 19.02.2013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196/73".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2.8. От 15.01.2018 </w:t>
      </w:r>
      <w:hyperlink r:id="rId19" w:history="1">
        <w:r w:rsidR="00943343">
          <w:rPr>
            <w:rFonts w:eastAsia="Times New Roman" w:cs="Times New Roman"/>
            <w:sz w:val="24"/>
            <w:szCs w:val="24"/>
            <w:u w:val="single"/>
            <w:lang w:eastAsia="ru-RU"/>
          </w:rPr>
          <w:t>№</w:t>
        </w:r>
        <w:r w:rsidRPr="008D43B8">
          <w:rPr>
            <w:rFonts w:eastAsia="Times New Roman" w:cs="Times New Roman"/>
            <w:sz w:val="24"/>
            <w:szCs w:val="24"/>
            <w:u w:val="single"/>
            <w:lang w:eastAsia="ru-RU"/>
          </w:rPr>
          <w:t xml:space="preserve"> 1-П</w:t>
        </w:r>
      </w:hyperlink>
      <w:r w:rsidRPr="008D43B8">
        <w:rPr>
          <w:rFonts w:eastAsia="Times New Roman" w:cs="Times New Roman"/>
          <w:sz w:val="24"/>
          <w:szCs w:val="24"/>
          <w:lang w:eastAsia="ru-RU"/>
        </w:rPr>
        <w:t xml:space="preserve"> "Об утверждении Порядка организации и осуществления регионального государственного надзора в области технического состояния самоходных машин и других видов техники на территории Кировской области".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3. </w:t>
      </w:r>
      <w:proofErr w:type="gramStart"/>
      <w:r w:rsidRPr="008D43B8">
        <w:rPr>
          <w:rFonts w:eastAsia="Times New Roman" w:cs="Times New Roman"/>
          <w:sz w:val="24"/>
          <w:szCs w:val="24"/>
          <w:lang w:eastAsia="ru-RU"/>
        </w:rPr>
        <w:t>Контроль за</w:t>
      </w:r>
      <w:proofErr w:type="gramEnd"/>
      <w:r w:rsidRPr="008D43B8">
        <w:rPr>
          <w:rFonts w:eastAsia="Times New Roman" w:cs="Times New Roman"/>
          <w:sz w:val="24"/>
          <w:szCs w:val="24"/>
          <w:lang w:eastAsia="ru-RU"/>
        </w:rPr>
        <w:t xml:space="preserve"> выполнением постановления возложить на заместителя Председателя Правительства Кировской области Терешкова Ю.И.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4. Настоящее постановление вступает в силу с 03.07.2022, но не ранее чем через десять дней после его официального опубликования. </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0"/>
        <w:contextualSpacing w:val="0"/>
        <w:jc w:val="right"/>
        <w:rPr>
          <w:rFonts w:eastAsia="Times New Roman" w:cs="Times New Roman"/>
          <w:sz w:val="24"/>
          <w:szCs w:val="24"/>
          <w:lang w:eastAsia="ru-RU"/>
        </w:rPr>
      </w:pPr>
      <w:r w:rsidRPr="008D43B8">
        <w:rPr>
          <w:rFonts w:eastAsia="Times New Roman" w:cs="Times New Roman"/>
          <w:sz w:val="24"/>
          <w:szCs w:val="24"/>
          <w:lang w:eastAsia="ru-RU"/>
        </w:rPr>
        <w:t xml:space="preserve">Председатель Правительства </w:t>
      </w:r>
    </w:p>
    <w:p w:rsidR="002B476E" w:rsidRPr="008D43B8" w:rsidRDefault="002B476E" w:rsidP="00322C80">
      <w:pPr>
        <w:spacing w:line="240" w:lineRule="auto"/>
        <w:ind w:firstLine="0"/>
        <w:contextualSpacing w:val="0"/>
        <w:jc w:val="right"/>
        <w:rPr>
          <w:rFonts w:eastAsia="Times New Roman" w:cs="Times New Roman"/>
          <w:sz w:val="24"/>
          <w:szCs w:val="24"/>
          <w:lang w:eastAsia="ru-RU"/>
        </w:rPr>
      </w:pPr>
      <w:r w:rsidRPr="008D43B8">
        <w:rPr>
          <w:rFonts w:eastAsia="Times New Roman" w:cs="Times New Roman"/>
          <w:sz w:val="24"/>
          <w:szCs w:val="24"/>
          <w:lang w:eastAsia="ru-RU"/>
        </w:rPr>
        <w:t xml:space="preserve">Кировской области </w:t>
      </w:r>
    </w:p>
    <w:p w:rsidR="002B476E" w:rsidRPr="008D43B8" w:rsidRDefault="002B476E" w:rsidP="00322C80">
      <w:pPr>
        <w:spacing w:line="240" w:lineRule="auto"/>
        <w:ind w:firstLine="0"/>
        <w:contextualSpacing w:val="0"/>
        <w:jc w:val="right"/>
        <w:rPr>
          <w:rFonts w:eastAsia="Times New Roman" w:cs="Times New Roman"/>
          <w:sz w:val="24"/>
          <w:szCs w:val="24"/>
          <w:lang w:eastAsia="ru-RU"/>
        </w:rPr>
      </w:pPr>
      <w:r w:rsidRPr="008D43B8">
        <w:rPr>
          <w:rFonts w:eastAsia="Times New Roman" w:cs="Times New Roman"/>
          <w:sz w:val="24"/>
          <w:szCs w:val="24"/>
          <w:lang w:eastAsia="ru-RU"/>
        </w:rPr>
        <w:t xml:space="preserve">А.А.ЧУРИН </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0"/>
        <w:contextualSpacing w:val="0"/>
        <w:jc w:val="right"/>
        <w:rPr>
          <w:rFonts w:eastAsia="Times New Roman" w:cs="Times New Roman"/>
          <w:sz w:val="24"/>
          <w:szCs w:val="24"/>
          <w:lang w:eastAsia="ru-RU"/>
        </w:rPr>
      </w:pPr>
      <w:r w:rsidRPr="008D43B8">
        <w:rPr>
          <w:rFonts w:eastAsia="Times New Roman" w:cs="Times New Roman"/>
          <w:sz w:val="24"/>
          <w:szCs w:val="24"/>
          <w:lang w:eastAsia="ru-RU"/>
        </w:rPr>
        <w:t xml:space="preserve">Приложение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1 </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0"/>
        <w:contextualSpacing w:val="0"/>
        <w:jc w:val="right"/>
        <w:rPr>
          <w:rFonts w:eastAsia="Times New Roman" w:cs="Times New Roman"/>
          <w:sz w:val="24"/>
          <w:szCs w:val="24"/>
          <w:lang w:eastAsia="ru-RU"/>
        </w:rPr>
      </w:pPr>
      <w:r w:rsidRPr="008D43B8">
        <w:rPr>
          <w:rFonts w:eastAsia="Times New Roman" w:cs="Times New Roman"/>
          <w:sz w:val="24"/>
          <w:szCs w:val="24"/>
          <w:lang w:eastAsia="ru-RU"/>
        </w:rPr>
        <w:t xml:space="preserve">Утверждено </w:t>
      </w:r>
    </w:p>
    <w:p w:rsidR="002B476E" w:rsidRPr="008D43B8" w:rsidRDefault="002B476E" w:rsidP="00322C80">
      <w:pPr>
        <w:spacing w:line="240" w:lineRule="auto"/>
        <w:ind w:firstLine="0"/>
        <w:contextualSpacing w:val="0"/>
        <w:jc w:val="right"/>
        <w:rPr>
          <w:rFonts w:eastAsia="Times New Roman" w:cs="Times New Roman"/>
          <w:sz w:val="24"/>
          <w:szCs w:val="24"/>
          <w:lang w:eastAsia="ru-RU"/>
        </w:rPr>
      </w:pPr>
      <w:r w:rsidRPr="008D43B8">
        <w:rPr>
          <w:rFonts w:eastAsia="Times New Roman" w:cs="Times New Roman"/>
          <w:sz w:val="24"/>
          <w:szCs w:val="24"/>
          <w:lang w:eastAsia="ru-RU"/>
        </w:rPr>
        <w:t xml:space="preserve">постановлением </w:t>
      </w:r>
    </w:p>
    <w:p w:rsidR="002B476E" w:rsidRPr="008D43B8" w:rsidRDefault="002B476E" w:rsidP="00322C80">
      <w:pPr>
        <w:spacing w:line="240" w:lineRule="auto"/>
        <w:ind w:firstLine="0"/>
        <w:contextualSpacing w:val="0"/>
        <w:jc w:val="right"/>
        <w:rPr>
          <w:rFonts w:eastAsia="Times New Roman" w:cs="Times New Roman"/>
          <w:sz w:val="24"/>
          <w:szCs w:val="24"/>
          <w:lang w:eastAsia="ru-RU"/>
        </w:rPr>
      </w:pPr>
      <w:r w:rsidRPr="008D43B8">
        <w:rPr>
          <w:rFonts w:eastAsia="Times New Roman" w:cs="Times New Roman"/>
          <w:sz w:val="24"/>
          <w:szCs w:val="24"/>
          <w:lang w:eastAsia="ru-RU"/>
        </w:rPr>
        <w:t xml:space="preserve">Правительства Кировской области </w:t>
      </w:r>
    </w:p>
    <w:p w:rsidR="002B476E" w:rsidRPr="008D43B8" w:rsidRDefault="002B476E" w:rsidP="00322C80">
      <w:pPr>
        <w:spacing w:line="240" w:lineRule="auto"/>
        <w:ind w:firstLine="0"/>
        <w:contextualSpacing w:val="0"/>
        <w:jc w:val="right"/>
        <w:rPr>
          <w:rFonts w:eastAsia="Times New Roman" w:cs="Times New Roman"/>
          <w:sz w:val="24"/>
          <w:szCs w:val="24"/>
          <w:lang w:eastAsia="ru-RU"/>
        </w:rPr>
      </w:pPr>
      <w:r w:rsidRPr="008D43B8">
        <w:rPr>
          <w:rFonts w:eastAsia="Times New Roman" w:cs="Times New Roman"/>
          <w:sz w:val="24"/>
          <w:szCs w:val="24"/>
          <w:lang w:eastAsia="ru-RU"/>
        </w:rPr>
        <w:t xml:space="preserve">от 21 октября 2021 г.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555-П </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0"/>
        <w:contextualSpacing w:val="0"/>
        <w:jc w:val="center"/>
        <w:rPr>
          <w:rFonts w:eastAsia="Times New Roman" w:cs="Times New Roman"/>
          <w:b/>
          <w:bCs/>
          <w:sz w:val="24"/>
          <w:szCs w:val="24"/>
          <w:lang w:eastAsia="ru-RU"/>
        </w:rPr>
      </w:pPr>
      <w:bookmarkStart w:id="0" w:name="p47"/>
      <w:bookmarkEnd w:id="0"/>
      <w:r w:rsidRPr="008D43B8">
        <w:rPr>
          <w:rFonts w:eastAsia="Times New Roman" w:cs="Times New Roman"/>
          <w:b/>
          <w:bCs/>
          <w:sz w:val="24"/>
          <w:szCs w:val="24"/>
          <w:lang w:eastAsia="ru-RU"/>
        </w:rPr>
        <w:t xml:space="preserve">ПОЛОЖЕНИЕ </w:t>
      </w:r>
    </w:p>
    <w:p w:rsidR="002B476E" w:rsidRPr="008D43B8" w:rsidRDefault="002B476E" w:rsidP="00322C80">
      <w:pPr>
        <w:spacing w:line="240" w:lineRule="auto"/>
        <w:ind w:firstLine="0"/>
        <w:contextualSpacing w:val="0"/>
        <w:jc w:val="center"/>
        <w:rPr>
          <w:rFonts w:eastAsia="Times New Roman" w:cs="Times New Roman"/>
          <w:b/>
          <w:bCs/>
          <w:sz w:val="24"/>
          <w:szCs w:val="24"/>
          <w:lang w:eastAsia="ru-RU"/>
        </w:rPr>
      </w:pPr>
      <w:r w:rsidRPr="008D43B8">
        <w:rPr>
          <w:rFonts w:eastAsia="Times New Roman" w:cs="Times New Roman"/>
          <w:b/>
          <w:bCs/>
          <w:sz w:val="24"/>
          <w:szCs w:val="24"/>
          <w:lang w:eastAsia="ru-RU"/>
        </w:rPr>
        <w:t xml:space="preserve">О РЕГИОНАЛЬНОМ ГОСУДАРСТВЕННОМ КОНТРОЛЕ (НАДЗОРЕ) В ОБЛАСТИ </w:t>
      </w:r>
    </w:p>
    <w:p w:rsidR="002B476E" w:rsidRPr="008D43B8" w:rsidRDefault="002B476E" w:rsidP="00322C80">
      <w:pPr>
        <w:spacing w:line="240" w:lineRule="auto"/>
        <w:ind w:firstLine="0"/>
        <w:contextualSpacing w:val="0"/>
        <w:jc w:val="center"/>
        <w:rPr>
          <w:rFonts w:eastAsia="Times New Roman" w:cs="Times New Roman"/>
          <w:b/>
          <w:bCs/>
          <w:sz w:val="24"/>
          <w:szCs w:val="24"/>
          <w:lang w:eastAsia="ru-RU"/>
        </w:rPr>
      </w:pPr>
      <w:r w:rsidRPr="008D43B8">
        <w:rPr>
          <w:rFonts w:eastAsia="Times New Roman" w:cs="Times New Roman"/>
          <w:b/>
          <w:bCs/>
          <w:sz w:val="24"/>
          <w:szCs w:val="24"/>
          <w:lang w:eastAsia="ru-RU"/>
        </w:rPr>
        <w:t xml:space="preserve">ТЕХНИЧЕСКОГО СОСТОЯНИЯ И </w:t>
      </w:r>
      <w:proofErr w:type="gramStart"/>
      <w:r w:rsidRPr="008D43B8">
        <w:rPr>
          <w:rFonts w:eastAsia="Times New Roman" w:cs="Times New Roman"/>
          <w:b/>
          <w:bCs/>
          <w:sz w:val="24"/>
          <w:szCs w:val="24"/>
          <w:lang w:eastAsia="ru-RU"/>
        </w:rPr>
        <w:t>ЭКСПЛУАТАЦИИ</w:t>
      </w:r>
      <w:proofErr w:type="gramEnd"/>
      <w:r w:rsidRPr="008D43B8">
        <w:rPr>
          <w:rFonts w:eastAsia="Times New Roman" w:cs="Times New Roman"/>
          <w:b/>
          <w:bCs/>
          <w:sz w:val="24"/>
          <w:szCs w:val="24"/>
          <w:lang w:eastAsia="ru-RU"/>
        </w:rPr>
        <w:t xml:space="preserve"> САМОХОДНЫХ МАШИН </w:t>
      </w:r>
    </w:p>
    <w:p w:rsidR="002B476E" w:rsidRPr="008D43B8" w:rsidRDefault="002B476E" w:rsidP="00322C80">
      <w:pPr>
        <w:spacing w:line="240" w:lineRule="auto"/>
        <w:ind w:firstLine="0"/>
        <w:contextualSpacing w:val="0"/>
        <w:jc w:val="center"/>
        <w:rPr>
          <w:rFonts w:eastAsia="Times New Roman" w:cs="Times New Roman"/>
          <w:b/>
          <w:bCs/>
          <w:sz w:val="24"/>
          <w:szCs w:val="24"/>
          <w:lang w:eastAsia="ru-RU"/>
        </w:rPr>
      </w:pPr>
      <w:r w:rsidRPr="008D43B8">
        <w:rPr>
          <w:rFonts w:eastAsia="Times New Roman" w:cs="Times New Roman"/>
          <w:b/>
          <w:bCs/>
          <w:sz w:val="24"/>
          <w:szCs w:val="24"/>
          <w:lang w:eastAsia="ru-RU"/>
        </w:rPr>
        <w:t xml:space="preserve">И ДРУГИХ ВИДОВ ТЕХНИКИ НА ТЕРРИТОРИИ КИРОВСКОЙ ОБЛАСТИ </w:t>
      </w:r>
    </w:p>
    <w:p w:rsidR="002B476E" w:rsidRPr="008D43B8" w:rsidRDefault="002B476E" w:rsidP="00322C80">
      <w:pPr>
        <w:spacing w:line="240" w:lineRule="auto"/>
        <w:ind w:firstLine="0"/>
        <w:contextualSpacing w:val="0"/>
        <w:rPr>
          <w:rFonts w:eastAsia="Times New Roman" w:cs="Times New Roman"/>
          <w:sz w:val="24"/>
          <w:szCs w:val="24"/>
          <w:lang w:eastAsia="ru-RU"/>
        </w:rPr>
      </w:pPr>
      <w:r w:rsidRPr="008D43B8">
        <w:rPr>
          <w:rFonts w:eastAsia="Times New Roman" w:cs="Times New Roman"/>
          <w:sz w:val="24"/>
          <w:szCs w:val="24"/>
          <w:lang w:eastAsia="ru-RU"/>
        </w:rPr>
        <w:t> </w:t>
      </w:r>
    </w:p>
    <w:tbl>
      <w:tblPr>
        <w:tblW w:w="5000" w:type="pct"/>
        <w:tblCellSpacing w:w="15" w:type="dxa"/>
        <w:shd w:val="clear" w:color="auto" w:fill="F4F3F8"/>
        <w:tblCellMar>
          <w:top w:w="132" w:type="dxa"/>
          <w:left w:w="210" w:type="dxa"/>
          <w:bottom w:w="180" w:type="dxa"/>
          <w:right w:w="210" w:type="dxa"/>
        </w:tblCellMar>
        <w:tblLook w:val="04A0"/>
      </w:tblPr>
      <w:tblGrid>
        <w:gridCol w:w="9835"/>
      </w:tblGrid>
      <w:tr w:rsidR="002B476E" w:rsidRPr="008D43B8" w:rsidTr="006C0459">
        <w:trPr>
          <w:tblCellSpacing w:w="15" w:type="dxa"/>
        </w:trPr>
        <w:tc>
          <w:tcPr>
            <w:tcW w:w="0" w:type="auto"/>
            <w:shd w:val="clear" w:color="auto" w:fill="F4F3F8"/>
            <w:vAlign w:val="center"/>
            <w:hideMark/>
          </w:tcPr>
          <w:p w:rsidR="002B476E" w:rsidRPr="008D43B8" w:rsidRDefault="002B476E" w:rsidP="00322C80">
            <w:pPr>
              <w:spacing w:line="240" w:lineRule="auto"/>
              <w:ind w:firstLine="0"/>
              <w:contextualSpacing w:val="0"/>
              <w:jc w:val="center"/>
              <w:rPr>
                <w:rFonts w:eastAsia="Times New Roman" w:cs="Times New Roman"/>
                <w:sz w:val="24"/>
                <w:szCs w:val="24"/>
                <w:lang w:eastAsia="ru-RU"/>
              </w:rPr>
            </w:pPr>
            <w:r w:rsidRPr="008D43B8">
              <w:rPr>
                <w:rFonts w:eastAsia="Times New Roman" w:cs="Times New Roman"/>
                <w:sz w:val="24"/>
                <w:szCs w:val="24"/>
                <w:lang w:eastAsia="ru-RU"/>
              </w:rPr>
              <w:t xml:space="preserve">Список изменяющих документов </w:t>
            </w:r>
          </w:p>
          <w:p w:rsidR="002B476E" w:rsidRPr="008D43B8" w:rsidRDefault="002B476E" w:rsidP="00322C80">
            <w:pPr>
              <w:spacing w:line="240" w:lineRule="auto"/>
              <w:ind w:firstLine="0"/>
              <w:contextualSpacing w:val="0"/>
              <w:jc w:val="center"/>
              <w:rPr>
                <w:rFonts w:eastAsia="Times New Roman" w:cs="Times New Roman"/>
                <w:sz w:val="24"/>
                <w:szCs w:val="24"/>
                <w:lang w:eastAsia="ru-RU"/>
              </w:rPr>
            </w:pPr>
            <w:r w:rsidRPr="008D43B8">
              <w:rPr>
                <w:rFonts w:eastAsia="Times New Roman" w:cs="Times New Roman"/>
                <w:sz w:val="24"/>
                <w:szCs w:val="24"/>
                <w:lang w:eastAsia="ru-RU"/>
              </w:rPr>
              <w:t xml:space="preserve">(в ред. </w:t>
            </w:r>
            <w:hyperlink r:id="rId20" w:history="1">
              <w:r w:rsidRPr="008D43B8">
                <w:rPr>
                  <w:rFonts w:eastAsia="Times New Roman" w:cs="Times New Roman"/>
                  <w:sz w:val="24"/>
                  <w:szCs w:val="24"/>
                  <w:u w:val="single"/>
                  <w:lang w:eastAsia="ru-RU"/>
                </w:rPr>
                <w:t>постановления</w:t>
              </w:r>
            </w:hyperlink>
            <w:r w:rsidRPr="008D43B8">
              <w:rPr>
                <w:rFonts w:eastAsia="Times New Roman" w:cs="Times New Roman"/>
                <w:sz w:val="24"/>
                <w:szCs w:val="24"/>
                <w:lang w:eastAsia="ru-RU"/>
              </w:rPr>
              <w:t xml:space="preserve"> Правительства Кировской области от 28.08.2025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449-П) </w:t>
            </w:r>
          </w:p>
        </w:tc>
      </w:tr>
    </w:tbl>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b/>
          <w:bCs/>
          <w:sz w:val="24"/>
          <w:szCs w:val="24"/>
          <w:lang w:eastAsia="ru-RU"/>
        </w:rPr>
        <w:t>1. Общие положения</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1.1. </w:t>
      </w:r>
      <w:proofErr w:type="gramStart"/>
      <w:r w:rsidRPr="008D43B8">
        <w:rPr>
          <w:rFonts w:eastAsia="Times New Roman" w:cs="Times New Roman"/>
          <w:sz w:val="24"/>
          <w:szCs w:val="24"/>
          <w:lang w:eastAsia="ru-RU"/>
        </w:rPr>
        <w:t xml:space="preserve">Положение о региональном государственном контроле (надзоре) в области технического состояния и эксплуатации самоходных машин и других видов техники на территории Кировской области (далее - Положение) устанавливает порядок организации и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 на территории Кировской области (далее - региональный государственный контроль (надзор)). </w:t>
      </w:r>
      <w:proofErr w:type="gramEnd"/>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lastRenderedPageBreak/>
        <w:t xml:space="preserve">1.2. Региональный государственный контроль (надзор) осуществляется государственной инспекцией по надзору за техническим состоянием самоходных машин и других видов техники Кировской области (далее - инспекция). </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b/>
          <w:bCs/>
          <w:sz w:val="24"/>
          <w:szCs w:val="24"/>
          <w:lang w:eastAsia="ru-RU"/>
        </w:rPr>
        <w:t>2. Предмет и объекты регионального государственного контроля (надзора), их учет</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bookmarkStart w:id="1" w:name="p61"/>
      <w:bookmarkEnd w:id="1"/>
      <w:r w:rsidRPr="008D43B8">
        <w:rPr>
          <w:rFonts w:eastAsia="Times New Roman" w:cs="Times New Roman"/>
          <w:sz w:val="24"/>
          <w:szCs w:val="24"/>
          <w:lang w:eastAsia="ru-RU"/>
        </w:rPr>
        <w:t xml:space="preserve">2.1. Предметом регионального государственного контроля (надзора) являются: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2.1.1. Оценка соблюдения юридическими лицами, их руководителями и иными должностными лицами, индивидуальными предпринимателями, их уполномоченными представителями, а также физическими лицами (далее - контролируемые лица) требований: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к техническому состоянию и эксплуатации самоходных машин и других видов техники, установленных Правительством Российской Федерации;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proofErr w:type="gramStart"/>
      <w:r w:rsidRPr="008D43B8">
        <w:rPr>
          <w:rFonts w:eastAsia="Times New Roman" w:cs="Times New Roman"/>
          <w:sz w:val="24"/>
          <w:szCs w:val="24"/>
          <w:lang w:eastAsia="ru-RU"/>
        </w:rPr>
        <w:t xml:space="preserve">к порядку выдачи и оформления юридическими лицами и индивидуальными предпринимателями, являющимися изготовителями самоходных машин и других видов техники, паспортов самоходных машин и других видов техники, а также к порядку оформления электронных паспортов самоходных машин и других видов техники, установленных актами, составляющими право Евразийского экономического союза, а также нормативными правовыми актами Правительства Российской Федерации; </w:t>
      </w:r>
      <w:proofErr w:type="gramEnd"/>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к мобилизационной готовности самоходных машин и других видов техники, предоставляемых Вооруженным Силам Российской Федерации, другим войскам, воинским формированиям и органам, а также к создаваемым на военное время специальным формированиям, в части их наличия и готовности к работе, утвержденных актами Президента Российской Федерации.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2.1.2. </w:t>
      </w:r>
      <w:proofErr w:type="gramStart"/>
      <w:r w:rsidRPr="008D43B8">
        <w:rPr>
          <w:rFonts w:eastAsia="Times New Roman" w:cs="Times New Roman"/>
          <w:sz w:val="24"/>
          <w:szCs w:val="24"/>
          <w:lang w:eastAsia="ru-RU"/>
        </w:rPr>
        <w:t xml:space="preserve">Оценка соблюдения физическими лицами, не являющимися индивидуальными предпринимателями, требований, установленных Федеральным </w:t>
      </w:r>
      <w:hyperlink r:id="rId21" w:history="1">
        <w:r w:rsidRPr="008D43B8">
          <w:rPr>
            <w:rFonts w:eastAsia="Times New Roman" w:cs="Times New Roman"/>
            <w:sz w:val="24"/>
            <w:szCs w:val="24"/>
            <w:u w:val="single"/>
            <w:lang w:eastAsia="ru-RU"/>
          </w:rPr>
          <w:t>законом</w:t>
        </w:r>
      </w:hyperlink>
      <w:r w:rsidRPr="008D43B8">
        <w:rPr>
          <w:rFonts w:eastAsia="Times New Roman" w:cs="Times New Roman"/>
          <w:sz w:val="24"/>
          <w:szCs w:val="24"/>
          <w:lang w:eastAsia="ru-RU"/>
        </w:rPr>
        <w:t xml:space="preserve"> от 25.04.2002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40-ФЗ "Об обязательном страховании гражданской ответственности владельцев транспортных средств", к страхованию гражданской ответственности владельцев самоходных машин и других видов техники. </w:t>
      </w:r>
      <w:proofErr w:type="gramEnd"/>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2.2. Объектами регионального государственного контроля (надзора) (далее - объекты контроля (надзора)) являются: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деятельность, действия (бездействие) контролируемых лиц;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самоходные машины и другие виды техники, которыми граждане и организации владеют и (или) пользуются и к которым предъявляются обязательные требования.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2.3. Учет объектов контроля (надзора) осуществляется посредством информационной системы государственной инспекции по надзору за техническим состоянием самоходных машин и других видов техники Кировской области.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2.4. При сборе, обработке, анализе и учете сведений о контролируемых лицах и об объектах контроля (надзора) для целей их учета инспекция использует информацию, представляемую в соответствии с нормативными правовыми актами, получаемую в рамках межведомственного взаимодействия, а также общедоступную информацию.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2.5. При осуществлении учета объектов контроля (надзора)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8D43B8">
        <w:rPr>
          <w:rFonts w:eastAsia="Times New Roman" w:cs="Times New Roman"/>
          <w:sz w:val="24"/>
          <w:szCs w:val="24"/>
          <w:lang w:eastAsia="ru-RU"/>
        </w:rPr>
        <w:t>также</w:t>
      </w:r>
      <w:proofErr w:type="gramEnd"/>
      <w:r w:rsidRPr="008D43B8">
        <w:rPr>
          <w:rFonts w:eastAsia="Times New Roman" w:cs="Times New Roman"/>
          <w:sz w:val="24"/>
          <w:szCs w:val="24"/>
          <w:lang w:eastAsia="ru-RU"/>
        </w:rPr>
        <w:t xml:space="preserve"> если соответствующие сведения, документы содержатся в государственных или муниципальных информационных ресурсах. </w:t>
      </w:r>
    </w:p>
    <w:p w:rsidR="002B476E"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943343" w:rsidRDefault="00943343" w:rsidP="00322C80">
      <w:pPr>
        <w:spacing w:line="240" w:lineRule="auto"/>
        <w:ind w:firstLine="0"/>
        <w:contextualSpacing w:val="0"/>
        <w:jc w:val="both"/>
        <w:rPr>
          <w:rFonts w:eastAsia="Times New Roman" w:cs="Times New Roman"/>
          <w:sz w:val="24"/>
          <w:szCs w:val="24"/>
          <w:lang w:eastAsia="ru-RU"/>
        </w:rPr>
      </w:pPr>
    </w:p>
    <w:p w:rsidR="00943343" w:rsidRDefault="00943343" w:rsidP="00322C80">
      <w:pPr>
        <w:spacing w:line="240" w:lineRule="auto"/>
        <w:ind w:firstLine="0"/>
        <w:contextualSpacing w:val="0"/>
        <w:jc w:val="both"/>
        <w:rPr>
          <w:rFonts w:eastAsia="Times New Roman" w:cs="Times New Roman"/>
          <w:sz w:val="24"/>
          <w:szCs w:val="24"/>
          <w:lang w:eastAsia="ru-RU"/>
        </w:rPr>
      </w:pPr>
    </w:p>
    <w:p w:rsidR="00943343" w:rsidRPr="008D43B8" w:rsidRDefault="00943343" w:rsidP="00322C80">
      <w:pPr>
        <w:spacing w:line="240" w:lineRule="auto"/>
        <w:ind w:firstLine="0"/>
        <w:contextualSpacing w:val="0"/>
        <w:jc w:val="both"/>
        <w:rPr>
          <w:rFonts w:eastAsia="Times New Roman" w:cs="Times New Roman"/>
          <w:sz w:val="24"/>
          <w:szCs w:val="24"/>
          <w:lang w:eastAsia="ru-RU"/>
        </w:rPr>
      </w:pP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b/>
          <w:bCs/>
          <w:sz w:val="24"/>
          <w:szCs w:val="24"/>
          <w:lang w:eastAsia="ru-RU"/>
        </w:rPr>
        <w:lastRenderedPageBreak/>
        <w:t>3. Управление рисками причинения вреда (ущерба) охраняемым законом ценностям при осуществлении регионального государственного контроля (надзора)</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3.1. Региональный государственный контроль (надзор) осуществляется на основе управления рисками причинения вреда (ущерба) охраняемым законом ценностям (далее - риски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3.2. В целях управления рисками причинения вреда (ущерба) при осуществлении регионального государственного контроля (надзора) инспекция относит объекты контроля (надзора) к одной из следующих категорий риска причинения вреда (ущерба) охраняемым законом ценностям (далее - категории риска):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высокий риск;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значительный риск;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средний риск;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умеренный риск;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низкий риск.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3.3. </w:t>
      </w:r>
      <w:proofErr w:type="gramStart"/>
      <w:r w:rsidRPr="008D43B8">
        <w:rPr>
          <w:rFonts w:eastAsia="Times New Roman" w:cs="Times New Roman"/>
          <w:sz w:val="24"/>
          <w:szCs w:val="24"/>
          <w:lang w:eastAsia="ru-RU"/>
        </w:rPr>
        <w:t xml:space="preserve">Отнесение объектов контроля (надзора) к одной из категорий риска в рамках регионального государственного контроля (надзора) осуществляется инспекцией на основе сопоставления их характеристик с </w:t>
      </w:r>
      <w:hyperlink w:anchor="p285" w:history="1">
        <w:r w:rsidRPr="008D43B8">
          <w:rPr>
            <w:rFonts w:eastAsia="Times New Roman" w:cs="Times New Roman"/>
            <w:sz w:val="24"/>
            <w:szCs w:val="24"/>
            <w:u w:val="single"/>
            <w:lang w:eastAsia="ru-RU"/>
          </w:rPr>
          <w:t>критериями</w:t>
        </w:r>
      </w:hyperlink>
      <w:r w:rsidRPr="008D43B8">
        <w:rPr>
          <w:rFonts w:eastAsia="Times New Roman" w:cs="Times New Roman"/>
          <w:sz w:val="24"/>
          <w:szCs w:val="24"/>
          <w:lang w:eastAsia="ru-RU"/>
        </w:rPr>
        <w:t xml:space="preserve"> отнесения объектов регионального государственного контроля (надзора) к категориям риска причинения вреда (ущерба) охраняемым законом ценностям при осуществлении регионального государственного контроля (надзора) в области технического состояния и эксплуатации самоходных машин и других видов техники на территории Кировской</w:t>
      </w:r>
      <w:proofErr w:type="gramEnd"/>
      <w:r w:rsidRPr="008D43B8">
        <w:rPr>
          <w:rFonts w:eastAsia="Times New Roman" w:cs="Times New Roman"/>
          <w:sz w:val="24"/>
          <w:szCs w:val="24"/>
          <w:lang w:eastAsia="ru-RU"/>
        </w:rPr>
        <w:t xml:space="preserve"> области (далее - критерии риска) согласно приложению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1.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3.4. В случае если объект контроля (надзора) не отнесен инспекцией к определенной категории риска, такой объект контроля (надзора) считается отнесенным к категории низкого риска. В отношении таких объектов контроля (надзора) плановые контрольные (надзорные) мероприятия не проводятся.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3.5. Инспекция в течение пяти рабочих дней со дня поступления сведений о соответствии объекта контроля (надзора) критериям риска иной категории риска либо об изменении критериев риска принимает решение об изменении категории риска указанного объекта контроля (надзора).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3.6. </w:t>
      </w:r>
      <w:proofErr w:type="gramStart"/>
      <w:r w:rsidRPr="008D43B8">
        <w:rPr>
          <w:rFonts w:eastAsia="Times New Roman" w:cs="Times New Roman"/>
          <w:sz w:val="24"/>
          <w:szCs w:val="24"/>
          <w:lang w:eastAsia="ru-RU"/>
        </w:rPr>
        <w:t xml:space="preserve">Контролируемое лицо вправе подать в инспекцию, в том числе с использованием личного кабинета федеральной государственной информационной системы "Единый портал государственных и муниципальных услуг (функций)" (далее - ЕПГУ),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(надзора) в случае их соответствия критериям риска для отнесения к иной категории риска. </w:t>
      </w:r>
      <w:proofErr w:type="gramEnd"/>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3.7. В зависимости от категории риска осуществляемой контролируемым лицом деятельности либо категории риска принадлежащих ему (используемых им) иных объектов контроля (надзора)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одно плановое контрольное (надзорное) мероприятие в два года либо один обязательный профилактический визит в год - для объектов контроля (надзора), отнесенных к категории высокого риска;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одно плановое контрольное (надзорное) мероприятие в три года - для объектов контроля (надзора), отнесенных к категории значительного риска;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одно плановое контрольное (надзорное) мероприятие в четыре года - для объектов контроля (надзора), отнесенных к категории среднего риска;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lastRenderedPageBreak/>
        <w:t xml:space="preserve">одно плановое контрольное (надзорное) мероприятие в пять лет - для объектов контроля (надзора), отнесенных к категории умеренного риска;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для объектов контроля (надзора), отнесенных к категории значительного, среднего или умеренного риска, периодичность проведения обязательных профилактических визитов определяется Правительством Российской Федерации.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3.8. </w:t>
      </w:r>
      <w:proofErr w:type="gramStart"/>
      <w:r w:rsidRPr="008D43B8">
        <w:rPr>
          <w:rFonts w:eastAsia="Times New Roman" w:cs="Times New Roman"/>
          <w:sz w:val="24"/>
          <w:szCs w:val="24"/>
          <w:lang w:eastAsia="ru-RU"/>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используются </w:t>
      </w:r>
      <w:hyperlink w:anchor="p393" w:history="1">
        <w:r w:rsidRPr="008D43B8">
          <w:rPr>
            <w:rFonts w:eastAsia="Times New Roman" w:cs="Times New Roman"/>
            <w:sz w:val="24"/>
            <w:szCs w:val="24"/>
            <w:u w:val="single"/>
            <w:lang w:eastAsia="ru-RU"/>
          </w:rPr>
          <w:t>индикаторы</w:t>
        </w:r>
      </w:hyperlink>
      <w:r w:rsidRPr="008D43B8">
        <w:rPr>
          <w:rFonts w:eastAsia="Times New Roman" w:cs="Times New Roman"/>
          <w:sz w:val="24"/>
          <w:szCs w:val="24"/>
          <w:lang w:eastAsia="ru-RU"/>
        </w:rPr>
        <w:t xml:space="preserve"> риска нарушения обязательных требований при осуществлении регионального государственного контроля (надзора) в области технического состояния и эксплуатации самоходных машин и других видов техники на территории Кировской области, представленные в приложении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 </w:t>
      </w:r>
      <w:proofErr w:type="gramEnd"/>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b/>
          <w:bCs/>
          <w:sz w:val="24"/>
          <w:szCs w:val="24"/>
          <w:lang w:eastAsia="ru-RU"/>
        </w:rPr>
        <w:t>4. Оценка результативности и эффективности деятельности инспекции</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4.1. Оценка результативности и эффективности деятельности инспекции осуществляется в соответствии со </w:t>
      </w:r>
      <w:hyperlink r:id="rId22" w:history="1">
        <w:r w:rsidRPr="008D43B8">
          <w:rPr>
            <w:rFonts w:eastAsia="Times New Roman" w:cs="Times New Roman"/>
            <w:sz w:val="24"/>
            <w:szCs w:val="24"/>
            <w:u w:val="single"/>
            <w:lang w:eastAsia="ru-RU"/>
          </w:rPr>
          <w:t>статьей 30</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"О государственном контроле (надзоре) и муниципальном контроле в Российской Федерации" (далее - Федеральный закон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В систему показателей результативности и эффективности деятельности инспекции входят: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proofErr w:type="gramStart"/>
      <w:r w:rsidRPr="008D43B8">
        <w:rPr>
          <w:rFonts w:eastAsia="Times New Roman" w:cs="Times New Roman"/>
          <w:sz w:val="24"/>
          <w:szCs w:val="24"/>
          <w:lang w:eastAsia="ru-RU"/>
        </w:rPr>
        <w:t xml:space="preserve">ключевые показатели регионального государственного контроля (надзора) в области технического состояния и эксплуатации самоходных машин и других видов техники на территории Кировской области и их целевые значения (далее - ключевые показатели), утвержденные настоящим постановлением, отражающие уровень минимизации вреда (ущерба) охраняемым законом ценностям, уровень устранения риска причинения вреда (ущерба), по которым устанавливаются целевые (плановые) значения и достижение которых должна обеспечить инспекция; </w:t>
      </w:r>
      <w:proofErr w:type="gramEnd"/>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proofErr w:type="gramStart"/>
      <w:r w:rsidRPr="008D43B8">
        <w:rPr>
          <w:rFonts w:eastAsia="Times New Roman" w:cs="Times New Roman"/>
          <w:sz w:val="24"/>
          <w:szCs w:val="24"/>
          <w:lang w:eastAsia="ru-RU"/>
        </w:rPr>
        <w:t>индикативные показатели регионального государственного контроля (надзора) в области технического состояния и эксплуатации самоходных машин и других видов техники на территории Кировской области (далее - индикативные показатели), утвержденные настоящим постановлением,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w:t>
      </w:r>
      <w:proofErr w:type="gramEnd"/>
      <w:r w:rsidRPr="008D43B8">
        <w:rPr>
          <w:rFonts w:eastAsia="Times New Roman" w:cs="Times New Roman"/>
          <w:sz w:val="24"/>
          <w:szCs w:val="24"/>
          <w:lang w:eastAsia="ru-RU"/>
        </w:rPr>
        <w:t xml:space="preserve"> и финансовых ресурсов, а также уровень вмешательства в деятельность контролируемых лиц.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4.2. </w:t>
      </w:r>
      <w:proofErr w:type="gramStart"/>
      <w:r w:rsidRPr="008D43B8">
        <w:rPr>
          <w:rFonts w:eastAsia="Times New Roman" w:cs="Times New Roman"/>
          <w:sz w:val="24"/>
          <w:szCs w:val="24"/>
          <w:lang w:eastAsia="ru-RU"/>
        </w:rPr>
        <w:t>Инспекция ежегодно осуществляет подготовку доклада о региональном государственном контроле (надзоре) в области технического состояния и эксплуатации самоходных машин и других видов техники на территории Кировской области (далее - доклад о виде контроля)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(надзорных) мероприятий на достижение ключевых показателей, а также</w:t>
      </w:r>
      <w:proofErr w:type="gramEnd"/>
      <w:r w:rsidRPr="008D43B8">
        <w:rPr>
          <w:rFonts w:eastAsia="Times New Roman" w:cs="Times New Roman"/>
          <w:sz w:val="24"/>
          <w:szCs w:val="24"/>
          <w:lang w:eastAsia="ru-RU"/>
        </w:rPr>
        <w:t xml:space="preserve"> подготовку предложений по результатам обобщения правоприменительной практики.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Требования к подготовке доклада о виде контроля устанавливаются Правительством Российской Федерации. </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b/>
          <w:bCs/>
          <w:sz w:val="24"/>
          <w:szCs w:val="24"/>
          <w:lang w:eastAsia="ru-RU"/>
        </w:rPr>
        <w:t>5. Профилактические мероприятия при осуществлении регионального государственного контроля (надзора)</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5.1. </w:t>
      </w:r>
      <w:proofErr w:type="gramStart"/>
      <w:r w:rsidRPr="008D43B8">
        <w:rPr>
          <w:rFonts w:eastAsia="Times New Roman" w:cs="Times New Roman"/>
          <w:sz w:val="24"/>
          <w:szCs w:val="24"/>
          <w:lang w:eastAsia="ru-RU"/>
        </w:rPr>
        <w:t xml:space="preserve">Инспекция ежегодно в соответствии с </w:t>
      </w:r>
      <w:hyperlink r:id="rId23" w:history="1">
        <w:r w:rsidRPr="008D43B8">
          <w:rPr>
            <w:rFonts w:eastAsia="Times New Roman" w:cs="Times New Roman"/>
            <w:sz w:val="24"/>
            <w:szCs w:val="24"/>
            <w:u w:val="single"/>
            <w:lang w:eastAsia="ru-RU"/>
          </w:rPr>
          <w:t>постановлением</w:t>
        </w:r>
      </w:hyperlink>
      <w:r w:rsidRPr="008D43B8">
        <w:rPr>
          <w:rFonts w:eastAsia="Times New Roman" w:cs="Times New Roman"/>
          <w:sz w:val="24"/>
          <w:szCs w:val="24"/>
          <w:lang w:eastAsia="ru-RU"/>
        </w:rPr>
        <w:t xml:space="preserve"> Правительства Российской Федерации от 25.06.2021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990 </w:t>
      </w:r>
      <w:r w:rsidR="00943343" w:rsidRPr="008D43B8">
        <w:rPr>
          <w:rFonts w:eastAsia="Times New Roman" w:cs="Times New Roman"/>
          <w:color w:val="FF0000"/>
          <w:sz w:val="24"/>
          <w:szCs w:val="24"/>
          <w:lang w:eastAsia="ru-RU"/>
        </w:rPr>
        <w:t>"</w:t>
      </w:r>
      <w:r w:rsidR="000C25A4" w:rsidRPr="008D43B8">
        <w:rPr>
          <w:rFonts w:cs="Times New Roman"/>
          <w:color w:val="FF0000"/>
          <w:sz w:val="24"/>
          <w:szCs w:val="24"/>
        </w:rPr>
        <w:t xml:space="preserve">Об утверждении Правил разработки, </w:t>
      </w:r>
      <w:r w:rsidR="000C25A4" w:rsidRPr="008D43B8">
        <w:rPr>
          <w:rFonts w:cs="Times New Roman"/>
          <w:color w:val="FF0000"/>
          <w:sz w:val="24"/>
          <w:szCs w:val="24"/>
        </w:rPr>
        <w:lastRenderedPageBreak/>
        <w:t>утверждения и актуализации контрольными (надзорными) органами программы профилактики рисков причинения вреда (ущерба) охраняемым законом ценностям</w:t>
      </w:r>
      <w:r w:rsidRPr="008D43B8">
        <w:rPr>
          <w:rFonts w:eastAsia="Times New Roman" w:cs="Times New Roman"/>
          <w:color w:val="FF0000"/>
          <w:sz w:val="24"/>
          <w:szCs w:val="24"/>
          <w:lang w:eastAsia="ru-RU"/>
        </w:rPr>
        <w:t>"</w:t>
      </w:r>
      <w:r w:rsidRPr="008D43B8">
        <w:rPr>
          <w:rFonts w:eastAsia="Times New Roman" w:cs="Times New Roman"/>
          <w:sz w:val="24"/>
          <w:szCs w:val="24"/>
          <w:lang w:eastAsia="ru-RU"/>
        </w:rPr>
        <w:t xml:space="preserve"> утверждает программу профилактики рисков причинения вреда (ущерба) охраняемым законом ценностям (далее - программа профилактики) в соответствии с требованиями, установленными </w:t>
      </w:r>
      <w:hyperlink r:id="rId24" w:history="1">
        <w:r w:rsidRPr="008D43B8">
          <w:rPr>
            <w:rFonts w:eastAsia="Times New Roman" w:cs="Times New Roman"/>
            <w:sz w:val="24"/>
            <w:szCs w:val="24"/>
            <w:u w:val="single"/>
            <w:lang w:eastAsia="ru-RU"/>
          </w:rPr>
          <w:t>частью 2 статьи 44</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roofErr w:type="gramEnd"/>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Утвержденная программа профилактики размещается на официальном сайте инспекции в информационно-телекоммуникационной сети "Интернет" по адресу: </w:t>
      </w:r>
      <w:hyperlink r:id="rId25" w:tgtFrame="_blank" w:tooltip="&lt;div class=&quot;doc www&quot;&gt;&lt;span class=&quot;aligner&quot;&gt;&lt;div class=&quot;icon listDocWWW-16&quot;&gt;&lt;/div&gt;&lt;/span&gt;https://gtn.kirovreg.ru&lt;/div&gt;" w:history="1">
        <w:r w:rsidRPr="008D43B8">
          <w:rPr>
            <w:rFonts w:eastAsia="Times New Roman" w:cs="Times New Roman"/>
            <w:sz w:val="24"/>
            <w:szCs w:val="24"/>
            <w:u w:val="single"/>
            <w:lang w:eastAsia="ru-RU"/>
          </w:rPr>
          <w:t>gt</w:t>
        </w:r>
        <w:r w:rsidR="00943343">
          <w:rPr>
            <w:rFonts w:eastAsia="Times New Roman" w:cs="Times New Roman"/>
            <w:sz w:val="24"/>
            <w:szCs w:val="24"/>
            <w:u w:val="single"/>
            <w:lang w:eastAsia="ru-RU"/>
          </w:rPr>
          <w:t>№</w:t>
        </w:r>
        <w:r w:rsidRPr="008D43B8">
          <w:rPr>
            <w:rFonts w:eastAsia="Times New Roman" w:cs="Times New Roman"/>
            <w:sz w:val="24"/>
            <w:szCs w:val="24"/>
            <w:u w:val="single"/>
            <w:lang w:eastAsia="ru-RU"/>
          </w:rPr>
          <w:t>.kirovreg.ru</w:t>
        </w:r>
      </w:hyperlink>
      <w:r w:rsidRPr="008D43B8">
        <w:rPr>
          <w:rFonts w:eastAsia="Times New Roman" w:cs="Times New Roman"/>
          <w:sz w:val="24"/>
          <w:szCs w:val="24"/>
          <w:lang w:eastAsia="ru-RU"/>
        </w:rPr>
        <w:t xml:space="preserve"> (далее - официальный сайт инспекции).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5.2. При осуществлении регионального государственного контроля (надзора) должностные лица инспекции, уполномоченные на осуществление регионального государственного контроля (надзора) (далее - должностные лица инспекции), проводят следующие профилактические мероприятия: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информирование;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обобщение правоприменительной практики;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объявление предостережения о недопустимости нарушения обязательных требований (далее - предостережение);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консультирование;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профилактический визит.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5.3. Инспекция осуществляет информирование контролируемых лиц и иных заинтересованных лиц по вопросам соблюдения обязательных требований в порядке, установленном </w:t>
      </w:r>
      <w:hyperlink r:id="rId26" w:history="1">
        <w:r w:rsidRPr="008D43B8">
          <w:rPr>
            <w:rFonts w:eastAsia="Times New Roman" w:cs="Times New Roman"/>
            <w:sz w:val="24"/>
            <w:szCs w:val="24"/>
            <w:u w:val="single"/>
            <w:lang w:eastAsia="ru-RU"/>
          </w:rPr>
          <w:t>статьей 46</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5.4. Обобщение правоприменительной практики осуществляется в порядке, установленном </w:t>
      </w:r>
      <w:hyperlink r:id="rId27" w:history="1">
        <w:r w:rsidRPr="008D43B8">
          <w:rPr>
            <w:rFonts w:eastAsia="Times New Roman" w:cs="Times New Roman"/>
            <w:sz w:val="24"/>
            <w:szCs w:val="24"/>
            <w:u w:val="single"/>
            <w:lang w:eastAsia="ru-RU"/>
          </w:rPr>
          <w:t>статьей 47</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Доклад, содержащий результаты обобщения правоприменительной практики (далее - доклад о правоприменительной практике), должен быть подготовлен инспекцией не позднее 1 марта года, следующего за отчетным годом.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Инспекция обеспечивает публичное обсуждение проекта доклада о правоприменительной практике на официальном сайте инспекции, продолжительность публичного обсуждения составляет не менее пяти рабочих дней.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Проект доклада о правоприменительной практике утверждается начальником государственной инспекции по надзору за техническим состоянием самоходных машин и других видов техники Кировской области (далее - начальник инспекции) (заместителем начальника инспекции) до 15 марта года, следующего за отчетным годом. Доклад о правоприменительной практике размещается на официальном сайте инспекции не позднее трех рабочих дней со дня его утверждения.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Доклад о правоприменительной практике подготавливается не реже одного раза в год.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5.5. </w:t>
      </w:r>
      <w:proofErr w:type="gramStart"/>
      <w:r w:rsidRPr="008D43B8">
        <w:rPr>
          <w:rFonts w:eastAsia="Times New Roman" w:cs="Times New Roman"/>
          <w:sz w:val="24"/>
          <w:szCs w:val="24"/>
          <w:lang w:eastAsia="ru-RU"/>
        </w:rPr>
        <w:t xml:space="preserve">В случае наличия у инспекции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соответствии со </w:t>
      </w:r>
      <w:hyperlink r:id="rId28" w:history="1">
        <w:r w:rsidRPr="008D43B8">
          <w:rPr>
            <w:rFonts w:eastAsia="Times New Roman" w:cs="Times New Roman"/>
            <w:sz w:val="24"/>
            <w:szCs w:val="24"/>
            <w:u w:val="single"/>
            <w:lang w:eastAsia="ru-RU"/>
          </w:rPr>
          <w:t>статьей 49</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инспекция не позднее 10 рабочих дней</w:t>
      </w:r>
      <w:proofErr w:type="gramEnd"/>
      <w:r w:rsidRPr="008D43B8">
        <w:rPr>
          <w:rFonts w:eastAsia="Times New Roman" w:cs="Times New Roman"/>
          <w:sz w:val="24"/>
          <w:szCs w:val="24"/>
          <w:lang w:eastAsia="ru-RU"/>
        </w:rPr>
        <w:t xml:space="preserve"> со дня получения вышеуказанных сведений объявляет контролируемому лицу предостережение с предложением принять меры по обеспечению соблюдения обязательных требований.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Предостережение направляется контролируемому лицу в порядке, установленном </w:t>
      </w:r>
      <w:hyperlink r:id="rId29" w:history="1">
        <w:r w:rsidRPr="008D43B8">
          <w:rPr>
            <w:rFonts w:eastAsia="Times New Roman" w:cs="Times New Roman"/>
            <w:sz w:val="24"/>
            <w:szCs w:val="24"/>
            <w:u w:val="single"/>
            <w:lang w:eastAsia="ru-RU"/>
          </w:rPr>
          <w:t>статьей 21</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Контролируемое лицо в течение 10 рабочих дней со дня получения предостережения вправе подать в отношении предостережения возражение.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Возражение в отношении предостережения (далее - возражение) направляется контролируемым лицом в инспекцию посредством ЕПГУ.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lastRenderedPageBreak/>
        <w:t xml:space="preserve">Возражение должно содержать: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bookmarkStart w:id="2" w:name="p125"/>
      <w:bookmarkEnd w:id="2"/>
      <w:proofErr w:type="gramStart"/>
      <w:r w:rsidRPr="008D43B8">
        <w:rPr>
          <w:rFonts w:eastAsia="Times New Roman" w:cs="Times New Roman"/>
          <w:sz w:val="24"/>
          <w:szCs w:val="24"/>
          <w:lang w:eastAsia="ru-RU"/>
        </w:rPr>
        <w:t xml:space="preserve">наименование контролируемого лица (наименование и организационно-правовую форму - для юридических лиц, фамилию, имя, отчество (последнее - при наличии) - для индивидуальных предпринимателей), а также номер (номера) контактного телефона, адрес (адреса) электронной почты (при наличии) и почтовый адрес, по которым должен быть направлен ответ; </w:t>
      </w:r>
      <w:proofErr w:type="gramEnd"/>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bookmarkStart w:id="3" w:name="p126"/>
      <w:bookmarkEnd w:id="3"/>
      <w:r w:rsidRPr="008D43B8">
        <w:rPr>
          <w:rFonts w:eastAsia="Times New Roman" w:cs="Times New Roman"/>
          <w:sz w:val="24"/>
          <w:szCs w:val="24"/>
          <w:lang w:eastAsia="ru-RU"/>
        </w:rPr>
        <w:t xml:space="preserve">идентификационный номер налогоплательщика контролируемого лица, подающего возражение;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дату и номер предостережения, направленного в адрес юридического лица, индивидуального предпринимателя;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доводы (обоснование позиции), на основании которых контролируемое лицо </w:t>
      </w:r>
      <w:proofErr w:type="gramStart"/>
      <w:r w:rsidRPr="008D43B8">
        <w:rPr>
          <w:rFonts w:eastAsia="Times New Roman" w:cs="Times New Roman"/>
          <w:sz w:val="24"/>
          <w:szCs w:val="24"/>
          <w:lang w:eastAsia="ru-RU"/>
        </w:rPr>
        <w:t>не согласно</w:t>
      </w:r>
      <w:proofErr w:type="gramEnd"/>
      <w:r w:rsidRPr="008D43B8">
        <w:rPr>
          <w:rFonts w:eastAsia="Times New Roman" w:cs="Times New Roman"/>
          <w:sz w:val="24"/>
          <w:szCs w:val="24"/>
          <w:lang w:eastAsia="ru-RU"/>
        </w:rPr>
        <w:t xml:space="preserve"> с предостережением и указанными в нем действиями (бездействием) контролируемого лица, которые приводят или могут привести к нарушению обязательных требований, при этом контролируемое лицо вправе приложить к возражению оригиналы документов, подтверждающих обоснованность таких возражений, либо их заверенные копии;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дату направления возражения.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proofErr w:type="gramStart"/>
      <w:r w:rsidRPr="008D43B8">
        <w:rPr>
          <w:rFonts w:eastAsia="Times New Roman" w:cs="Times New Roman"/>
          <w:sz w:val="24"/>
          <w:szCs w:val="24"/>
          <w:lang w:eastAsia="ru-RU"/>
        </w:rPr>
        <w:t xml:space="preserve">В случае если из представленных контролируемым лицом сведений и (или) документов невозможно достоверно определить сведения, указанные в </w:t>
      </w:r>
      <w:hyperlink w:anchor="p125" w:history="1">
        <w:r w:rsidRPr="008D43B8">
          <w:rPr>
            <w:rFonts w:eastAsia="Times New Roman" w:cs="Times New Roman"/>
            <w:sz w:val="24"/>
            <w:szCs w:val="24"/>
            <w:u w:val="single"/>
            <w:lang w:eastAsia="ru-RU"/>
          </w:rPr>
          <w:t>абзацах шестом</w:t>
        </w:r>
      </w:hyperlink>
      <w:r w:rsidRPr="008D43B8">
        <w:rPr>
          <w:rFonts w:eastAsia="Times New Roman" w:cs="Times New Roman"/>
          <w:sz w:val="24"/>
          <w:szCs w:val="24"/>
          <w:lang w:eastAsia="ru-RU"/>
        </w:rPr>
        <w:t xml:space="preserve"> и (или) </w:t>
      </w:r>
      <w:hyperlink w:anchor="p126" w:history="1">
        <w:r w:rsidRPr="008D43B8">
          <w:rPr>
            <w:rFonts w:eastAsia="Times New Roman" w:cs="Times New Roman"/>
            <w:sz w:val="24"/>
            <w:szCs w:val="24"/>
            <w:u w:val="single"/>
            <w:lang w:eastAsia="ru-RU"/>
          </w:rPr>
          <w:t>седьмом пункта 5.5</w:t>
        </w:r>
      </w:hyperlink>
      <w:r w:rsidRPr="008D43B8">
        <w:rPr>
          <w:rFonts w:eastAsia="Times New Roman" w:cs="Times New Roman"/>
          <w:sz w:val="24"/>
          <w:szCs w:val="24"/>
          <w:lang w:eastAsia="ru-RU"/>
        </w:rPr>
        <w:t xml:space="preserve"> настоящего Положения, возражение в течение трех рабочих дней со дня поступления в инспекцию возвращается контролируемому лицу без рассмотрения с указанием причин невозможности рассмотрения и разъяснением надлежащего порядка подачи возражения. </w:t>
      </w:r>
      <w:proofErr w:type="gramEnd"/>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Возражение рассматривается должностными лицами инспекции в течение 20 рабочих дней со дня его поступления в инспекцию.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По результатам рассмотрения возражения инспекцией принимается одно из следующих решений: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об оставлении предостережения без изменения;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об удовлетворении возражения и отмене предостережения.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Решение о результатах рассмотрения возражения, подписанное начальником инспекции (заместителем начальника инспекции), направляется контролируемому лицу не позднее дня, следующего за днем принятия указанного решения, в форме электронного документа по адресу электронной почты, указанному в возражении (в случае подачи возражения на электронную почту), или посредством ЕПГУ.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5.6. Должностные лица инспекции по обращениям контролируемых лиц и их уполномоченных представителей осуществляют консультирование в соответствии со </w:t>
      </w:r>
      <w:hyperlink r:id="rId30" w:history="1">
        <w:r w:rsidRPr="008D43B8">
          <w:rPr>
            <w:rFonts w:eastAsia="Times New Roman" w:cs="Times New Roman"/>
            <w:sz w:val="24"/>
            <w:szCs w:val="24"/>
            <w:u w:val="single"/>
            <w:lang w:eastAsia="ru-RU"/>
          </w:rPr>
          <w:t>статьей 50</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Консультирование контролируемых лиц может осуществляться должностным лицом инспекции в письменной форме при их письменном обращении (в сроки, установленные Федеральным </w:t>
      </w:r>
      <w:hyperlink r:id="rId31" w:history="1">
        <w:r w:rsidRPr="008D43B8">
          <w:rPr>
            <w:rFonts w:eastAsia="Times New Roman" w:cs="Times New Roman"/>
            <w:sz w:val="24"/>
            <w:szCs w:val="24"/>
            <w:u w:val="single"/>
            <w:lang w:eastAsia="ru-RU"/>
          </w:rPr>
          <w:t>законом</w:t>
        </w:r>
      </w:hyperlink>
      <w:r w:rsidRPr="008D43B8">
        <w:rPr>
          <w:rFonts w:eastAsia="Times New Roman" w:cs="Times New Roman"/>
          <w:sz w:val="24"/>
          <w:szCs w:val="24"/>
          <w:lang w:eastAsia="ru-RU"/>
        </w:rPr>
        <w:t xml:space="preserve"> от 02.05.2006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59-ФЗ "О порядке рассмотрения обращений граждан Российской Федерации") либо в устной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Запись на консультирование может производиться с использованием ЕПГУ.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Время консультирования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одного контролируемого лица и его уполномоченного представителя не может превышать 15 минут. В случае если для предоставления ответа требуется продолжительное время (более 15 минут), должностное лицо инспекции вправе: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предложить контролируемому лицу и его уполномоченному представителю обратиться за необходимой информацией в письменной форме;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lastRenderedPageBreak/>
        <w:t xml:space="preserve">назначить контролируемому лицу и его уполномоченному представителю другое удобное для них время;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сообщить контролируемому лицу и его уполномоченному представителю телефонный номер, по которому такие лица могут получить необходимую информацию.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Должностное лицо инспекции должно принять все необходимые меры для предоставления полного и оперативного ответа на поставленные вопросы, в том числе с привлечением других должностных лиц инспекции, в компетенцию которых входит решение поставленных в обращении вопросов.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Консультирование контролируемого лица и его уполномоченного представителя осуществляется без взимания платы.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Консультирование контролируемого лица и его уполномоченного представителя осуществляется в соответствии с графиком работы инспекции.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Должностные лица инспекции осуществляют консультирование, в том числе письменное, по следующим вопросам: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применение обязательных требований, соблюдение которых является предметом регионального государственного контроля (надзора) в соответствии с </w:t>
      </w:r>
      <w:hyperlink w:anchor="p61" w:history="1">
        <w:r w:rsidRPr="008D43B8">
          <w:rPr>
            <w:rFonts w:eastAsia="Times New Roman" w:cs="Times New Roman"/>
            <w:sz w:val="24"/>
            <w:szCs w:val="24"/>
            <w:u w:val="single"/>
            <w:lang w:eastAsia="ru-RU"/>
          </w:rPr>
          <w:t>пунктом 2.1</w:t>
        </w:r>
      </w:hyperlink>
      <w:r w:rsidRPr="008D43B8">
        <w:rPr>
          <w:rFonts w:eastAsia="Times New Roman" w:cs="Times New Roman"/>
          <w:sz w:val="24"/>
          <w:szCs w:val="24"/>
          <w:lang w:eastAsia="ru-RU"/>
        </w:rPr>
        <w:t xml:space="preserve"> настоящего Положения, содержание указанных обязательных требований и последствия их изменения;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регионального государственного контроля (надзора) в соответствии с </w:t>
      </w:r>
      <w:hyperlink w:anchor="p61" w:history="1">
        <w:r w:rsidRPr="008D43B8">
          <w:rPr>
            <w:rFonts w:eastAsia="Times New Roman" w:cs="Times New Roman"/>
            <w:sz w:val="24"/>
            <w:szCs w:val="24"/>
            <w:u w:val="single"/>
            <w:lang w:eastAsia="ru-RU"/>
          </w:rPr>
          <w:t>пунктом 2.1</w:t>
        </w:r>
      </w:hyperlink>
      <w:r w:rsidRPr="008D43B8">
        <w:rPr>
          <w:rFonts w:eastAsia="Times New Roman" w:cs="Times New Roman"/>
          <w:sz w:val="24"/>
          <w:szCs w:val="24"/>
          <w:lang w:eastAsia="ru-RU"/>
        </w:rPr>
        <w:t xml:space="preserve"> настоящего Положения;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осуществление регионального государственного контроля (надзора).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5.7. Профилактический визит проводится в форме профилактической беседы должностным лицом инспекции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proofErr w:type="gramStart"/>
      <w:r w:rsidRPr="008D43B8">
        <w:rPr>
          <w:rFonts w:eastAsia="Times New Roman" w:cs="Times New Roman"/>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(надзора),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(надзора) исходя из его отнесения к соответствующей категории риска, а должностное лицо инспекции осуществляет ознакомление с объектом контроля</w:t>
      </w:r>
      <w:proofErr w:type="gramEnd"/>
      <w:r w:rsidRPr="008D43B8">
        <w:rPr>
          <w:rFonts w:eastAsia="Times New Roman" w:cs="Times New Roman"/>
          <w:sz w:val="24"/>
          <w:szCs w:val="24"/>
          <w:lang w:eastAsia="ru-RU"/>
        </w:rPr>
        <w:t xml:space="preserve"> (надзора), сбор сведений, необходимых для отнесения объекта контроля (надзора) к категории риска, и проводит оценку уровня соблюдения контролируемым лицом обязательных требований.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Профилактический визит проводится по инициативе инспекции (обязательный профилактический визит) или по инициативе контролируемого лица.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Обязательный профилактический визит проводится в порядке и сроки, которые установлены </w:t>
      </w:r>
      <w:hyperlink r:id="rId32" w:history="1">
        <w:r w:rsidRPr="008D43B8">
          <w:rPr>
            <w:rFonts w:eastAsia="Times New Roman" w:cs="Times New Roman"/>
            <w:sz w:val="24"/>
            <w:szCs w:val="24"/>
            <w:u w:val="single"/>
            <w:lang w:eastAsia="ru-RU"/>
          </w:rPr>
          <w:t>статьей 52.1</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Профилактические визиты по инициативе контролируемого лица проводятся в соответствии со </w:t>
      </w:r>
      <w:hyperlink r:id="rId33" w:history="1">
        <w:r w:rsidRPr="008D43B8">
          <w:rPr>
            <w:rFonts w:eastAsia="Times New Roman" w:cs="Times New Roman"/>
            <w:sz w:val="24"/>
            <w:szCs w:val="24"/>
            <w:u w:val="single"/>
            <w:lang w:eastAsia="ru-RU"/>
          </w:rPr>
          <w:t>статьей 52.2</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5.8. В целях снижения рисков причинения вреда (ущерба) при эксплуатации объектов контроля (надзора) и оптимизации проведения контрольных (надзорных) мероприятий инспекция формирует и утверждает списки контрольных вопросов, ответы на которые свидетельствуют о соблюдении или несоблюдении контролируемым лицом обязательных требований (далее - проверочные листы).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Требования к разработке, содержанию, общественному обсуждению проектов форм проверочных листов, утверждению, применению, актуализации форм проверочных </w:t>
      </w:r>
      <w:r w:rsidRPr="008D43B8">
        <w:rPr>
          <w:rFonts w:eastAsia="Times New Roman" w:cs="Times New Roman"/>
          <w:sz w:val="24"/>
          <w:szCs w:val="24"/>
          <w:lang w:eastAsia="ru-RU"/>
        </w:rPr>
        <w:lastRenderedPageBreak/>
        <w:t xml:space="preserve">листов, а также случаи обязательного применения проверочных листов устанавливаются Правительством Российской Федерации.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proofErr w:type="gramStart"/>
      <w:r w:rsidRPr="008D43B8">
        <w:rPr>
          <w:rFonts w:eastAsia="Times New Roman" w:cs="Times New Roman"/>
          <w:sz w:val="24"/>
          <w:szCs w:val="24"/>
          <w:lang w:eastAsia="ru-RU"/>
        </w:rPr>
        <w:t xml:space="preserve">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должностным лицом инспекции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инспекции. </w:t>
      </w:r>
      <w:proofErr w:type="gramEnd"/>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b/>
          <w:bCs/>
          <w:sz w:val="24"/>
          <w:szCs w:val="24"/>
          <w:lang w:eastAsia="ru-RU"/>
        </w:rPr>
        <w:t>6. Виды контрольных (надзорных) мероприятий</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6.1. Инспекция осуществляет региональный государственный контроль (надзор) посредством взаимодействия с контролируемым лицом либо без взаимодействия с контролируемым лицом.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6.2.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наблюдение за соблюдением обязательных требований;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выездное обследование.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6.3. Взаимодействие с контролируемым лицом осуществляется при проведении следующих контрольных (надзорных) мероприятий: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инспекционный визит;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рейдовый осмотр;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документарная проверка;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выездная проверка.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bookmarkStart w:id="4" w:name="p169"/>
      <w:bookmarkEnd w:id="4"/>
      <w:r w:rsidRPr="008D43B8">
        <w:rPr>
          <w:rFonts w:eastAsia="Times New Roman" w:cs="Times New Roman"/>
          <w:sz w:val="24"/>
          <w:szCs w:val="24"/>
          <w:lang w:eastAsia="ru-RU"/>
        </w:rPr>
        <w:t xml:space="preserve">6.4. Наблюдение за соблюдением обязательных требований (мониторинг безопасности) осуществляется в соответствии со </w:t>
      </w:r>
      <w:hyperlink r:id="rId34" w:history="1">
        <w:r w:rsidRPr="008D43B8">
          <w:rPr>
            <w:rFonts w:eastAsia="Times New Roman" w:cs="Times New Roman"/>
            <w:sz w:val="24"/>
            <w:szCs w:val="24"/>
            <w:u w:val="single"/>
            <w:lang w:eastAsia="ru-RU"/>
          </w:rPr>
          <w:t>статьей 74</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и на основании задания начальника инспекции (заместителя начальника инспекции). Задание начальника инспекции (заместителя начальника инспекции) включает перечень обязательных требований из числа требований, указанных в </w:t>
      </w:r>
      <w:hyperlink w:anchor="p61" w:history="1">
        <w:r w:rsidRPr="008D43B8">
          <w:rPr>
            <w:rFonts w:eastAsia="Times New Roman" w:cs="Times New Roman"/>
            <w:sz w:val="24"/>
            <w:szCs w:val="24"/>
            <w:u w:val="single"/>
            <w:lang w:eastAsia="ru-RU"/>
          </w:rPr>
          <w:t>пункте 2.1</w:t>
        </w:r>
      </w:hyperlink>
      <w:r w:rsidRPr="008D43B8">
        <w:rPr>
          <w:rFonts w:eastAsia="Times New Roman" w:cs="Times New Roman"/>
          <w:sz w:val="24"/>
          <w:szCs w:val="24"/>
          <w:lang w:eastAsia="ru-RU"/>
        </w:rPr>
        <w:t xml:space="preserve"> настоящего Положения, оценка соблюдения которых осуществляется в рамках наблюдения за соблюдением обязательных требований, сроки проведения соответствующего наблюдения за соблюдением обязательных требований.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инспекцией могут быть приняты следующие решения: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решение о проведении внепланового контрольного (надзорного) мероприятия в соответствии со </w:t>
      </w:r>
      <w:hyperlink r:id="rId35" w:history="1">
        <w:r w:rsidRPr="008D43B8">
          <w:rPr>
            <w:rFonts w:eastAsia="Times New Roman" w:cs="Times New Roman"/>
            <w:sz w:val="24"/>
            <w:szCs w:val="24"/>
            <w:u w:val="single"/>
            <w:lang w:eastAsia="ru-RU"/>
          </w:rPr>
          <w:t>статьей 60</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решение об объявлении предостережения.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bookmarkStart w:id="5" w:name="p173"/>
      <w:bookmarkEnd w:id="5"/>
      <w:r w:rsidRPr="008D43B8">
        <w:rPr>
          <w:rFonts w:eastAsia="Times New Roman" w:cs="Times New Roman"/>
          <w:sz w:val="24"/>
          <w:szCs w:val="24"/>
          <w:lang w:eastAsia="ru-RU"/>
        </w:rPr>
        <w:t xml:space="preserve">6.5. </w:t>
      </w:r>
      <w:proofErr w:type="gramStart"/>
      <w:r w:rsidRPr="008D43B8">
        <w:rPr>
          <w:rFonts w:eastAsia="Times New Roman" w:cs="Times New Roman"/>
          <w:sz w:val="24"/>
          <w:szCs w:val="24"/>
          <w:lang w:eastAsia="ru-RU"/>
        </w:rPr>
        <w:t xml:space="preserve">Выездное обследование осуществляется в соответствии со </w:t>
      </w:r>
      <w:hyperlink r:id="rId36" w:history="1">
        <w:r w:rsidRPr="008D43B8">
          <w:rPr>
            <w:rFonts w:eastAsia="Times New Roman" w:cs="Times New Roman"/>
            <w:sz w:val="24"/>
            <w:szCs w:val="24"/>
            <w:u w:val="single"/>
            <w:lang w:eastAsia="ru-RU"/>
          </w:rPr>
          <w:t>статьей 75</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в отношении контролируемых лиц и (или) общедоступных (открытых для посещения неограниченным кругом лиц) объектов в целях оценки соблюдения обязательных требований, предусмотренных </w:t>
      </w:r>
      <w:hyperlink w:anchor="p61" w:history="1">
        <w:r w:rsidRPr="008D43B8">
          <w:rPr>
            <w:rFonts w:eastAsia="Times New Roman" w:cs="Times New Roman"/>
            <w:sz w:val="24"/>
            <w:szCs w:val="24"/>
            <w:u w:val="single"/>
            <w:lang w:eastAsia="ru-RU"/>
          </w:rPr>
          <w:t>пунктом 2.1</w:t>
        </w:r>
      </w:hyperlink>
      <w:r w:rsidRPr="008D43B8">
        <w:rPr>
          <w:rFonts w:eastAsia="Times New Roman" w:cs="Times New Roman"/>
          <w:sz w:val="24"/>
          <w:szCs w:val="24"/>
          <w:lang w:eastAsia="ru-RU"/>
        </w:rPr>
        <w:t xml:space="preserve"> настоящего Положения, на основании задания начальника инспекции (заместителя начальника инспекции), в том числе задания, содержащегося в планах работы инспекции. </w:t>
      </w:r>
      <w:proofErr w:type="gramEnd"/>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Задание начальника инспекции (заместителя начальника инспекции) включает перечень обязательных требований из числа требований, указанных в </w:t>
      </w:r>
      <w:hyperlink w:anchor="p61" w:history="1">
        <w:r w:rsidRPr="008D43B8">
          <w:rPr>
            <w:rFonts w:eastAsia="Times New Roman" w:cs="Times New Roman"/>
            <w:sz w:val="24"/>
            <w:szCs w:val="24"/>
            <w:u w:val="single"/>
            <w:lang w:eastAsia="ru-RU"/>
          </w:rPr>
          <w:t>пункте 2.1</w:t>
        </w:r>
      </w:hyperlink>
      <w:r w:rsidRPr="008D43B8">
        <w:rPr>
          <w:rFonts w:eastAsia="Times New Roman" w:cs="Times New Roman"/>
          <w:sz w:val="24"/>
          <w:szCs w:val="24"/>
          <w:lang w:eastAsia="ru-RU"/>
        </w:rPr>
        <w:t xml:space="preserve"> настоящего Положения, оценка соблюдения которых осуществляется в рамках выездного обследования, сроки проведения выездного обследования, перечень контролируемых лиц </w:t>
      </w:r>
      <w:r w:rsidRPr="008D43B8">
        <w:rPr>
          <w:rFonts w:eastAsia="Times New Roman" w:cs="Times New Roman"/>
          <w:sz w:val="24"/>
          <w:szCs w:val="24"/>
          <w:lang w:eastAsia="ru-RU"/>
        </w:rPr>
        <w:lastRenderedPageBreak/>
        <w:t xml:space="preserve">и (или) общедоступных (открытых для посещения неограниченным кругом лиц) объектов, в отношении которых проводится выездное обследование.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В ходе выездного обследования на общедоступных объектах контроля (надзора) может совершаться контрольное (надзорное) действие - осмотр.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Если в ходе выездного обследования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инспекцией могут быть приняты следующие решения: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решение о проведении внепланового контрольного (надзорного) мероприятия в соответствии со </w:t>
      </w:r>
      <w:hyperlink r:id="rId37" w:history="1">
        <w:r w:rsidRPr="008D43B8">
          <w:rPr>
            <w:rFonts w:eastAsia="Times New Roman" w:cs="Times New Roman"/>
            <w:sz w:val="24"/>
            <w:szCs w:val="24"/>
            <w:u w:val="single"/>
            <w:lang w:eastAsia="ru-RU"/>
          </w:rPr>
          <w:t>статьей 60</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решение об объявлении предостережения.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bookmarkStart w:id="6" w:name="p179"/>
      <w:bookmarkEnd w:id="6"/>
      <w:r w:rsidRPr="008D43B8">
        <w:rPr>
          <w:rFonts w:eastAsia="Times New Roman" w:cs="Times New Roman"/>
          <w:sz w:val="24"/>
          <w:szCs w:val="24"/>
          <w:lang w:eastAsia="ru-RU"/>
        </w:rPr>
        <w:t xml:space="preserve">6.6. Инспекционный визит проводится в соответствии со </w:t>
      </w:r>
      <w:hyperlink r:id="rId38" w:history="1">
        <w:r w:rsidRPr="008D43B8">
          <w:rPr>
            <w:rFonts w:eastAsia="Times New Roman" w:cs="Times New Roman"/>
            <w:sz w:val="24"/>
            <w:szCs w:val="24"/>
            <w:u w:val="single"/>
            <w:lang w:eastAsia="ru-RU"/>
          </w:rPr>
          <w:t>статьей 70</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в целях оценки соблюдения обязательных требований, указанных в </w:t>
      </w:r>
      <w:hyperlink w:anchor="p61" w:history="1">
        <w:r w:rsidRPr="008D43B8">
          <w:rPr>
            <w:rFonts w:eastAsia="Times New Roman" w:cs="Times New Roman"/>
            <w:sz w:val="24"/>
            <w:szCs w:val="24"/>
            <w:u w:val="single"/>
            <w:lang w:eastAsia="ru-RU"/>
          </w:rPr>
          <w:t>пункте 2.1</w:t>
        </w:r>
      </w:hyperlink>
      <w:r w:rsidRPr="008D43B8">
        <w:rPr>
          <w:rFonts w:eastAsia="Times New Roman" w:cs="Times New Roman"/>
          <w:sz w:val="24"/>
          <w:szCs w:val="24"/>
          <w:lang w:eastAsia="ru-RU"/>
        </w:rPr>
        <w:t xml:space="preserve"> настоящего Положения.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В ходе инспекционного визита могут совершаться следующие контрольные (надзорные) действия: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осмотр;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опрос;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получение письменных объяснений;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инструментальное обследование;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(надзора).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Срок проведения инспекционного визита в одном месте осуществления контролируемым лицом деятельности либо на одном объекте (территории) не может превышать один рабочий день.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6.7. Рейдовый осмотр проводится в соответствии со </w:t>
      </w:r>
      <w:hyperlink r:id="rId39" w:history="1">
        <w:r w:rsidRPr="008D43B8">
          <w:rPr>
            <w:rFonts w:eastAsia="Times New Roman" w:cs="Times New Roman"/>
            <w:sz w:val="24"/>
            <w:szCs w:val="24"/>
            <w:u w:val="single"/>
            <w:lang w:eastAsia="ru-RU"/>
          </w:rPr>
          <w:t>статьей 71</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в целях оценки соблюдения обязательных требований, указанных в </w:t>
      </w:r>
      <w:hyperlink w:anchor="p61" w:history="1">
        <w:r w:rsidRPr="008D43B8">
          <w:rPr>
            <w:rFonts w:eastAsia="Times New Roman" w:cs="Times New Roman"/>
            <w:sz w:val="24"/>
            <w:szCs w:val="24"/>
            <w:u w:val="single"/>
            <w:lang w:eastAsia="ru-RU"/>
          </w:rPr>
          <w:t>пункте 2.1</w:t>
        </w:r>
      </w:hyperlink>
      <w:r w:rsidRPr="008D43B8">
        <w:rPr>
          <w:rFonts w:eastAsia="Times New Roman" w:cs="Times New Roman"/>
          <w:sz w:val="24"/>
          <w:szCs w:val="24"/>
          <w:lang w:eastAsia="ru-RU"/>
        </w:rPr>
        <w:t xml:space="preserve"> настоящего Положения.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В ходе рейдового осмотра могут совершаться следующие контрольные (надзорные) действия: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осмотр;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досмотр;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опрос;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получение письменных объяснений;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истребование документов;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инструментальное обследование.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один рабочий день.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bookmarkStart w:id="7" w:name="p196"/>
      <w:bookmarkEnd w:id="7"/>
      <w:r w:rsidRPr="008D43B8">
        <w:rPr>
          <w:rFonts w:eastAsia="Times New Roman" w:cs="Times New Roman"/>
          <w:sz w:val="24"/>
          <w:szCs w:val="24"/>
          <w:lang w:eastAsia="ru-RU"/>
        </w:rPr>
        <w:t xml:space="preserve">6.8. Документарная проверка проводится в соответствии со </w:t>
      </w:r>
      <w:hyperlink r:id="rId40" w:history="1">
        <w:r w:rsidRPr="008D43B8">
          <w:rPr>
            <w:rFonts w:eastAsia="Times New Roman" w:cs="Times New Roman"/>
            <w:sz w:val="24"/>
            <w:szCs w:val="24"/>
            <w:u w:val="single"/>
            <w:lang w:eastAsia="ru-RU"/>
          </w:rPr>
          <w:t>статьей 72</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в целях оценки соблюдения обязательных требований, указанных в </w:t>
      </w:r>
      <w:hyperlink w:anchor="p61" w:history="1">
        <w:r w:rsidRPr="008D43B8">
          <w:rPr>
            <w:rFonts w:eastAsia="Times New Roman" w:cs="Times New Roman"/>
            <w:sz w:val="24"/>
            <w:szCs w:val="24"/>
            <w:u w:val="single"/>
            <w:lang w:eastAsia="ru-RU"/>
          </w:rPr>
          <w:t>пункте 2.1</w:t>
        </w:r>
      </w:hyperlink>
      <w:r w:rsidRPr="008D43B8">
        <w:rPr>
          <w:rFonts w:eastAsia="Times New Roman" w:cs="Times New Roman"/>
          <w:sz w:val="24"/>
          <w:szCs w:val="24"/>
          <w:lang w:eastAsia="ru-RU"/>
        </w:rPr>
        <w:t xml:space="preserve"> настоящего Положения.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В ходе документарной проверки могут совершаться следующие контрольные (надзорные) действия: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получение письменных объяснений;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истребование документов.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Срок проведения документарной проверки не может превышать 10 рабочих дней.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6.9. Выездная проверка проводится в соответствии со </w:t>
      </w:r>
      <w:hyperlink r:id="rId41" w:history="1">
        <w:r w:rsidRPr="008D43B8">
          <w:rPr>
            <w:rFonts w:eastAsia="Times New Roman" w:cs="Times New Roman"/>
            <w:sz w:val="24"/>
            <w:szCs w:val="24"/>
            <w:u w:val="single"/>
            <w:lang w:eastAsia="ru-RU"/>
          </w:rPr>
          <w:t>статьей 73</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в случае невозможности оценки соблюдения обязательных </w:t>
      </w:r>
      <w:r w:rsidRPr="008D43B8">
        <w:rPr>
          <w:rFonts w:eastAsia="Times New Roman" w:cs="Times New Roman"/>
          <w:sz w:val="24"/>
          <w:szCs w:val="24"/>
          <w:lang w:eastAsia="ru-RU"/>
        </w:rPr>
        <w:lastRenderedPageBreak/>
        <w:t xml:space="preserve">требований, предусмотренных </w:t>
      </w:r>
      <w:hyperlink w:anchor="p61" w:history="1">
        <w:r w:rsidRPr="008D43B8">
          <w:rPr>
            <w:rFonts w:eastAsia="Times New Roman" w:cs="Times New Roman"/>
            <w:sz w:val="24"/>
            <w:szCs w:val="24"/>
            <w:u w:val="single"/>
            <w:lang w:eastAsia="ru-RU"/>
          </w:rPr>
          <w:t>пунктом 2.1</w:t>
        </w:r>
      </w:hyperlink>
      <w:r w:rsidRPr="008D43B8">
        <w:rPr>
          <w:rFonts w:eastAsia="Times New Roman" w:cs="Times New Roman"/>
          <w:sz w:val="24"/>
          <w:szCs w:val="24"/>
          <w:lang w:eastAsia="ru-RU"/>
        </w:rPr>
        <w:t xml:space="preserve"> настоящего Положения, в рамках контрольных (надзорных) мероприятий, указанных в </w:t>
      </w:r>
      <w:hyperlink w:anchor="p179" w:history="1">
        <w:r w:rsidRPr="008D43B8">
          <w:rPr>
            <w:rFonts w:eastAsia="Times New Roman" w:cs="Times New Roman"/>
            <w:sz w:val="24"/>
            <w:szCs w:val="24"/>
            <w:u w:val="single"/>
            <w:lang w:eastAsia="ru-RU"/>
          </w:rPr>
          <w:t>пунктах 6.6</w:t>
        </w:r>
      </w:hyperlink>
      <w:r w:rsidRPr="008D43B8">
        <w:rPr>
          <w:rFonts w:eastAsia="Times New Roman" w:cs="Times New Roman"/>
          <w:sz w:val="24"/>
          <w:szCs w:val="24"/>
          <w:lang w:eastAsia="ru-RU"/>
        </w:rPr>
        <w:t xml:space="preserve"> - </w:t>
      </w:r>
      <w:hyperlink w:anchor="p196" w:history="1">
        <w:r w:rsidRPr="008D43B8">
          <w:rPr>
            <w:rFonts w:eastAsia="Times New Roman" w:cs="Times New Roman"/>
            <w:sz w:val="24"/>
            <w:szCs w:val="24"/>
            <w:u w:val="single"/>
            <w:lang w:eastAsia="ru-RU"/>
          </w:rPr>
          <w:t>6.8</w:t>
        </w:r>
      </w:hyperlink>
      <w:r w:rsidRPr="008D43B8">
        <w:rPr>
          <w:rFonts w:eastAsia="Times New Roman" w:cs="Times New Roman"/>
          <w:sz w:val="24"/>
          <w:szCs w:val="24"/>
          <w:lang w:eastAsia="ru-RU"/>
        </w:rPr>
        <w:t xml:space="preserve"> настоящего Положения.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В ходе выездной проверки могут совершаться следующие контрольные (надзорные) действия: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осмотр;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досмотр;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опрос;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получение письменных объяснений;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истребование документов;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инструментальное обследование.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D43B8">
        <w:rPr>
          <w:rFonts w:eastAsia="Times New Roman" w:cs="Times New Roman"/>
          <w:sz w:val="24"/>
          <w:szCs w:val="24"/>
          <w:lang w:eastAsia="ru-RU"/>
        </w:rPr>
        <w:t>микропредприятия</w:t>
      </w:r>
      <w:proofErr w:type="spellEnd"/>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b/>
          <w:bCs/>
          <w:sz w:val="24"/>
          <w:szCs w:val="24"/>
          <w:lang w:eastAsia="ru-RU"/>
        </w:rPr>
        <w:t>7. Проведение контрольных (надзорных) мероприятий</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7.1. </w:t>
      </w:r>
      <w:proofErr w:type="gramStart"/>
      <w:r w:rsidRPr="008D43B8">
        <w:rPr>
          <w:rFonts w:eastAsia="Times New Roman" w:cs="Times New Roman"/>
          <w:sz w:val="24"/>
          <w:szCs w:val="24"/>
          <w:lang w:eastAsia="ru-RU"/>
        </w:rPr>
        <w:t>Контрольные (надзорные) мероприятия без взаимодействия проводятся на основании задания начальника инспекции (заместителя начальника инспекции), которое формируется при поступлении в инспекцию обращений (заявлений) граждан и организаций, информации от органов государственной власти, органов местного самоуправления муниципальных образований Кировской области, из средств массовой информации о причинении вреда (ущерба) или об угрозе причинения вреда (ущерба) охраняемым законом ценностям;</w:t>
      </w:r>
      <w:proofErr w:type="gramEnd"/>
      <w:r w:rsidRPr="008D43B8">
        <w:rPr>
          <w:rFonts w:eastAsia="Times New Roman" w:cs="Times New Roman"/>
          <w:sz w:val="24"/>
          <w:szCs w:val="24"/>
          <w:lang w:eastAsia="ru-RU"/>
        </w:rPr>
        <w:t xml:space="preserve"> при необходимости систематического наблюдения за соблюдением обязательных требований, предусмотренных </w:t>
      </w:r>
      <w:hyperlink w:anchor="p61" w:history="1">
        <w:r w:rsidRPr="008D43B8">
          <w:rPr>
            <w:rFonts w:eastAsia="Times New Roman" w:cs="Times New Roman"/>
            <w:sz w:val="24"/>
            <w:szCs w:val="24"/>
            <w:u w:val="single"/>
            <w:lang w:eastAsia="ru-RU"/>
          </w:rPr>
          <w:t>пунктом 2.1</w:t>
        </w:r>
      </w:hyperlink>
      <w:r w:rsidRPr="008D43B8">
        <w:rPr>
          <w:rFonts w:eastAsia="Times New Roman" w:cs="Times New Roman"/>
          <w:sz w:val="24"/>
          <w:szCs w:val="24"/>
          <w:lang w:eastAsia="ru-RU"/>
        </w:rPr>
        <w:t xml:space="preserve"> настоящего Положения.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7.2. Контрольные (надзорные) мероприятия, предусматривающие взаимодействие с контролируемым лицом, а также документарная проверка проводятся на основании решения инспекции, подписанного начальником инспекции (заместителем начальника инспекции), в котором указываются сведения, установленные </w:t>
      </w:r>
      <w:hyperlink r:id="rId42" w:history="1">
        <w:r w:rsidRPr="008D43B8">
          <w:rPr>
            <w:rFonts w:eastAsia="Times New Roman" w:cs="Times New Roman"/>
            <w:sz w:val="24"/>
            <w:szCs w:val="24"/>
            <w:u w:val="single"/>
            <w:lang w:eastAsia="ru-RU"/>
          </w:rPr>
          <w:t>частью 1 статьи 64</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Контрольные (надзорные) мероприятия, предусматривающие взаимодействие с контролируемым лицом, проводятся по основаниям, предусмотренным </w:t>
      </w:r>
      <w:hyperlink r:id="rId43" w:history="1">
        <w:r w:rsidRPr="008D43B8">
          <w:rPr>
            <w:rFonts w:eastAsia="Times New Roman" w:cs="Times New Roman"/>
            <w:sz w:val="24"/>
            <w:szCs w:val="24"/>
            <w:u w:val="single"/>
            <w:lang w:eastAsia="ru-RU"/>
          </w:rPr>
          <w:t>пунктами 1</w:t>
        </w:r>
      </w:hyperlink>
      <w:r w:rsidRPr="008D43B8">
        <w:rPr>
          <w:rFonts w:eastAsia="Times New Roman" w:cs="Times New Roman"/>
          <w:sz w:val="24"/>
          <w:szCs w:val="24"/>
          <w:lang w:eastAsia="ru-RU"/>
        </w:rPr>
        <w:t xml:space="preserve"> - </w:t>
      </w:r>
      <w:hyperlink r:id="rId44" w:history="1">
        <w:r w:rsidRPr="008D43B8">
          <w:rPr>
            <w:rFonts w:eastAsia="Times New Roman" w:cs="Times New Roman"/>
            <w:sz w:val="24"/>
            <w:szCs w:val="24"/>
            <w:u w:val="single"/>
            <w:lang w:eastAsia="ru-RU"/>
          </w:rPr>
          <w:t>5</w:t>
        </w:r>
      </w:hyperlink>
      <w:r w:rsidRPr="008D43B8">
        <w:rPr>
          <w:rFonts w:eastAsia="Times New Roman" w:cs="Times New Roman"/>
          <w:sz w:val="24"/>
          <w:szCs w:val="24"/>
          <w:lang w:eastAsia="ru-RU"/>
        </w:rPr>
        <w:t xml:space="preserve">, </w:t>
      </w:r>
      <w:hyperlink r:id="rId45" w:history="1">
        <w:r w:rsidRPr="008D43B8">
          <w:rPr>
            <w:rFonts w:eastAsia="Times New Roman" w:cs="Times New Roman"/>
            <w:sz w:val="24"/>
            <w:szCs w:val="24"/>
            <w:u w:val="single"/>
            <w:lang w:eastAsia="ru-RU"/>
          </w:rPr>
          <w:t>7</w:t>
        </w:r>
      </w:hyperlink>
      <w:r w:rsidRPr="008D43B8">
        <w:rPr>
          <w:rFonts w:eastAsia="Times New Roman" w:cs="Times New Roman"/>
          <w:sz w:val="24"/>
          <w:szCs w:val="24"/>
          <w:lang w:eastAsia="ru-RU"/>
        </w:rPr>
        <w:t xml:space="preserve">, </w:t>
      </w:r>
      <w:hyperlink r:id="rId46" w:history="1">
        <w:r w:rsidRPr="008D43B8">
          <w:rPr>
            <w:rFonts w:eastAsia="Times New Roman" w:cs="Times New Roman"/>
            <w:sz w:val="24"/>
            <w:szCs w:val="24"/>
            <w:u w:val="single"/>
            <w:lang w:eastAsia="ru-RU"/>
          </w:rPr>
          <w:t>9 части 1 статьи 57</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7.3. Организация плановых контрольных (надзорных) мероприятий, указанных в </w:t>
      </w:r>
      <w:hyperlink r:id="rId47" w:history="1">
        <w:r w:rsidRPr="008D43B8">
          <w:rPr>
            <w:rFonts w:eastAsia="Times New Roman" w:cs="Times New Roman"/>
            <w:sz w:val="24"/>
            <w:szCs w:val="24"/>
            <w:u w:val="single"/>
            <w:lang w:eastAsia="ru-RU"/>
          </w:rPr>
          <w:t>пункте 2 части 1 статьи 57</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осуществляется в соответствии со </w:t>
      </w:r>
      <w:hyperlink r:id="rId48" w:history="1">
        <w:r w:rsidRPr="008D43B8">
          <w:rPr>
            <w:rFonts w:eastAsia="Times New Roman" w:cs="Times New Roman"/>
            <w:sz w:val="24"/>
            <w:szCs w:val="24"/>
            <w:u w:val="single"/>
            <w:lang w:eastAsia="ru-RU"/>
          </w:rPr>
          <w:t>статьей 61</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7.4. Организация внеплановых контрольных (надзорных) мероприятий, указанных в </w:t>
      </w:r>
      <w:hyperlink r:id="rId49" w:history="1">
        <w:r w:rsidRPr="008D43B8">
          <w:rPr>
            <w:rFonts w:eastAsia="Times New Roman" w:cs="Times New Roman"/>
            <w:sz w:val="24"/>
            <w:szCs w:val="24"/>
            <w:u w:val="single"/>
            <w:lang w:eastAsia="ru-RU"/>
          </w:rPr>
          <w:t>пунктах 1</w:t>
        </w:r>
      </w:hyperlink>
      <w:r w:rsidRPr="008D43B8">
        <w:rPr>
          <w:rFonts w:eastAsia="Times New Roman" w:cs="Times New Roman"/>
          <w:sz w:val="24"/>
          <w:szCs w:val="24"/>
          <w:lang w:eastAsia="ru-RU"/>
        </w:rPr>
        <w:t xml:space="preserve">, </w:t>
      </w:r>
      <w:hyperlink r:id="rId50" w:history="1">
        <w:r w:rsidRPr="008D43B8">
          <w:rPr>
            <w:rFonts w:eastAsia="Times New Roman" w:cs="Times New Roman"/>
            <w:sz w:val="24"/>
            <w:szCs w:val="24"/>
            <w:u w:val="single"/>
            <w:lang w:eastAsia="ru-RU"/>
          </w:rPr>
          <w:t>3</w:t>
        </w:r>
      </w:hyperlink>
      <w:r w:rsidRPr="008D43B8">
        <w:rPr>
          <w:rFonts w:eastAsia="Times New Roman" w:cs="Times New Roman"/>
          <w:sz w:val="24"/>
          <w:szCs w:val="24"/>
          <w:lang w:eastAsia="ru-RU"/>
        </w:rPr>
        <w:t xml:space="preserve"> - </w:t>
      </w:r>
      <w:hyperlink r:id="rId51" w:history="1">
        <w:r w:rsidRPr="008D43B8">
          <w:rPr>
            <w:rFonts w:eastAsia="Times New Roman" w:cs="Times New Roman"/>
            <w:sz w:val="24"/>
            <w:szCs w:val="24"/>
            <w:u w:val="single"/>
            <w:lang w:eastAsia="ru-RU"/>
          </w:rPr>
          <w:t>5</w:t>
        </w:r>
      </w:hyperlink>
      <w:r w:rsidRPr="008D43B8">
        <w:rPr>
          <w:rFonts w:eastAsia="Times New Roman" w:cs="Times New Roman"/>
          <w:sz w:val="24"/>
          <w:szCs w:val="24"/>
          <w:lang w:eastAsia="ru-RU"/>
        </w:rPr>
        <w:t xml:space="preserve">, </w:t>
      </w:r>
      <w:hyperlink r:id="rId52" w:history="1">
        <w:r w:rsidRPr="008D43B8">
          <w:rPr>
            <w:rFonts w:eastAsia="Times New Roman" w:cs="Times New Roman"/>
            <w:sz w:val="24"/>
            <w:szCs w:val="24"/>
            <w:u w:val="single"/>
            <w:lang w:eastAsia="ru-RU"/>
          </w:rPr>
          <w:t>7</w:t>
        </w:r>
      </w:hyperlink>
      <w:r w:rsidRPr="008D43B8">
        <w:rPr>
          <w:rFonts w:eastAsia="Times New Roman" w:cs="Times New Roman"/>
          <w:sz w:val="24"/>
          <w:szCs w:val="24"/>
          <w:lang w:eastAsia="ru-RU"/>
        </w:rPr>
        <w:t xml:space="preserve">, </w:t>
      </w:r>
      <w:hyperlink r:id="rId53" w:history="1">
        <w:r w:rsidRPr="008D43B8">
          <w:rPr>
            <w:rFonts w:eastAsia="Times New Roman" w:cs="Times New Roman"/>
            <w:sz w:val="24"/>
            <w:szCs w:val="24"/>
            <w:u w:val="single"/>
            <w:lang w:eastAsia="ru-RU"/>
          </w:rPr>
          <w:t>9 части 1 статьи 57</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осуществляется в соответствии со </w:t>
      </w:r>
      <w:hyperlink r:id="rId54" w:history="1">
        <w:r w:rsidRPr="008D43B8">
          <w:rPr>
            <w:rFonts w:eastAsia="Times New Roman" w:cs="Times New Roman"/>
            <w:sz w:val="24"/>
            <w:szCs w:val="24"/>
            <w:u w:val="single"/>
            <w:lang w:eastAsia="ru-RU"/>
          </w:rPr>
          <w:t>статьей 66</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в том числе в случаях, предусмотренных </w:t>
      </w:r>
      <w:hyperlink w:anchor="p169" w:history="1">
        <w:r w:rsidRPr="008D43B8">
          <w:rPr>
            <w:rFonts w:eastAsia="Times New Roman" w:cs="Times New Roman"/>
            <w:sz w:val="24"/>
            <w:szCs w:val="24"/>
            <w:u w:val="single"/>
            <w:lang w:eastAsia="ru-RU"/>
          </w:rPr>
          <w:t>пунктами 6.4</w:t>
        </w:r>
      </w:hyperlink>
      <w:r w:rsidRPr="008D43B8">
        <w:rPr>
          <w:rFonts w:eastAsia="Times New Roman" w:cs="Times New Roman"/>
          <w:sz w:val="24"/>
          <w:szCs w:val="24"/>
          <w:lang w:eastAsia="ru-RU"/>
        </w:rPr>
        <w:t xml:space="preserve"> и </w:t>
      </w:r>
      <w:hyperlink w:anchor="p173" w:history="1">
        <w:r w:rsidRPr="008D43B8">
          <w:rPr>
            <w:rFonts w:eastAsia="Times New Roman" w:cs="Times New Roman"/>
            <w:sz w:val="24"/>
            <w:szCs w:val="24"/>
            <w:u w:val="single"/>
            <w:lang w:eastAsia="ru-RU"/>
          </w:rPr>
          <w:t>6.5</w:t>
        </w:r>
      </w:hyperlink>
      <w:r w:rsidRPr="008D43B8">
        <w:rPr>
          <w:rFonts w:eastAsia="Times New Roman" w:cs="Times New Roman"/>
          <w:sz w:val="24"/>
          <w:szCs w:val="24"/>
          <w:lang w:eastAsia="ru-RU"/>
        </w:rPr>
        <w:t xml:space="preserve"> настоящего Положения.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7.5.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(надзора), если они не создают непреодолимого препятствия по проведению контрольных (надзорных) мероприятий.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Совершение контрольных (надзорных) действий и их результаты отражаются в документах, составляемых должностным лицом инспекции.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7.6. При проведении контрольных (надзорных) мероприятий для фиксации должностным лицом инспекции доказательств нарушений обязательных требований могут использоваться фотосъемка, аудио- и видеозапись, иные способы фиксации доказательств нарушения обязательных требований.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lastRenderedPageBreak/>
        <w:t xml:space="preserve">В случае если в ходе контрольных (надзорных) мероприятий осуществлялись фотосъемка, аудио- и видеозапись, использовались иные способы фиксации доказательств нарушения обязательных требований, об этом делается отметка в акте контрольного (надзорного) мероприятия. Материалы фотографирования, аудио- и видеозаписи прикладываются к акту контрольного (надзорного) мероприятия.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Для фиксации доказательств нарушения обязательных требований могут быть использованы любые имеющиеся в распоряжении технические средства фотосъемки, аудио- и видеозаписи.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Порядок осуществления фотосъемки, аудио- и видеозаписи, иных способов фиксации доказательств нарушения обязательных требований в ходе контрольного (надзорного) мероприятия включает в себя: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самостоятельное принятие должностным лицом инспекции решения о применении фотосъемки, аудио- и видеозаписи, использовании иных </w:t>
      </w:r>
      <w:proofErr w:type="gramStart"/>
      <w:r w:rsidRPr="008D43B8">
        <w:rPr>
          <w:rFonts w:eastAsia="Times New Roman" w:cs="Times New Roman"/>
          <w:sz w:val="24"/>
          <w:szCs w:val="24"/>
          <w:lang w:eastAsia="ru-RU"/>
        </w:rPr>
        <w:t>способов фиксации доказательств нарушений обязательных требований</w:t>
      </w:r>
      <w:proofErr w:type="gramEnd"/>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уведомление контролируемого лица или его уполномоченного представителя о ведении фотосъемки, аудио- и видеозаписи, использовании иных </w:t>
      </w:r>
      <w:proofErr w:type="gramStart"/>
      <w:r w:rsidRPr="008D43B8">
        <w:rPr>
          <w:rFonts w:eastAsia="Times New Roman" w:cs="Times New Roman"/>
          <w:sz w:val="24"/>
          <w:szCs w:val="24"/>
          <w:lang w:eastAsia="ru-RU"/>
        </w:rPr>
        <w:t>способов фиксации доказательств нарушения обязательных требований</w:t>
      </w:r>
      <w:proofErr w:type="gramEnd"/>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proofErr w:type="gramStart"/>
      <w:r w:rsidRPr="008D43B8">
        <w:rPr>
          <w:rFonts w:eastAsia="Times New Roman" w:cs="Times New Roman"/>
          <w:sz w:val="24"/>
          <w:szCs w:val="24"/>
          <w:lang w:eastAsia="ru-RU"/>
        </w:rPr>
        <w:t xml:space="preserve">указание при ведении аудио- и видеозаписи должностным лицом инспекции наименования проводимого контрольного (надзорного) мероприятия, адреса, даты и времени его проведения, а также должности, фамилии, имени и отчества (последнее - при наличии) всех лиц, принимающих участие в проводимом контрольном (надзорном) мероприятии; </w:t>
      </w:r>
      <w:proofErr w:type="gramEnd"/>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обеспечение сохранности информации, полученной при помощи средств фотосъемки, аудио- и видеозаписи, иных способов фиксации доказательств нарушения обязательных требований.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Фотографии, аудио- и видеозаписи, используемые для фиксации доказательств нарушения обязательных требований, должны позволять однозначно идентифицировать объект фиксации, отражающий нарушение обязательных требований.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7.7. </w:t>
      </w:r>
      <w:proofErr w:type="gramStart"/>
      <w:r w:rsidRPr="008D43B8">
        <w:rPr>
          <w:rFonts w:eastAsia="Times New Roman" w:cs="Times New Roman"/>
          <w:sz w:val="24"/>
          <w:szCs w:val="24"/>
          <w:lang w:eastAsia="ru-RU"/>
        </w:rPr>
        <w:t>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(его уполномоченному представителю) должностным лицом инспекции предъявляются служебное удостоверение, решение о проведении контрольного (надзорного) мероприятия в форме электронного документа, подписанного квалифицированной электронной подписью начальника инспекции (заместителя начальника инспекции), либо заверенная печатью бумажная копия указанного решения, а также сообщается учетный номер контрольного (надзорного</w:t>
      </w:r>
      <w:proofErr w:type="gramEnd"/>
      <w:r w:rsidRPr="008D43B8">
        <w:rPr>
          <w:rFonts w:eastAsia="Times New Roman" w:cs="Times New Roman"/>
          <w:sz w:val="24"/>
          <w:szCs w:val="24"/>
          <w:lang w:eastAsia="ru-RU"/>
        </w:rPr>
        <w:t xml:space="preserve">) мероприятия в едином реестре контрольных (надзорных) мероприятий.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bookmarkStart w:id="8" w:name="p230"/>
      <w:bookmarkEnd w:id="8"/>
      <w:r w:rsidRPr="008D43B8">
        <w:rPr>
          <w:rFonts w:eastAsia="Times New Roman" w:cs="Times New Roman"/>
          <w:sz w:val="24"/>
          <w:szCs w:val="24"/>
          <w:lang w:eastAsia="ru-RU"/>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8D43B8">
        <w:rPr>
          <w:rFonts w:eastAsia="Times New Roman" w:cs="Times New Roman"/>
          <w:sz w:val="24"/>
          <w:szCs w:val="24"/>
          <w:lang w:eastAsia="ru-RU"/>
        </w:rPr>
        <w:t>деятельности</w:t>
      </w:r>
      <w:proofErr w:type="gramEnd"/>
      <w:r w:rsidRPr="008D43B8">
        <w:rPr>
          <w:rFonts w:eastAsia="Times New Roman" w:cs="Times New Roman"/>
          <w:sz w:val="24"/>
          <w:szCs w:val="24"/>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инспекции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55" w:history="1">
        <w:r w:rsidRPr="008D43B8">
          <w:rPr>
            <w:rFonts w:eastAsia="Times New Roman" w:cs="Times New Roman"/>
            <w:sz w:val="24"/>
            <w:szCs w:val="24"/>
            <w:u w:val="single"/>
            <w:lang w:eastAsia="ru-RU"/>
          </w:rPr>
          <w:t>частями 4</w:t>
        </w:r>
      </w:hyperlink>
      <w:r w:rsidRPr="008D43B8">
        <w:rPr>
          <w:rFonts w:eastAsia="Times New Roman" w:cs="Times New Roman"/>
          <w:sz w:val="24"/>
          <w:szCs w:val="24"/>
          <w:lang w:eastAsia="ru-RU"/>
        </w:rPr>
        <w:t xml:space="preserve"> и </w:t>
      </w:r>
      <w:hyperlink r:id="rId56" w:history="1">
        <w:r w:rsidRPr="008D43B8">
          <w:rPr>
            <w:rFonts w:eastAsia="Times New Roman" w:cs="Times New Roman"/>
            <w:sz w:val="24"/>
            <w:szCs w:val="24"/>
            <w:u w:val="single"/>
            <w:lang w:eastAsia="ru-RU"/>
          </w:rPr>
          <w:t>5 статьи 21</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В этом случае должностное лицо инспекции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proofErr w:type="gramStart"/>
      <w:r w:rsidRPr="008D43B8">
        <w:rPr>
          <w:rFonts w:eastAsia="Times New Roman" w:cs="Times New Roman"/>
          <w:sz w:val="24"/>
          <w:szCs w:val="24"/>
          <w:lang w:eastAsia="ru-RU"/>
        </w:rPr>
        <w:lastRenderedPageBreak/>
        <w:t xml:space="preserve">В случае, указанном в </w:t>
      </w:r>
      <w:hyperlink w:anchor="p230" w:history="1">
        <w:r w:rsidRPr="008D43B8">
          <w:rPr>
            <w:rFonts w:eastAsia="Times New Roman" w:cs="Times New Roman"/>
            <w:sz w:val="24"/>
            <w:szCs w:val="24"/>
            <w:u w:val="single"/>
            <w:lang w:eastAsia="ru-RU"/>
          </w:rPr>
          <w:t>абзаце втором пункта 7.7</w:t>
        </w:r>
      </w:hyperlink>
      <w:r w:rsidRPr="008D43B8">
        <w:rPr>
          <w:rFonts w:eastAsia="Times New Roman" w:cs="Times New Roman"/>
          <w:sz w:val="24"/>
          <w:szCs w:val="24"/>
          <w:lang w:eastAsia="ru-RU"/>
        </w:rPr>
        <w:t xml:space="preserve"> настоящего Положения, начальник инспекции (заместитель начальника инспекции)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 </w:t>
      </w:r>
      <w:proofErr w:type="gramEnd"/>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7.8. Индивидуальный предприниматель, гражданин, являющиеся контролируемыми лицами, вправе представить в инспекцию информацию о невозможности их присутствия при проведении контрольного (надзорного) мероприятия в следующих случаях: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при заболевании контролируемого лица (справка медицинской организации, листок временной нетрудоспособности);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при тяжелом заболевании или смерти близких родственников контролируемого лица, круг которых определен федеральным законодательством (справка медицинской организации, листок временной нетрудоспособности);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в случае приходящегося на период контрольного (надзорного) мероприятия судебного разбирательства, в котором контролируемое лицо участвует (судебная повестка);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при призыве контролируемого лица на срочную военную службу или на военные сборы (уведомление (повестка));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при введении режима повышенной готовности или чрезвычайной ситуации на всей территории Российской Федерации либо на ее части;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при наличии иных обстоятельств, требующих безотлагательного присутствия контролируемого лица в ином месте во время проведения контрольного (надзорного) мероприятия (при представлении подтверждающих документов). </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color w:val="FF0000"/>
          <w:sz w:val="24"/>
          <w:szCs w:val="24"/>
          <w:lang w:eastAsia="ru-RU"/>
        </w:rPr>
      </w:pPr>
      <w:r w:rsidRPr="008D43B8">
        <w:rPr>
          <w:rFonts w:eastAsia="Times New Roman" w:cs="Times New Roman"/>
          <w:b/>
          <w:bCs/>
          <w:color w:val="FF0000"/>
          <w:sz w:val="24"/>
          <w:szCs w:val="24"/>
          <w:lang w:eastAsia="ru-RU"/>
        </w:rPr>
        <w:t>8. Результаты контрольных (надзорных) мероприятий</w:t>
      </w:r>
    </w:p>
    <w:p w:rsidR="002B476E" w:rsidRPr="008D43B8" w:rsidRDefault="002B476E" w:rsidP="00322C80">
      <w:pPr>
        <w:spacing w:line="240" w:lineRule="auto"/>
        <w:ind w:firstLine="0"/>
        <w:contextualSpacing w:val="0"/>
        <w:jc w:val="both"/>
        <w:rPr>
          <w:rFonts w:eastAsia="Times New Roman" w:cs="Times New Roman"/>
          <w:color w:val="FF0000"/>
          <w:sz w:val="24"/>
          <w:szCs w:val="24"/>
          <w:lang w:eastAsia="ru-RU"/>
        </w:rPr>
      </w:pPr>
      <w:r w:rsidRPr="008D43B8">
        <w:rPr>
          <w:rFonts w:eastAsia="Times New Roman" w:cs="Times New Roman"/>
          <w:color w:val="FF0000"/>
          <w:sz w:val="24"/>
          <w:szCs w:val="24"/>
          <w:lang w:eastAsia="ru-RU"/>
        </w:rPr>
        <w:t xml:space="preserve">  </w:t>
      </w:r>
    </w:p>
    <w:p w:rsidR="000C25A4" w:rsidRPr="008D43B8" w:rsidRDefault="000C25A4" w:rsidP="00322C80">
      <w:pPr>
        <w:spacing w:line="240" w:lineRule="auto"/>
        <w:jc w:val="both"/>
        <w:rPr>
          <w:rFonts w:cs="Times New Roman"/>
          <w:color w:val="FF0000"/>
          <w:sz w:val="24"/>
          <w:szCs w:val="24"/>
        </w:rPr>
      </w:pPr>
      <w:r w:rsidRPr="008D43B8">
        <w:rPr>
          <w:rFonts w:cs="Times New Roman"/>
          <w:color w:val="FF0000"/>
          <w:sz w:val="24"/>
          <w:szCs w:val="24"/>
        </w:rPr>
        <w:t xml:space="preserve">По результатам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w:t>
      </w:r>
    </w:p>
    <w:p w:rsidR="000C25A4" w:rsidRPr="008D43B8" w:rsidRDefault="000C25A4" w:rsidP="00322C80">
      <w:pPr>
        <w:spacing w:line="240" w:lineRule="auto"/>
        <w:jc w:val="both"/>
        <w:rPr>
          <w:rFonts w:cs="Times New Roman"/>
          <w:color w:val="FF0000"/>
          <w:sz w:val="24"/>
          <w:szCs w:val="24"/>
        </w:rPr>
      </w:pPr>
      <w:r w:rsidRPr="008D43B8">
        <w:rPr>
          <w:rFonts w:cs="Times New Roman"/>
          <w:color w:val="FF0000"/>
          <w:sz w:val="24"/>
          <w:szCs w:val="24"/>
        </w:rPr>
        <w:t>По окончании проведения контрольного (надзорного) мероприятия без взаимодействия акт контрольного (надзорного) мероприятия составляется в случае выявления нарушений обязательных требований.</w:t>
      </w:r>
    </w:p>
    <w:p w:rsidR="000C25A4" w:rsidRPr="008D43B8" w:rsidRDefault="000C25A4" w:rsidP="00322C80">
      <w:pPr>
        <w:spacing w:line="240" w:lineRule="auto"/>
        <w:jc w:val="both"/>
        <w:rPr>
          <w:rFonts w:cs="Times New Roman"/>
          <w:color w:val="FF0000"/>
          <w:sz w:val="24"/>
          <w:szCs w:val="24"/>
        </w:rPr>
      </w:pPr>
      <w:r w:rsidRPr="008D43B8">
        <w:rPr>
          <w:rFonts w:cs="Times New Roman"/>
          <w:color w:val="FF0000"/>
          <w:sz w:val="24"/>
          <w:szCs w:val="24"/>
        </w:rPr>
        <w:t>Оформление акта контрольного (надзорного) мероприятия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контрольного (надзорного) мероприятия на месте проведения такого мероприятия невозможно по причинам, установленным Федеральным законом от 31.07.2020 № 248-ФЗ, если иной порядок оформления акта контрольного (</w:t>
      </w:r>
      <w:proofErr w:type="gramStart"/>
      <w:r w:rsidRPr="008D43B8">
        <w:rPr>
          <w:rFonts w:cs="Times New Roman"/>
          <w:color w:val="FF0000"/>
          <w:sz w:val="24"/>
          <w:szCs w:val="24"/>
        </w:rPr>
        <w:t xml:space="preserve">надзорного) </w:t>
      </w:r>
      <w:proofErr w:type="gramEnd"/>
      <w:r w:rsidRPr="008D43B8">
        <w:rPr>
          <w:rFonts w:cs="Times New Roman"/>
          <w:color w:val="FF0000"/>
          <w:sz w:val="24"/>
          <w:szCs w:val="24"/>
        </w:rPr>
        <w:t>мероприятия не установлен Федеральным законом от 31.07.2020 № 248-ФЗ или Правительством Российской Федерации.</w:t>
      </w:r>
    </w:p>
    <w:p w:rsidR="000C25A4" w:rsidRPr="008D43B8" w:rsidRDefault="000C25A4" w:rsidP="00322C80">
      <w:pPr>
        <w:spacing w:line="240" w:lineRule="auto"/>
        <w:jc w:val="both"/>
        <w:rPr>
          <w:rFonts w:cs="Times New Roman"/>
          <w:color w:val="FF0000"/>
          <w:sz w:val="24"/>
          <w:szCs w:val="24"/>
        </w:rPr>
      </w:pPr>
      <w:r w:rsidRPr="008D43B8">
        <w:rPr>
          <w:rFonts w:cs="Times New Roman"/>
          <w:color w:val="FF0000"/>
          <w:sz w:val="24"/>
          <w:szCs w:val="24"/>
        </w:rPr>
        <w:t xml:space="preserve">Результаты контрольного (надзорного) мероприятия оформляются в порядке, предусмотренном </w:t>
      </w:r>
      <w:hyperlink r:id="rId57" w:history="1">
        <w:r w:rsidRPr="008D43B8">
          <w:rPr>
            <w:rFonts w:cs="Times New Roman"/>
            <w:color w:val="FF0000"/>
            <w:sz w:val="24"/>
            <w:szCs w:val="24"/>
          </w:rPr>
          <w:t>статьей 87</w:t>
        </w:r>
      </w:hyperlink>
      <w:r w:rsidRPr="008D43B8">
        <w:rPr>
          <w:rFonts w:cs="Times New Roman"/>
          <w:color w:val="FF0000"/>
          <w:sz w:val="24"/>
          <w:szCs w:val="24"/>
        </w:rPr>
        <w:t xml:space="preserve"> Федерального закона от 31.07.2020 № 248-ФЗ. </w:t>
      </w:r>
    </w:p>
    <w:p w:rsidR="000C25A4" w:rsidRPr="008D43B8" w:rsidRDefault="000C25A4" w:rsidP="00322C80">
      <w:pPr>
        <w:spacing w:line="240" w:lineRule="auto"/>
        <w:jc w:val="both"/>
        <w:rPr>
          <w:rFonts w:cs="Times New Roman"/>
          <w:color w:val="FF0000"/>
          <w:sz w:val="24"/>
          <w:szCs w:val="24"/>
        </w:rPr>
      </w:pPr>
      <w:r w:rsidRPr="008D43B8">
        <w:rPr>
          <w:rFonts w:cs="Times New Roman"/>
          <w:color w:val="FF0000"/>
          <w:sz w:val="24"/>
          <w:szCs w:val="24"/>
        </w:rPr>
        <w:t xml:space="preserve">Ознакомление с результатами контрольного (надзорного) мероприятия осуществляется в соответствии со </w:t>
      </w:r>
      <w:hyperlink r:id="rId58" w:history="1">
        <w:r w:rsidRPr="008D43B8">
          <w:rPr>
            <w:rFonts w:cs="Times New Roman"/>
            <w:color w:val="FF0000"/>
            <w:sz w:val="24"/>
            <w:szCs w:val="24"/>
          </w:rPr>
          <w:t>статьей 88</w:t>
        </w:r>
      </w:hyperlink>
      <w:r w:rsidRPr="008D43B8">
        <w:rPr>
          <w:rFonts w:cs="Times New Roman"/>
          <w:color w:val="FF0000"/>
          <w:sz w:val="24"/>
          <w:szCs w:val="24"/>
        </w:rPr>
        <w:t xml:space="preserve"> Федерального закона от 31.07.2020 № 248-ФЗ. </w:t>
      </w:r>
    </w:p>
    <w:p w:rsidR="000C25A4" w:rsidRPr="008D43B8" w:rsidRDefault="000C25A4" w:rsidP="00322C80">
      <w:pPr>
        <w:spacing w:line="240" w:lineRule="auto"/>
        <w:jc w:val="both"/>
        <w:rPr>
          <w:rFonts w:cs="Times New Roman"/>
          <w:color w:val="FF0000"/>
          <w:sz w:val="24"/>
          <w:szCs w:val="24"/>
        </w:rPr>
      </w:pPr>
      <w:r w:rsidRPr="008D43B8">
        <w:rPr>
          <w:rFonts w:cs="Times New Roman"/>
          <w:color w:val="FF0000"/>
          <w:sz w:val="24"/>
          <w:szCs w:val="24"/>
        </w:rPr>
        <w:t xml:space="preserve">По результатам контрольных (надзорных) мероприятий, инспекция принимает решения, предусмотренные </w:t>
      </w:r>
      <w:hyperlink r:id="rId59" w:history="1">
        <w:r w:rsidRPr="008D43B8">
          <w:rPr>
            <w:rFonts w:cs="Times New Roman"/>
            <w:color w:val="FF0000"/>
            <w:sz w:val="24"/>
            <w:szCs w:val="24"/>
          </w:rPr>
          <w:t>частью 2 статьи 90</w:t>
        </w:r>
      </w:hyperlink>
      <w:r w:rsidRPr="008D43B8">
        <w:rPr>
          <w:rFonts w:cs="Times New Roman"/>
          <w:color w:val="FF0000"/>
          <w:sz w:val="24"/>
          <w:szCs w:val="24"/>
        </w:rPr>
        <w:t xml:space="preserve"> Федерального закона от 31.07.2020 № 248-ФЗ. </w:t>
      </w:r>
    </w:p>
    <w:p w:rsidR="000C25A4" w:rsidRPr="008D43B8" w:rsidRDefault="000C25A4" w:rsidP="00322C80">
      <w:pPr>
        <w:spacing w:line="240" w:lineRule="auto"/>
        <w:jc w:val="both"/>
        <w:rPr>
          <w:rFonts w:cs="Times New Roman"/>
          <w:color w:val="FF0000"/>
          <w:sz w:val="24"/>
          <w:szCs w:val="24"/>
        </w:rPr>
      </w:pPr>
      <w:r w:rsidRPr="008D43B8">
        <w:rPr>
          <w:rFonts w:cs="Times New Roman"/>
          <w:color w:val="FF0000"/>
          <w:sz w:val="24"/>
          <w:szCs w:val="24"/>
        </w:rPr>
        <w:t xml:space="preserve">Предписание об устранении выявленных нарушений обязательных требований выдается контролируемому лицу в соответствии со </w:t>
      </w:r>
      <w:hyperlink r:id="rId60" w:history="1">
        <w:r w:rsidRPr="008D43B8">
          <w:rPr>
            <w:rFonts w:cs="Times New Roman"/>
            <w:color w:val="FF0000"/>
            <w:sz w:val="24"/>
            <w:szCs w:val="24"/>
          </w:rPr>
          <w:t>статьей 90.1</w:t>
        </w:r>
      </w:hyperlink>
      <w:r w:rsidRPr="008D43B8">
        <w:rPr>
          <w:rFonts w:cs="Times New Roman"/>
          <w:color w:val="FF0000"/>
          <w:sz w:val="24"/>
          <w:szCs w:val="24"/>
        </w:rPr>
        <w:t xml:space="preserve"> Федерального закона от 31.07.2020 № 248-ФЗ. </w:t>
      </w:r>
    </w:p>
    <w:p w:rsidR="008D43B8" w:rsidRPr="008D43B8" w:rsidRDefault="000C25A4" w:rsidP="00322C80">
      <w:pPr>
        <w:spacing w:line="240" w:lineRule="auto"/>
        <w:ind w:firstLine="540"/>
        <w:contextualSpacing w:val="0"/>
        <w:jc w:val="both"/>
        <w:rPr>
          <w:rFonts w:cs="Times New Roman"/>
          <w:color w:val="FF0000"/>
          <w:sz w:val="24"/>
          <w:szCs w:val="24"/>
        </w:rPr>
      </w:pPr>
      <w:r w:rsidRPr="008D43B8">
        <w:rPr>
          <w:rFonts w:cs="Times New Roman"/>
          <w:color w:val="FF0000"/>
          <w:sz w:val="24"/>
          <w:szCs w:val="24"/>
        </w:rPr>
        <w:lastRenderedPageBreak/>
        <w:t xml:space="preserve">Контролируемое лицо, в отношении которого выявлены нарушения обязательных требований, вправе подать ходатайство о заключении с инспекцией соглашения о надлежащем устранении выявленных нарушений обязательных требований в соответствии со </w:t>
      </w:r>
      <w:hyperlink r:id="rId61" w:history="1">
        <w:r w:rsidRPr="008D43B8">
          <w:rPr>
            <w:rFonts w:cs="Times New Roman"/>
            <w:color w:val="FF0000"/>
            <w:sz w:val="24"/>
            <w:szCs w:val="24"/>
          </w:rPr>
          <w:t>статьей 90.2</w:t>
        </w:r>
      </w:hyperlink>
      <w:r w:rsidRPr="008D43B8">
        <w:rPr>
          <w:rFonts w:cs="Times New Roman"/>
          <w:color w:val="FF0000"/>
          <w:sz w:val="24"/>
          <w:szCs w:val="24"/>
        </w:rPr>
        <w:t xml:space="preserve"> Федерального закона от 31.07.2020 № 248-ФЗ</w:t>
      </w:r>
      <w:r w:rsidR="008D43B8" w:rsidRPr="008D43B8">
        <w:rPr>
          <w:rFonts w:cs="Times New Roman"/>
          <w:color w:val="FF0000"/>
          <w:sz w:val="24"/>
          <w:szCs w:val="24"/>
        </w:rPr>
        <w:t>.</w:t>
      </w:r>
    </w:p>
    <w:p w:rsidR="008D43B8" w:rsidRPr="008D43B8" w:rsidRDefault="008D43B8" w:rsidP="00322C80">
      <w:pPr>
        <w:spacing w:line="240" w:lineRule="auto"/>
        <w:ind w:firstLine="540"/>
        <w:contextualSpacing w:val="0"/>
        <w:jc w:val="both"/>
        <w:rPr>
          <w:rFonts w:eastAsia="Times New Roman" w:cs="Times New Roman"/>
          <w:sz w:val="24"/>
          <w:szCs w:val="24"/>
          <w:lang w:eastAsia="ru-RU"/>
        </w:rPr>
      </w:pP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b/>
          <w:bCs/>
          <w:sz w:val="24"/>
          <w:szCs w:val="24"/>
          <w:lang w:eastAsia="ru-RU"/>
        </w:rPr>
        <w:t>9. Досудебный порядок подачи жалобы</w:t>
      </w:r>
    </w:p>
    <w:p w:rsidR="002B476E" w:rsidRPr="008D43B8" w:rsidRDefault="002B476E" w:rsidP="00322C80">
      <w:pPr>
        <w:spacing w:line="240" w:lineRule="auto"/>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9.1. Действия (бездействие) должностных лиц инспекции, решения, принятые инспекцией в ходе осуществления регионального государственного контроля (надзора), могут быть обжалованы контролируемым лицом в досудебном порядке в соответствии с положениями </w:t>
      </w:r>
      <w:hyperlink r:id="rId62" w:history="1">
        <w:r w:rsidRPr="008D43B8">
          <w:rPr>
            <w:rFonts w:eastAsia="Times New Roman" w:cs="Times New Roman"/>
            <w:sz w:val="24"/>
            <w:szCs w:val="24"/>
            <w:u w:val="single"/>
            <w:lang w:eastAsia="ru-RU"/>
          </w:rPr>
          <w:t>главы 9</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
    <w:p w:rsidR="002B476E" w:rsidRPr="002B476E"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9.2. Жалоба на решения инспекции, действия (бездействие) ее должностных лиц (далее - жалоба) подается контролируемым лицом в инспекцию в электронном виде с использованием ЕПГУ, за исключением случая, предусмотренного </w:t>
      </w:r>
      <w:hyperlink r:id="rId63" w:history="1">
        <w:r w:rsidRPr="008D43B8">
          <w:rPr>
            <w:rFonts w:eastAsia="Times New Roman" w:cs="Times New Roman"/>
            <w:sz w:val="24"/>
            <w:szCs w:val="24"/>
            <w:u w:val="single"/>
            <w:lang w:eastAsia="ru-RU"/>
          </w:rPr>
          <w:t>частью 1.1 статьи 40</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w:t>
      </w:r>
      <w:r w:rsidRPr="002B476E">
        <w:rPr>
          <w:rFonts w:eastAsia="Times New Roman" w:cs="Times New Roman"/>
          <w:sz w:val="24"/>
          <w:szCs w:val="24"/>
          <w:lang w:eastAsia="ru-RU"/>
        </w:rPr>
        <w:t xml:space="preserve">-ФЗ.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w:t>
      </w:r>
    </w:p>
    <w:p w:rsidR="002B476E" w:rsidRPr="002B476E" w:rsidRDefault="002B476E" w:rsidP="00322C80">
      <w:pPr>
        <w:spacing w:line="240" w:lineRule="auto"/>
        <w:ind w:firstLine="54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9.3. Жалоба должна содержать сведения, указанные в </w:t>
      </w:r>
      <w:hyperlink r:id="rId64" w:history="1">
        <w:r w:rsidRPr="002B476E">
          <w:rPr>
            <w:rFonts w:eastAsia="Times New Roman" w:cs="Times New Roman"/>
            <w:sz w:val="24"/>
            <w:szCs w:val="24"/>
            <w:u w:val="single"/>
            <w:lang w:eastAsia="ru-RU"/>
          </w:rPr>
          <w:t>части 1 статьи 41</w:t>
        </w:r>
      </w:hyperlink>
      <w:r w:rsidRPr="002B476E">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2B476E">
        <w:rPr>
          <w:rFonts w:eastAsia="Times New Roman" w:cs="Times New Roman"/>
          <w:sz w:val="24"/>
          <w:szCs w:val="24"/>
          <w:lang w:eastAsia="ru-RU"/>
        </w:rPr>
        <w:t xml:space="preserve"> 248-ФЗ.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9.4. Жалоба подается в сроки, установленные </w:t>
      </w:r>
      <w:hyperlink r:id="rId65" w:history="1">
        <w:r w:rsidRPr="008D43B8">
          <w:rPr>
            <w:rFonts w:eastAsia="Times New Roman" w:cs="Times New Roman"/>
            <w:sz w:val="24"/>
            <w:szCs w:val="24"/>
            <w:u w:val="single"/>
            <w:lang w:eastAsia="ru-RU"/>
          </w:rPr>
          <w:t>частью 5</w:t>
        </w:r>
      </w:hyperlink>
      <w:r w:rsidRPr="008D43B8">
        <w:rPr>
          <w:rFonts w:eastAsia="Times New Roman" w:cs="Times New Roman"/>
          <w:sz w:val="24"/>
          <w:szCs w:val="24"/>
          <w:lang w:eastAsia="ru-RU"/>
        </w:rPr>
        <w:t xml:space="preserve"> и </w:t>
      </w:r>
      <w:hyperlink r:id="rId66" w:history="1">
        <w:r w:rsidRPr="008D43B8">
          <w:rPr>
            <w:rFonts w:eastAsia="Times New Roman" w:cs="Times New Roman"/>
            <w:sz w:val="24"/>
            <w:szCs w:val="24"/>
            <w:u w:val="single"/>
            <w:lang w:eastAsia="ru-RU"/>
          </w:rPr>
          <w:t>частью 6 статьи 40</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В случае пропуска по уважительной причине срока подачи жалобы этот срок по ходатайству лица, подающего жалобу, может быть восстановлен инспекцией.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9.5. Лицом, уполномоченным на рассмотрение жалобы, является начальник инспекции (заместитель начальника инспекции).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9.6. Лицо, подавшее жалобу, до принятия в отношении жалобы решения может отозвать жалобу. При этом повторное направление жалобы по тем же основаниям не допускается.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9.7. Жалоба может содержать ходатайство о приостановлении исполнения обжалуемого решения инспекции.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9.8. Лицо, уполномоченное на рассмотрение жалобы, в срок не позднее двух рабочих дней со дня регистрации жалобы с ходатайством о приостановлении исполнения обжалуемого решения инспекции принимает одно из следующих решений: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 приостановлении исполнения обжалуемого решения инспекции;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об отказе в приостановлении исполнения обжалуемого решения инспекции.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9.9. Решение, указанное в пункте 9.8 настоящего Положения, направляется лицу, подавшему жалобу, в течение одного рабочего дня со дня принятия решения посредством ЕПГУ.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9.10. Лицо, уполномоченное на рассмотрение жалобы, принимает решение об отказе в рассмотрении жалобы в течение пяти рабочих дней со дня получения жалобы по основаниям, установленным </w:t>
      </w:r>
      <w:hyperlink r:id="rId67" w:history="1">
        <w:r w:rsidRPr="008D43B8">
          <w:rPr>
            <w:rFonts w:eastAsia="Times New Roman" w:cs="Times New Roman"/>
            <w:sz w:val="24"/>
            <w:szCs w:val="24"/>
            <w:u w:val="single"/>
            <w:lang w:eastAsia="ru-RU"/>
          </w:rPr>
          <w:t>частью 1 статьи 42</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9.11. Отказ в рассмотрении жалобы по основаниям, указанным в </w:t>
      </w:r>
      <w:hyperlink r:id="rId68" w:history="1">
        <w:r w:rsidRPr="008D43B8">
          <w:rPr>
            <w:rFonts w:eastAsia="Times New Roman" w:cs="Times New Roman"/>
            <w:sz w:val="24"/>
            <w:szCs w:val="24"/>
            <w:u w:val="single"/>
            <w:lang w:eastAsia="ru-RU"/>
          </w:rPr>
          <w:t>пунктах 3</w:t>
        </w:r>
      </w:hyperlink>
      <w:r w:rsidRPr="008D43B8">
        <w:rPr>
          <w:rFonts w:eastAsia="Times New Roman" w:cs="Times New Roman"/>
          <w:sz w:val="24"/>
          <w:szCs w:val="24"/>
          <w:lang w:eastAsia="ru-RU"/>
        </w:rPr>
        <w:t xml:space="preserve"> - </w:t>
      </w:r>
      <w:hyperlink r:id="rId69" w:history="1">
        <w:r w:rsidRPr="008D43B8">
          <w:rPr>
            <w:rFonts w:eastAsia="Times New Roman" w:cs="Times New Roman"/>
            <w:sz w:val="24"/>
            <w:szCs w:val="24"/>
            <w:u w:val="single"/>
            <w:lang w:eastAsia="ru-RU"/>
          </w:rPr>
          <w:t>8 части 1 статьи 42</w:t>
        </w:r>
      </w:hyperlink>
      <w:r w:rsidRPr="008D43B8">
        <w:rPr>
          <w:rFonts w:eastAsia="Times New Roman" w:cs="Times New Roman"/>
          <w:sz w:val="24"/>
          <w:szCs w:val="24"/>
          <w:lang w:eastAsia="ru-RU"/>
        </w:rPr>
        <w:t xml:space="preserve"> Федерального закона от 31.07.2020 </w:t>
      </w:r>
      <w:r w:rsidR="00943343">
        <w:rPr>
          <w:rFonts w:eastAsia="Times New Roman" w:cs="Times New Roman"/>
          <w:sz w:val="24"/>
          <w:szCs w:val="24"/>
          <w:lang w:eastAsia="ru-RU"/>
        </w:rPr>
        <w:t>№</w:t>
      </w:r>
      <w:r w:rsidRPr="008D43B8">
        <w:rPr>
          <w:rFonts w:eastAsia="Times New Roman" w:cs="Times New Roman"/>
          <w:sz w:val="24"/>
          <w:szCs w:val="24"/>
          <w:lang w:eastAsia="ru-RU"/>
        </w:rPr>
        <w:t xml:space="preserve"> 248-ФЗ, не является результатом досудебного обжалования и не может служить основанием для судебного обжалования решений инспекции, действий (бездействия) ее должностных лиц.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9.12. Жалоба подлежит рассмотрению лицом, уполномоченным на рассмотрение жалобы, в течение 15 рабочих дней со дня ее регистрации. </w:t>
      </w:r>
    </w:p>
    <w:p w:rsidR="008D43B8" w:rsidRPr="008D43B8" w:rsidRDefault="008D43B8" w:rsidP="00322C80">
      <w:pPr>
        <w:spacing w:line="240" w:lineRule="auto"/>
        <w:ind w:firstLine="540"/>
        <w:contextualSpacing w:val="0"/>
        <w:jc w:val="both"/>
        <w:rPr>
          <w:rFonts w:eastAsia="Times New Roman" w:cs="Times New Roman"/>
          <w:color w:val="FF0000"/>
          <w:sz w:val="24"/>
          <w:szCs w:val="24"/>
          <w:lang w:eastAsia="ru-RU"/>
        </w:rPr>
      </w:pPr>
      <w:r w:rsidRPr="008D43B8">
        <w:rPr>
          <w:color w:val="FF0000"/>
          <w:sz w:val="24"/>
          <w:szCs w:val="24"/>
        </w:rPr>
        <w:t>9.12–1.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r w:rsidRPr="008D43B8">
        <w:rPr>
          <w:rFonts w:eastAsia="Times New Roman" w:cs="Times New Roman"/>
          <w:color w:val="FF0000"/>
          <w:sz w:val="24"/>
          <w:szCs w:val="24"/>
          <w:lang w:eastAsia="ru-RU"/>
        </w:rPr>
        <w:t>.</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lastRenderedPageBreak/>
        <w:t xml:space="preserve">9.13. Лицо, уполномоченное на рассмотрение жалобы,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со дня направления запроса.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9.14. Течение срока рассмотрения жалобы приостанавливается с момента направления запроса о представлении дополнительных документов и информации, относящихся к предмету жалобы, до момента получения их инспекцией, но не более чем на пять рабочих дней с момента направления запроса.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9.15. Неполучение от контролируемого лица дополнительных документов и информации, относящихся к предмету жалобы, не является основанием для отказа в рассмотрении жалобы. </w:t>
      </w:r>
    </w:p>
    <w:p w:rsidR="002B476E" w:rsidRPr="008D43B8" w:rsidRDefault="002B476E" w:rsidP="00322C80">
      <w:pPr>
        <w:spacing w:line="240" w:lineRule="auto"/>
        <w:ind w:firstLine="540"/>
        <w:contextualSpacing w:val="0"/>
        <w:jc w:val="both"/>
        <w:rPr>
          <w:rFonts w:eastAsia="Times New Roman" w:cs="Times New Roman"/>
          <w:color w:val="FF0000"/>
          <w:sz w:val="24"/>
          <w:szCs w:val="24"/>
          <w:lang w:eastAsia="ru-RU"/>
        </w:rPr>
      </w:pPr>
      <w:r w:rsidRPr="008D43B8">
        <w:rPr>
          <w:rFonts w:eastAsia="Times New Roman" w:cs="Times New Roman"/>
          <w:sz w:val="24"/>
          <w:szCs w:val="24"/>
          <w:lang w:eastAsia="ru-RU"/>
        </w:rPr>
        <w:t>9.16. Не допускается запрашивать у контролируемого лица, подавшего жалобу, документы и информацию, которые находятся в распоряжении инспекции</w:t>
      </w:r>
      <w:r w:rsidR="008D43B8" w:rsidRPr="008D43B8">
        <w:rPr>
          <w:rFonts w:eastAsia="Times New Roman" w:cs="Times New Roman"/>
          <w:sz w:val="24"/>
          <w:szCs w:val="24"/>
          <w:lang w:eastAsia="ru-RU"/>
        </w:rPr>
        <w:t>,</w:t>
      </w:r>
      <w:r w:rsidR="008D43B8" w:rsidRPr="008D43B8">
        <w:rPr>
          <w:color w:val="FF0000"/>
          <w:sz w:val="24"/>
          <w:szCs w:val="24"/>
        </w:rPr>
        <w:t>иных государственных органов, органов местного самоуправления муниципальных образований Кировской области либо подведомственных им организаций.</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bookmarkStart w:id="9" w:name="p270"/>
      <w:bookmarkEnd w:id="9"/>
      <w:r w:rsidRPr="008D43B8">
        <w:rPr>
          <w:rFonts w:eastAsia="Times New Roman" w:cs="Times New Roman"/>
          <w:sz w:val="24"/>
          <w:szCs w:val="24"/>
          <w:lang w:eastAsia="ru-RU"/>
        </w:rPr>
        <w:t xml:space="preserve">9.17. По итогам рассмотрения жалобы лицо, уполномоченное на рассмотрение жалобы, принимает одно из следующих решений: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оставляет жалобу без удовлетворения;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отменяет решение инспекции полностью или частично;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отменяет решение инспекции полностью и принимает новое решение;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признает действия (бездействие) должностных лиц инспекции незаконными и выносит решение по существу, в том числе об осуществлении при необходимости определенных действий.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9.18. Принятое по итогам рассмотрения жалобы решение, указанное в </w:t>
      </w:r>
      <w:hyperlink w:anchor="p270" w:history="1">
        <w:r w:rsidRPr="008D43B8">
          <w:rPr>
            <w:rFonts w:eastAsia="Times New Roman" w:cs="Times New Roman"/>
            <w:sz w:val="24"/>
            <w:szCs w:val="24"/>
            <w:u w:val="single"/>
            <w:lang w:eastAsia="ru-RU"/>
          </w:rPr>
          <w:t>пункте 9.17</w:t>
        </w:r>
      </w:hyperlink>
      <w:r w:rsidRPr="008D43B8">
        <w:rPr>
          <w:rFonts w:eastAsia="Times New Roman" w:cs="Times New Roman"/>
          <w:sz w:val="24"/>
          <w:szCs w:val="24"/>
          <w:lang w:eastAsia="ru-RU"/>
        </w:rPr>
        <w:t xml:space="preserve"> настоящего Положения, содержащее обоснование принятого решения, срок и порядок его исполнения, размещается в личном кабинете контролируемого лица на ЕПГУ в срок не позднее одного рабочего дня со дня принятия соответствующего решения. </w:t>
      </w:r>
    </w:p>
    <w:p w:rsidR="002B476E" w:rsidRPr="008D43B8" w:rsidRDefault="002B476E" w:rsidP="00322C80">
      <w:pPr>
        <w:spacing w:line="240" w:lineRule="auto"/>
        <w:ind w:firstLine="54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9.19.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 </w:t>
      </w:r>
    </w:p>
    <w:p w:rsidR="002B476E" w:rsidRPr="008D43B8" w:rsidRDefault="002B476E" w:rsidP="002B476E">
      <w:pPr>
        <w:spacing w:line="288" w:lineRule="atLeast"/>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2B476E">
      <w:pPr>
        <w:spacing w:line="288" w:lineRule="atLeast"/>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2B476E">
      <w:pPr>
        <w:spacing w:line="288" w:lineRule="atLeast"/>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2B476E">
      <w:pPr>
        <w:spacing w:line="288" w:lineRule="atLeast"/>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8D43B8" w:rsidRDefault="002B476E" w:rsidP="002B476E">
      <w:pPr>
        <w:spacing w:line="288" w:lineRule="atLeast"/>
        <w:ind w:firstLine="0"/>
        <w:contextualSpacing w:val="0"/>
        <w:jc w:val="both"/>
        <w:rPr>
          <w:rFonts w:eastAsia="Times New Roman" w:cs="Times New Roman"/>
          <w:sz w:val="24"/>
          <w:szCs w:val="24"/>
          <w:lang w:eastAsia="ru-RU"/>
        </w:rPr>
      </w:pPr>
      <w:r w:rsidRPr="008D43B8">
        <w:rPr>
          <w:rFonts w:eastAsia="Times New Roman" w:cs="Times New Roman"/>
          <w:sz w:val="24"/>
          <w:szCs w:val="24"/>
          <w:lang w:eastAsia="ru-RU"/>
        </w:rPr>
        <w:t xml:space="preserve">  </w:t>
      </w:r>
    </w:p>
    <w:p w:rsidR="002B476E" w:rsidRPr="002B476E" w:rsidRDefault="002B476E" w:rsidP="002B476E">
      <w:pPr>
        <w:spacing w:line="288" w:lineRule="atLeast"/>
        <w:ind w:firstLine="0"/>
        <w:contextualSpacing w:val="0"/>
        <w:jc w:val="right"/>
        <w:rPr>
          <w:rFonts w:eastAsia="Times New Roman" w:cs="Times New Roman"/>
          <w:sz w:val="24"/>
          <w:szCs w:val="24"/>
          <w:lang w:eastAsia="ru-RU"/>
        </w:rPr>
      </w:pPr>
      <w:r w:rsidRPr="002B476E">
        <w:rPr>
          <w:rFonts w:eastAsia="Times New Roman" w:cs="Times New Roman"/>
          <w:sz w:val="24"/>
          <w:szCs w:val="24"/>
          <w:lang w:eastAsia="ru-RU"/>
        </w:rPr>
        <w:t xml:space="preserve">Приложение </w:t>
      </w:r>
      <w:r w:rsidR="00943343">
        <w:rPr>
          <w:rFonts w:eastAsia="Times New Roman" w:cs="Times New Roman"/>
          <w:sz w:val="24"/>
          <w:szCs w:val="24"/>
          <w:lang w:eastAsia="ru-RU"/>
        </w:rPr>
        <w:t>№</w:t>
      </w:r>
      <w:r w:rsidRPr="002B476E">
        <w:rPr>
          <w:rFonts w:eastAsia="Times New Roman" w:cs="Times New Roman"/>
          <w:sz w:val="24"/>
          <w:szCs w:val="24"/>
          <w:lang w:eastAsia="ru-RU"/>
        </w:rPr>
        <w:t xml:space="preserve"> 1 </w:t>
      </w:r>
    </w:p>
    <w:p w:rsidR="002B476E" w:rsidRPr="002B476E" w:rsidRDefault="002B476E" w:rsidP="002B476E">
      <w:pPr>
        <w:spacing w:line="288" w:lineRule="atLeast"/>
        <w:ind w:firstLine="0"/>
        <w:contextualSpacing w:val="0"/>
        <w:jc w:val="right"/>
        <w:rPr>
          <w:rFonts w:eastAsia="Times New Roman" w:cs="Times New Roman"/>
          <w:sz w:val="24"/>
          <w:szCs w:val="24"/>
          <w:lang w:eastAsia="ru-RU"/>
        </w:rPr>
      </w:pPr>
      <w:r w:rsidRPr="002B476E">
        <w:rPr>
          <w:rFonts w:eastAsia="Times New Roman" w:cs="Times New Roman"/>
          <w:sz w:val="24"/>
          <w:szCs w:val="24"/>
          <w:lang w:eastAsia="ru-RU"/>
        </w:rPr>
        <w:t xml:space="preserve">к Положению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312" w:lineRule="auto"/>
        <w:ind w:firstLine="0"/>
        <w:contextualSpacing w:val="0"/>
        <w:jc w:val="center"/>
        <w:rPr>
          <w:rFonts w:ascii="Arial" w:eastAsia="Times New Roman" w:hAnsi="Arial" w:cs="Arial"/>
          <w:b/>
          <w:bCs/>
          <w:sz w:val="24"/>
          <w:szCs w:val="24"/>
          <w:lang w:eastAsia="ru-RU"/>
        </w:rPr>
      </w:pPr>
      <w:bookmarkStart w:id="10" w:name="p285"/>
      <w:bookmarkEnd w:id="10"/>
      <w:r w:rsidRPr="002B476E">
        <w:rPr>
          <w:rFonts w:ascii="Arial" w:eastAsia="Times New Roman" w:hAnsi="Arial" w:cs="Arial"/>
          <w:b/>
          <w:bCs/>
          <w:sz w:val="24"/>
          <w:szCs w:val="24"/>
          <w:lang w:eastAsia="ru-RU"/>
        </w:rPr>
        <w:t xml:space="preserve">КРИТЕРИИ </w:t>
      </w:r>
    </w:p>
    <w:p w:rsidR="002B476E" w:rsidRPr="002B476E" w:rsidRDefault="002B476E" w:rsidP="002B476E">
      <w:pPr>
        <w:spacing w:line="312" w:lineRule="auto"/>
        <w:ind w:firstLine="0"/>
        <w:contextualSpacing w:val="0"/>
        <w:jc w:val="center"/>
        <w:rPr>
          <w:rFonts w:ascii="Arial" w:eastAsia="Times New Roman" w:hAnsi="Arial" w:cs="Arial"/>
          <w:b/>
          <w:bCs/>
          <w:sz w:val="24"/>
          <w:szCs w:val="24"/>
          <w:lang w:eastAsia="ru-RU"/>
        </w:rPr>
      </w:pPr>
      <w:r w:rsidRPr="002B476E">
        <w:rPr>
          <w:rFonts w:ascii="Arial" w:eastAsia="Times New Roman" w:hAnsi="Arial" w:cs="Arial"/>
          <w:b/>
          <w:bCs/>
          <w:sz w:val="24"/>
          <w:szCs w:val="24"/>
          <w:lang w:eastAsia="ru-RU"/>
        </w:rPr>
        <w:t xml:space="preserve">ОТНЕСЕНИЯ ОБЪЕКТОВ РЕГИОНАЛЬНОГО ГОСУДАРСТВЕННОГО КОНТРОЛЯ </w:t>
      </w:r>
    </w:p>
    <w:p w:rsidR="002B476E" w:rsidRPr="002B476E" w:rsidRDefault="002B476E" w:rsidP="002B476E">
      <w:pPr>
        <w:spacing w:line="312" w:lineRule="auto"/>
        <w:ind w:firstLine="0"/>
        <w:contextualSpacing w:val="0"/>
        <w:jc w:val="center"/>
        <w:rPr>
          <w:rFonts w:ascii="Arial" w:eastAsia="Times New Roman" w:hAnsi="Arial" w:cs="Arial"/>
          <w:b/>
          <w:bCs/>
          <w:sz w:val="24"/>
          <w:szCs w:val="24"/>
          <w:lang w:eastAsia="ru-RU"/>
        </w:rPr>
      </w:pPr>
      <w:r w:rsidRPr="002B476E">
        <w:rPr>
          <w:rFonts w:ascii="Arial" w:eastAsia="Times New Roman" w:hAnsi="Arial" w:cs="Arial"/>
          <w:b/>
          <w:bCs/>
          <w:sz w:val="24"/>
          <w:szCs w:val="24"/>
          <w:lang w:eastAsia="ru-RU"/>
        </w:rPr>
        <w:t xml:space="preserve">(НАДЗОРА) К КАТЕГОРИЯМ РИСКА ПРИЧИНЕНИЯ ВРЕДА (УЩЕРБА) </w:t>
      </w:r>
    </w:p>
    <w:p w:rsidR="002B476E" w:rsidRPr="002B476E" w:rsidRDefault="002B476E" w:rsidP="002B476E">
      <w:pPr>
        <w:spacing w:line="312" w:lineRule="auto"/>
        <w:ind w:firstLine="0"/>
        <w:contextualSpacing w:val="0"/>
        <w:jc w:val="center"/>
        <w:rPr>
          <w:rFonts w:ascii="Arial" w:eastAsia="Times New Roman" w:hAnsi="Arial" w:cs="Arial"/>
          <w:b/>
          <w:bCs/>
          <w:sz w:val="24"/>
          <w:szCs w:val="24"/>
          <w:lang w:eastAsia="ru-RU"/>
        </w:rPr>
      </w:pPr>
      <w:r w:rsidRPr="002B476E">
        <w:rPr>
          <w:rFonts w:ascii="Arial" w:eastAsia="Times New Roman" w:hAnsi="Arial" w:cs="Arial"/>
          <w:b/>
          <w:bCs/>
          <w:sz w:val="24"/>
          <w:szCs w:val="24"/>
          <w:lang w:eastAsia="ru-RU"/>
        </w:rPr>
        <w:t xml:space="preserve">ОХРАНЯЕМЫМ ЗАКОНОМ ЦЕННОСТЯМ ПРИ ОСУЩЕСТВЛЕНИИ </w:t>
      </w:r>
      <w:proofErr w:type="gramStart"/>
      <w:r w:rsidRPr="002B476E">
        <w:rPr>
          <w:rFonts w:ascii="Arial" w:eastAsia="Times New Roman" w:hAnsi="Arial" w:cs="Arial"/>
          <w:b/>
          <w:bCs/>
          <w:sz w:val="24"/>
          <w:szCs w:val="24"/>
          <w:lang w:eastAsia="ru-RU"/>
        </w:rPr>
        <w:t>РЕГИОНАЛЬНОГО</w:t>
      </w:r>
      <w:proofErr w:type="gramEnd"/>
    </w:p>
    <w:p w:rsidR="002B476E" w:rsidRPr="002B476E" w:rsidRDefault="002B476E" w:rsidP="002B476E">
      <w:pPr>
        <w:spacing w:line="312" w:lineRule="auto"/>
        <w:ind w:firstLine="0"/>
        <w:contextualSpacing w:val="0"/>
        <w:jc w:val="center"/>
        <w:rPr>
          <w:rFonts w:ascii="Arial" w:eastAsia="Times New Roman" w:hAnsi="Arial" w:cs="Arial"/>
          <w:b/>
          <w:bCs/>
          <w:sz w:val="24"/>
          <w:szCs w:val="24"/>
          <w:lang w:eastAsia="ru-RU"/>
        </w:rPr>
      </w:pPr>
      <w:r w:rsidRPr="002B476E">
        <w:rPr>
          <w:rFonts w:ascii="Arial" w:eastAsia="Times New Roman" w:hAnsi="Arial" w:cs="Arial"/>
          <w:b/>
          <w:bCs/>
          <w:sz w:val="24"/>
          <w:szCs w:val="24"/>
          <w:lang w:eastAsia="ru-RU"/>
        </w:rPr>
        <w:t xml:space="preserve">ГОСУДАРСТВЕННОГО КОНТРОЛЯ (НАДЗОРА) В ОБЛАСТИ ТЕХНИЧЕСКОГО </w:t>
      </w:r>
    </w:p>
    <w:p w:rsidR="002B476E" w:rsidRPr="002B476E" w:rsidRDefault="002B476E" w:rsidP="002B476E">
      <w:pPr>
        <w:spacing w:line="312" w:lineRule="auto"/>
        <w:ind w:firstLine="0"/>
        <w:contextualSpacing w:val="0"/>
        <w:jc w:val="center"/>
        <w:rPr>
          <w:rFonts w:ascii="Arial" w:eastAsia="Times New Roman" w:hAnsi="Arial" w:cs="Arial"/>
          <w:b/>
          <w:bCs/>
          <w:sz w:val="24"/>
          <w:szCs w:val="24"/>
          <w:lang w:eastAsia="ru-RU"/>
        </w:rPr>
      </w:pPr>
      <w:r w:rsidRPr="002B476E">
        <w:rPr>
          <w:rFonts w:ascii="Arial" w:eastAsia="Times New Roman" w:hAnsi="Arial" w:cs="Arial"/>
          <w:b/>
          <w:bCs/>
          <w:sz w:val="24"/>
          <w:szCs w:val="24"/>
          <w:lang w:eastAsia="ru-RU"/>
        </w:rPr>
        <w:t xml:space="preserve">СОСТОЯНИЯ И </w:t>
      </w:r>
      <w:proofErr w:type="gramStart"/>
      <w:r w:rsidRPr="002B476E">
        <w:rPr>
          <w:rFonts w:ascii="Arial" w:eastAsia="Times New Roman" w:hAnsi="Arial" w:cs="Arial"/>
          <w:b/>
          <w:bCs/>
          <w:sz w:val="24"/>
          <w:szCs w:val="24"/>
          <w:lang w:eastAsia="ru-RU"/>
        </w:rPr>
        <w:t>ЭКСПЛУАТАЦИИ</w:t>
      </w:r>
      <w:proofErr w:type="gramEnd"/>
      <w:r w:rsidRPr="002B476E">
        <w:rPr>
          <w:rFonts w:ascii="Arial" w:eastAsia="Times New Roman" w:hAnsi="Arial" w:cs="Arial"/>
          <w:b/>
          <w:bCs/>
          <w:sz w:val="24"/>
          <w:szCs w:val="24"/>
          <w:lang w:eastAsia="ru-RU"/>
        </w:rPr>
        <w:t xml:space="preserve"> САМОХОДНЫХ МАШИН И ДРУГИХ ВИДОВ </w:t>
      </w:r>
    </w:p>
    <w:p w:rsidR="002B476E" w:rsidRPr="002B476E" w:rsidRDefault="002B476E" w:rsidP="002B476E">
      <w:pPr>
        <w:spacing w:line="312" w:lineRule="auto"/>
        <w:ind w:firstLine="0"/>
        <w:contextualSpacing w:val="0"/>
        <w:jc w:val="center"/>
        <w:rPr>
          <w:rFonts w:ascii="Arial" w:eastAsia="Times New Roman" w:hAnsi="Arial" w:cs="Arial"/>
          <w:b/>
          <w:bCs/>
          <w:sz w:val="24"/>
          <w:szCs w:val="24"/>
          <w:lang w:eastAsia="ru-RU"/>
        </w:rPr>
      </w:pPr>
      <w:r w:rsidRPr="002B476E">
        <w:rPr>
          <w:rFonts w:ascii="Arial" w:eastAsia="Times New Roman" w:hAnsi="Arial" w:cs="Arial"/>
          <w:b/>
          <w:bCs/>
          <w:sz w:val="24"/>
          <w:szCs w:val="24"/>
          <w:lang w:eastAsia="ru-RU"/>
        </w:rPr>
        <w:t xml:space="preserve">ТЕХНИКИ НА ТЕРРИТОРИИ КИРОВСКОЙ ОБЛАСТИ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540"/>
        <w:contextualSpacing w:val="0"/>
        <w:jc w:val="both"/>
        <w:rPr>
          <w:rFonts w:eastAsia="Times New Roman" w:cs="Times New Roman"/>
          <w:sz w:val="24"/>
          <w:szCs w:val="24"/>
          <w:lang w:eastAsia="ru-RU"/>
        </w:rPr>
      </w:pPr>
      <w:r w:rsidRPr="002B476E">
        <w:rPr>
          <w:rFonts w:eastAsia="Times New Roman" w:cs="Times New Roman"/>
          <w:sz w:val="24"/>
          <w:szCs w:val="24"/>
          <w:lang w:eastAsia="ru-RU"/>
        </w:rPr>
        <w:lastRenderedPageBreak/>
        <w:t>Отнесение объектов регионального государственного контроля (надзора) в области технического состояния и эксплуатации самоходных машин и других видов техники на территории Кировской области (далее - региональный государственный контроль (надзор)) к определенной категории риска причинения вреда (ущерба) охраняемым законом ценностям (далее - категории риска) осуществляется в соответствии со значениями показателя риска (</w:t>
      </w:r>
      <w:proofErr w:type="spellStart"/>
      <w:r w:rsidRPr="002B476E">
        <w:rPr>
          <w:rFonts w:eastAsia="Times New Roman" w:cs="Times New Roman"/>
          <w:sz w:val="24"/>
          <w:szCs w:val="24"/>
          <w:lang w:eastAsia="ru-RU"/>
        </w:rPr>
        <w:t>К</w:t>
      </w:r>
      <w:proofErr w:type="gramStart"/>
      <w:r w:rsidRPr="002B476E">
        <w:rPr>
          <w:rFonts w:eastAsia="Times New Roman" w:cs="Times New Roman"/>
          <w:sz w:val="16"/>
          <w:szCs w:val="16"/>
          <w:vertAlign w:val="subscript"/>
          <w:lang w:eastAsia="ru-RU"/>
        </w:rPr>
        <w:t>r</w:t>
      </w:r>
      <w:proofErr w:type="gramEnd"/>
      <w:r w:rsidRPr="002B476E">
        <w:rPr>
          <w:rFonts w:eastAsia="Times New Roman" w:cs="Times New Roman"/>
          <w:sz w:val="16"/>
          <w:szCs w:val="16"/>
          <w:vertAlign w:val="subscript"/>
          <w:lang w:eastAsia="ru-RU"/>
        </w:rPr>
        <w:t>см</w:t>
      </w:r>
      <w:proofErr w:type="spellEnd"/>
      <w:r w:rsidRPr="002B476E">
        <w:rPr>
          <w:rFonts w:eastAsia="Times New Roman" w:cs="Times New Roman"/>
          <w:sz w:val="24"/>
          <w:szCs w:val="24"/>
          <w:lang w:eastAsia="ru-RU"/>
        </w:rPr>
        <w:t xml:space="preserve">). </w:t>
      </w:r>
    </w:p>
    <w:p w:rsidR="002B476E" w:rsidRPr="002B476E" w:rsidRDefault="002B476E" w:rsidP="002B476E">
      <w:pPr>
        <w:spacing w:before="168" w:line="288" w:lineRule="atLeast"/>
        <w:ind w:firstLine="54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При отнесении объектов регионального государственного контроля (надзора) (далее - объекты контроля (надзора)) к определенной категории риска учитываются: </w:t>
      </w:r>
    </w:p>
    <w:p w:rsidR="002B476E" w:rsidRPr="002B476E" w:rsidRDefault="002B476E" w:rsidP="002B476E">
      <w:pPr>
        <w:spacing w:before="168" w:line="288" w:lineRule="atLeast"/>
        <w:ind w:firstLine="54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количество зарегистрированных за контролируемым лицом самоходных машин и других видов техники (далее - количество зарегистрированных самоходных машин); </w:t>
      </w:r>
    </w:p>
    <w:p w:rsidR="002B476E" w:rsidRPr="002B476E" w:rsidRDefault="002B476E" w:rsidP="002B476E">
      <w:pPr>
        <w:spacing w:before="168" w:line="288" w:lineRule="atLeast"/>
        <w:ind w:firstLine="54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количество вступивших в законную силу в течение последних трех лет постановлений о назначении административного наказания контролируемому лицу и его должностным лицам за нарушение обязательных требований, предъявляемых к самоходным машинам и другим видам техники (далее - количество постановлений об административных правонарушениях); </w:t>
      </w:r>
    </w:p>
    <w:p w:rsidR="002B476E" w:rsidRPr="002B476E" w:rsidRDefault="002B476E" w:rsidP="002B476E">
      <w:pPr>
        <w:spacing w:before="168" w:line="288" w:lineRule="atLeast"/>
        <w:ind w:firstLine="54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количество (в процентном выражении) самоходных машин и других видов техники, принадлежащих контролируемому лицу, прошедших технический осмотр, от общего количества зарегистрированных за контролируемым лицом самоходных машин и других видов техники (далее - количество техники, прошедшей технический осмотр); </w:t>
      </w:r>
    </w:p>
    <w:p w:rsidR="002B476E" w:rsidRPr="002B476E" w:rsidRDefault="002B476E" w:rsidP="002B476E">
      <w:pPr>
        <w:spacing w:before="168" w:line="288" w:lineRule="atLeast"/>
        <w:ind w:firstLine="54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количество предостережений о недопустимости нарушения обязательных требований, объявленных контролируемому лицу в течение года, предшествующего году установления или пересмотра ранее присвоенной категории риска (далее - количество предостережений). </w:t>
      </w:r>
    </w:p>
    <w:p w:rsidR="002B476E" w:rsidRPr="002B476E" w:rsidRDefault="002B476E" w:rsidP="002B476E">
      <w:pPr>
        <w:spacing w:before="168" w:line="288" w:lineRule="atLeast"/>
        <w:ind w:firstLine="540"/>
        <w:contextualSpacing w:val="0"/>
        <w:jc w:val="both"/>
        <w:rPr>
          <w:rFonts w:eastAsia="Times New Roman" w:cs="Times New Roman"/>
          <w:sz w:val="24"/>
          <w:szCs w:val="24"/>
          <w:lang w:eastAsia="ru-RU"/>
        </w:rPr>
      </w:pPr>
      <w:r w:rsidRPr="002B476E">
        <w:rPr>
          <w:rFonts w:eastAsia="Times New Roman" w:cs="Times New Roman"/>
          <w:sz w:val="24"/>
          <w:szCs w:val="24"/>
          <w:lang w:eastAsia="ru-RU"/>
        </w:rPr>
        <w:t>Показатель риска (</w:t>
      </w:r>
      <w:proofErr w:type="spellStart"/>
      <w:r w:rsidRPr="002B476E">
        <w:rPr>
          <w:rFonts w:eastAsia="Times New Roman" w:cs="Times New Roman"/>
          <w:sz w:val="24"/>
          <w:szCs w:val="24"/>
          <w:lang w:eastAsia="ru-RU"/>
        </w:rPr>
        <w:t>К</w:t>
      </w:r>
      <w:proofErr w:type="gramStart"/>
      <w:r w:rsidRPr="002B476E">
        <w:rPr>
          <w:rFonts w:eastAsia="Times New Roman" w:cs="Times New Roman"/>
          <w:sz w:val="16"/>
          <w:szCs w:val="16"/>
          <w:vertAlign w:val="subscript"/>
          <w:lang w:eastAsia="ru-RU"/>
        </w:rPr>
        <w:t>r</w:t>
      </w:r>
      <w:proofErr w:type="gramEnd"/>
      <w:r w:rsidRPr="002B476E">
        <w:rPr>
          <w:rFonts w:eastAsia="Times New Roman" w:cs="Times New Roman"/>
          <w:sz w:val="16"/>
          <w:szCs w:val="16"/>
          <w:vertAlign w:val="subscript"/>
          <w:lang w:eastAsia="ru-RU"/>
        </w:rPr>
        <w:t>см</w:t>
      </w:r>
      <w:proofErr w:type="spellEnd"/>
      <w:r w:rsidRPr="002B476E">
        <w:rPr>
          <w:rFonts w:eastAsia="Times New Roman" w:cs="Times New Roman"/>
          <w:sz w:val="24"/>
          <w:szCs w:val="24"/>
          <w:lang w:eastAsia="ru-RU"/>
        </w:rPr>
        <w:t xml:space="preserve">) рассчитывается по следующей формуле: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40" w:lineRule="auto"/>
        <w:ind w:firstLine="0"/>
        <w:contextualSpacing w:val="0"/>
        <w:jc w:val="center"/>
        <w:rPr>
          <w:rFonts w:eastAsia="Times New Roman" w:cs="Times New Roman"/>
          <w:sz w:val="24"/>
          <w:szCs w:val="24"/>
          <w:lang w:eastAsia="ru-RU"/>
        </w:rPr>
      </w:pPr>
      <w:proofErr w:type="spellStart"/>
      <w:r w:rsidRPr="002B476E">
        <w:rPr>
          <w:rFonts w:eastAsia="Times New Roman" w:cs="Times New Roman"/>
          <w:sz w:val="24"/>
          <w:szCs w:val="24"/>
          <w:lang w:eastAsia="ru-RU"/>
        </w:rPr>
        <w:t>К</w:t>
      </w:r>
      <w:proofErr w:type="gramStart"/>
      <w:r w:rsidRPr="002B476E">
        <w:rPr>
          <w:rFonts w:eastAsia="Times New Roman" w:cs="Times New Roman"/>
          <w:sz w:val="16"/>
          <w:szCs w:val="16"/>
          <w:vertAlign w:val="subscript"/>
          <w:lang w:eastAsia="ru-RU"/>
        </w:rPr>
        <w:t>r</w:t>
      </w:r>
      <w:proofErr w:type="gramEnd"/>
      <w:r w:rsidRPr="002B476E">
        <w:rPr>
          <w:rFonts w:eastAsia="Times New Roman" w:cs="Times New Roman"/>
          <w:sz w:val="16"/>
          <w:szCs w:val="16"/>
          <w:vertAlign w:val="subscript"/>
          <w:lang w:eastAsia="ru-RU"/>
        </w:rPr>
        <w:t>см</w:t>
      </w:r>
      <w:proofErr w:type="spellEnd"/>
      <w:r w:rsidRPr="002B476E">
        <w:rPr>
          <w:rFonts w:eastAsia="Times New Roman" w:cs="Times New Roman"/>
          <w:sz w:val="24"/>
          <w:szCs w:val="24"/>
          <w:lang w:eastAsia="ru-RU"/>
        </w:rPr>
        <w:t xml:space="preserve"> = </w:t>
      </w:r>
      <w:proofErr w:type="spellStart"/>
      <w:r w:rsidRPr="002B476E">
        <w:rPr>
          <w:rFonts w:eastAsia="Times New Roman" w:cs="Times New Roman"/>
          <w:sz w:val="24"/>
          <w:szCs w:val="24"/>
          <w:lang w:eastAsia="ru-RU"/>
        </w:rPr>
        <w:t>Q</w:t>
      </w:r>
      <w:r w:rsidRPr="002B476E">
        <w:rPr>
          <w:rFonts w:eastAsia="Times New Roman" w:cs="Times New Roman"/>
          <w:sz w:val="16"/>
          <w:szCs w:val="16"/>
          <w:vertAlign w:val="subscript"/>
          <w:lang w:eastAsia="ru-RU"/>
        </w:rPr>
        <w:t>р</w:t>
      </w:r>
      <w:proofErr w:type="spellEnd"/>
      <w:r w:rsidRPr="002B476E">
        <w:rPr>
          <w:rFonts w:eastAsia="Times New Roman" w:cs="Times New Roman"/>
          <w:sz w:val="24"/>
          <w:szCs w:val="24"/>
          <w:lang w:eastAsia="ru-RU"/>
        </w:rPr>
        <w:t xml:space="preserve"> + </w:t>
      </w:r>
      <w:proofErr w:type="spellStart"/>
      <w:r w:rsidRPr="002B476E">
        <w:rPr>
          <w:rFonts w:eastAsia="Times New Roman" w:cs="Times New Roman"/>
          <w:sz w:val="24"/>
          <w:szCs w:val="24"/>
          <w:lang w:eastAsia="ru-RU"/>
        </w:rPr>
        <w:t>Q</w:t>
      </w:r>
      <w:r w:rsidRPr="002B476E">
        <w:rPr>
          <w:rFonts w:eastAsia="Times New Roman" w:cs="Times New Roman"/>
          <w:sz w:val="16"/>
          <w:szCs w:val="16"/>
          <w:vertAlign w:val="subscript"/>
          <w:lang w:eastAsia="ru-RU"/>
        </w:rPr>
        <w:t>п</w:t>
      </w:r>
      <w:proofErr w:type="spellEnd"/>
      <w:r w:rsidRPr="002B476E">
        <w:rPr>
          <w:rFonts w:eastAsia="Times New Roman" w:cs="Times New Roman"/>
          <w:sz w:val="24"/>
          <w:szCs w:val="24"/>
          <w:lang w:eastAsia="ru-RU"/>
        </w:rPr>
        <w:t xml:space="preserve"> + </w:t>
      </w:r>
      <w:proofErr w:type="spellStart"/>
      <w:r w:rsidRPr="002B476E">
        <w:rPr>
          <w:rFonts w:eastAsia="Times New Roman" w:cs="Times New Roman"/>
          <w:sz w:val="24"/>
          <w:szCs w:val="24"/>
          <w:lang w:eastAsia="ru-RU"/>
        </w:rPr>
        <w:t>Q</w:t>
      </w:r>
      <w:r w:rsidRPr="002B476E">
        <w:rPr>
          <w:rFonts w:eastAsia="Times New Roman" w:cs="Times New Roman"/>
          <w:sz w:val="16"/>
          <w:szCs w:val="16"/>
          <w:vertAlign w:val="subscript"/>
          <w:lang w:eastAsia="ru-RU"/>
        </w:rPr>
        <w:t>то</w:t>
      </w:r>
      <w:proofErr w:type="spellEnd"/>
      <w:r w:rsidRPr="002B476E">
        <w:rPr>
          <w:rFonts w:eastAsia="Times New Roman" w:cs="Times New Roman"/>
          <w:sz w:val="24"/>
          <w:szCs w:val="24"/>
          <w:lang w:eastAsia="ru-RU"/>
        </w:rPr>
        <w:t xml:space="preserve"> + </w:t>
      </w:r>
      <w:proofErr w:type="spellStart"/>
      <w:r w:rsidRPr="002B476E">
        <w:rPr>
          <w:rFonts w:eastAsia="Times New Roman" w:cs="Times New Roman"/>
          <w:sz w:val="24"/>
          <w:szCs w:val="24"/>
          <w:lang w:eastAsia="ru-RU"/>
        </w:rPr>
        <w:t>Q</w:t>
      </w:r>
      <w:r w:rsidRPr="002B476E">
        <w:rPr>
          <w:rFonts w:eastAsia="Times New Roman" w:cs="Times New Roman"/>
          <w:sz w:val="16"/>
          <w:szCs w:val="16"/>
          <w:vertAlign w:val="subscript"/>
          <w:lang w:eastAsia="ru-RU"/>
        </w:rPr>
        <w:t>нпр</w:t>
      </w:r>
      <w:proofErr w:type="spellEnd"/>
      <w:r w:rsidRPr="002B476E">
        <w:rPr>
          <w:rFonts w:eastAsia="Times New Roman" w:cs="Times New Roman"/>
          <w:sz w:val="24"/>
          <w:szCs w:val="24"/>
          <w:lang w:eastAsia="ru-RU"/>
        </w:rPr>
        <w:t xml:space="preserve">, где: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540"/>
        <w:contextualSpacing w:val="0"/>
        <w:jc w:val="both"/>
        <w:rPr>
          <w:rFonts w:eastAsia="Times New Roman" w:cs="Times New Roman"/>
          <w:sz w:val="24"/>
          <w:szCs w:val="24"/>
          <w:lang w:eastAsia="ru-RU"/>
        </w:rPr>
      </w:pPr>
      <w:proofErr w:type="spellStart"/>
      <w:proofErr w:type="gramStart"/>
      <w:r w:rsidRPr="002B476E">
        <w:rPr>
          <w:rFonts w:eastAsia="Times New Roman" w:cs="Times New Roman"/>
          <w:sz w:val="24"/>
          <w:szCs w:val="24"/>
          <w:lang w:eastAsia="ru-RU"/>
        </w:rPr>
        <w:t>Q</w:t>
      </w:r>
      <w:proofErr w:type="gramEnd"/>
      <w:r w:rsidRPr="002B476E">
        <w:rPr>
          <w:rFonts w:eastAsia="Times New Roman" w:cs="Times New Roman"/>
          <w:sz w:val="16"/>
          <w:szCs w:val="16"/>
          <w:vertAlign w:val="subscript"/>
          <w:lang w:eastAsia="ru-RU"/>
        </w:rPr>
        <w:t>р</w:t>
      </w:r>
      <w:proofErr w:type="spellEnd"/>
      <w:r w:rsidRPr="002B476E">
        <w:rPr>
          <w:rFonts w:eastAsia="Times New Roman" w:cs="Times New Roman"/>
          <w:sz w:val="24"/>
          <w:szCs w:val="24"/>
          <w:lang w:eastAsia="ru-RU"/>
        </w:rPr>
        <w:t xml:space="preserve"> - показатель, присваиваемый в зависимости от количества зарегистрированных самоходных машин; </w:t>
      </w:r>
    </w:p>
    <w:p w:rsidR="002B476E" w:rsidRPr="002B476E" w:rsidRDefault="002B476E" w:rsidP="002B476E">
      <w:pPr>
        <w:spacing w:before="168" w:line="288" w:lineRule="atLeast"/>
        <w:ind w:firstLine="540"/>
        <w:contextualSpacing w:val="0"/>
        <w:jc w:val="both"/>
        <w:rPr>
          <w:rFonts w:eastAsia="Times New Roman" w:cs="Times New Roman"/>
          <w:sz w:val="24"/>
          <w:szCs w:val="24"/>
          <w:lang w:eastAsia="ru-RU"/>
        </w:rPr>
      </w:pPr>
      <w:proofErr w:type="spellStart"/>
      <w:proofErr w:type="gramStart"/>
      <w:r w:rsidRPr="002B476E">
        <w:rPr>
          <w:rFonts w:eastAsia="Times New Roman" w:cs="Times New Roman"/>
          <w:sz w:val="24"/>
          <w:szCs w:val="24"/>
          <w:lang w:eastAsia="ru-RU"/>
        </w:rPr>
        <w:t>Q</w:t>
      </w:r>
      <w:proofErr w:type="gramEnd"/>
      <w:r w:rsidRPr="002B476E">
        <w:rPr>
          <w:rFonts w:eastAsia="Times New Roman" w:cs="Times New Roman"/>
          <w:sz w:val="16"/>
          <w:szCs w:val="16"/>
          <w:vertAlign w:val="subscript"/>
          <w:lang w:eastAsia="ru-RU"/>
        </w:rPr>
        <w:t>п</w:t>
      </w:r>
      <w:proofErr w:type="spellEnd"/>
      <w:r w:rsidRPr="002B476E">
        <w:rPr>
          <w:rFonts w:eastAsia="Times New Roman" w:cs="Times New Roman"/>
          <w:sz w:val="24"/>
          <w:szCs w:val="24"/>
          <w:lang w:eastAsia="ru-RU"/>
        </w:rPr>
        <w:t xml:space="preserve"> - показатель, присваиваемый в зависимости от количества постановлений об административных правонарушениях; </w:t>
      </w:r>
    </w:p>
    <w:p w:rsidR="002B476E" w:rsidRPr="002B476E" w:rsidRDefault="002B476E" w:rsidP="002B476E">
      <w:pPr>
        <w:spacing w:before="168" w:line="288" w:lineRule="atLeast"/>
        <w:ind w:firstLine="540"/>
        <w:contextualSpacing w:val="0"/>
        <w:jc w:val="both"/>
        <w:rPr>
          <w:rFonts w:eastAsia="Times New Roman" w:cs="Times New Roman"/>
          <w:sz w:val="24"/>
          <w:szCs w:val="24"/>
          <w:lang w:eastAsia="ru-RU"/>
        </w:rPr>
      </w:pPr>
      <w:proofErr w:type="spellStart"/>
      <w:proofErr w:type="gramStart"/>
      <w:r w:rsidRPr="002B476E">
        <w:rPr>
          <w:rFonts w:eastAsia="Times New Roman" w:cs="Times New Roman"/>
          <w:sz w:val="24"/>
          <w:szCs w:val="24"/>
          <w:lang w:eastAsia="ru-RU"/>
        </w:rPr>
        <w:t>Q</w:t>
      </w:r>
      <w:proofErr w:type="gramEnd"/>
      <w:r w:rsidRPr="002B476E">
        <w:rPr>
          <w:rFonts w:eastAsia="Times New Roman" w:cs="Times New Roman"/>
          <w:sz w:val="16"/>
          <w:szCs w:val="16"/>
          <w:vertAlign w:val="subscript"/>
          <w:lang w:eastAsia="ru-RU"/>
        </w:rPr>
        <w:t>то</w:t>
      </w:r>
      <w:proofErr w:type="spellEnd"/>
      <w:r w:rsidRPr="002B476E">
        <w:rPr>
          <w:rFonts w:eastAsia="Times New Roman" w:cs="Times New Roman"/>
          <w:sz w:val="24"/>
          <w:szCs w:val="24"/>
          <w:lang w:eastAsia="ru-RU"/>
        </w:rPr>
        <w:t xml:space="preserve"> - показатель, присваиваемый в зависимости от количества техники, прошедшей технический осмотр; </w:t>
      </w:r>
    </w:p>
    <w:p w:rsidR="002B476E" w:rsidRPr="002B476E" w:rsidRDefault="002B476E" w:rsidP="002B476E">
      <w:pPr>
        <w:spacing w:before="168" w:line="288" w:lineRule="atLeast"/>
        <w:ind w:firstLine="540"/>
        <w:contextualSpacing w:val="0"/>
        <w:jc w:val="both"/>
        <w:rPr>
          <w:rFonts w:eastAsia="Times New Roman" w:cs="Times New Roman"/>
          <w:sz w:val="24"/>
          <w:szCs w:val="24"/>
          <w:lang w:eastAsia="ru-RU"/>
        </w:rPr>
      </w:pPr>
      <w:proofErr w:type="spellStart"/>
      <w:proofErr w:type="gramStart"/>
      <w:r w:rsidRPr="002B476E">
        <w:rPr>
          <w:rFonts w:eastAsia="Times New Roman" w:cs="Times New Roman"/>
          <w:sz w:val="24"/>
          <w:szCs w:val="24"/>
          <w:lang w:eastAsia="ru-RU"/>
        </w:rPr>
        <w:t>Q</w:t>
      </w:r>
      <w:proofErr w:type="gramEnd"/>
      <w:r w:rsidRPr="002B476E">
        <w:rPr>
          <w:rFonts w:eastAsia="Times New Roman" w:cs="Times New Roman"/>
          <w:sz w:val="16"/>
          <w:szCs w:val="16"/>
          <w:vertAlign w:val="subscript"/>
          <w:lang w:eastAsia="ru-RU"/>
        </w:rPr>
        <w:t>нпр</w:t>
      </w:r>
      <w:proofErr w:type="spellEnd"/>
      <w:r w:rsidRPr="002B476E">
        <w:rPr>
          <w:rFonts w:eastAsia="Times New Roman" w:cs="Times New Roman"/>
          <w:sz w:val="24"/>
          <w:szCs w:val="24"/>
          <w:lang w:eastAsia="ru-RU"/>
        </w:rPr>
        <w:t xml:space="preserve"> - показатель, присваиваемый в зависимости от количества предостережений. </w:t>
      </w:r>
    </w:p>
    <w:p w:rsidR="002B476E" w:rsidRPr="002B476E" w:rsidRDefault="002B476E" w:rsidP="002B476E">
      <w:pPr>
        <w:spacing w:before="168" w:line="288" w:lineRule="atLeast"/>
        <w:ind w:firstLine="54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Значения показателей </w:t>
      </w:r>
      <w:proofErr w:type="spellStart"/>
      <w:proofErr w:type="gramStart"/>
      <w:r w:rsidRPr="002B476E">
        <w:rPr>
          <w:rFonts w:eastAsia="Times New Roman" w:cs="Times New Roman"/>
          <w:sz w:val="24"/>
          <w:szCs w:val="24"/>
          <w:lang w:eastAsia="ru-RU"/>
        </w:rPr>
        <w:t>Q</w:t>
      </w:r>
      <w:proofErr w:type="gramEnd"/>
      <w:r w:rsidRPr="002B476E">
        <w:rPr>
          <w:rFonts w:eastAsia="Times New Roman" w:cs="Times New Roman"/>
          <w:sz w:val="16"/>
          <w:szCs w:val="16"/>
          <w:vertAlign w:val="subscript"/>
          <w:lang w:eastAsia="ru-RU"/>
        </w:rPr>
        <w:t>р</w:t>
      </w:r>
      <w:proofErr w:type="spellEnd"/>
      <w:r w:rsidRPr="002B476E">
        <w:rPr>
          <w:rFonts w:eastAsia="Times New Roman" w:cs="Times New Roman"/>
          <w:sz w:val="24"/>
          <w:szCs w:val="24"/>
          <w:lang w:eastAsia="ru-RU"/>
        </w:rPr>
        <w:t xml:space="preserve">, </w:t>
      </w:r>
      <w:proofErr w:type="spellStart"/>
      <w:r w:rsidRPr="002B476E">
        <w:rPr>
          <w:rFonts w:eastAsia="Times New Roman" w:cs="Times New Roman"/>
          <w:sz w:val="24"/>
          <w:szCs w:val="24"/>
          <w:lang w:eastAsia="ru-RU"/>
        </w:rPr>
        <w:t>Q</w:t>
      </w:r>
      <w:r w:rsidRPr="002B476E">
        <w:rPr>
          <w:rFonts w:eastAsia="Times New Roman" w:cs="Times New Roman"/>
          <w:sz w:val="16"/>
          <w:szCs w:val="16"/>
          <w:vertAlign w:val="subscript"/>
          <w:lang w:eastAsia="ru-RU"/>
        </w:rPr>
        <w:t>п</w:t>
      </w:r>
      <w:proofErr w:type="spellEnd"/>
      <w:r w:rsidRPr="002B476E">
        <w:rPr>
          <w:rFonts w:eastAsia="Times New Roman" w:cs="Times New Roman"/>
          <w:sz w:val="24"/>
          <w:szCs w:val="24"/>
          <w:lang w:eastAsia="ru-RU"/>
        </w:rPr>
        <w:t xml:space="preserve">, </w:t>
      </w:r>
      <w:proofErr w:type="spellStart"/>
      <w:r w:rsidRPr="002B476E">
        <w:rPr>
          <w:rFonts w:eastAsia="Times New Roman" w:cs="Times New Roman"/>
          <w:sz w:val="24"/>
          <w:szCs w:val="24"/>
          <w:lang w:eastAsia="ru-RU"/>
        </w:rPr>
        <w:t>Q</w:t>
      </w:r>
      <w:r w:rsidRPr="002B476E">
        <w:rPr>
          <w:rFonts w:eastAsia="Times New Roman" w:cs="Times New Roman"/>
          <w:sz w:val="16"/>
          <w:szCs w:val="16"/>
          <w:vertAlign w:val="subscript"/>
          <w:lang w:eastAsia="ru-RU"/>
        </w:rPr>
        <w:t>то</w:t>
      </w:r>
      <w:proofErr w:type="spellEnd"/>
      <w:r w:rsidRPr="002B476E">
        <w:rPr>
          <w:rFonts w:eastAsia="Times New Roman" w:cs="Times New Roman"/>
          <w:sz w:val="24"/>
          <w:szCs w:val="24"/>
          <w:lang w:eastAsia="ru-RU"/>
        </w:rPr>
        <w:t xml:space="preserve"> и </w:t>
      </w:r>
      <w:proofErr w:type="spellStart"/>
      <w:r w:rsidRPr="002B476E">
        <w:rPr>
          <w:rFonts w:eastAsia="Times New Roman" w:cs="Times New Roman"/>
          <w:sz w:val="24"/>
          <w:szCs w:val="24"/>
          <w:lang w:eastAsia="ru-RU"/>
        </w:rPr>
        <w:t>Q</w:t>
      </w:r>
      <w:r w:rsidRPr="002B476E">
        <w:rPr>
          <w:rFonts w:eastAsia="Times New Roman" w:cs="Times New Roman"/>
          <w:sz w:val="16"/>
          <w:szCs w:val="16"/>
          <w:vertAlign w:val="subscript"/>
          <w:lang w:eastAsia="ru-RU"/>
        </w:rPr>
        <w:t>нпр</w:t>
      </w:r>
      <w:proofErr w:type="spellEnd"/>
      <w:r w:rsidRPr="002B476E">
        <w:rPr>
          <w:rFonts w:eastAsia="Times New Roman" w:cs="Times New Roman"/>
          <w:sz w:val="24"/>
          <w:szCs w:val="24"/>
          <w:lang w:eastAsia="ru-RU"/>
        </w:rPr>
        <w:t xml:space="preserve"> определяются в соответствии с таблицами 1 - 4.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0"/>
        <w:contextualSpacing w:val="0"/>
        <w:jc w:val="right"/>
        <w:rPr>
          <w:rFonts w:eastAsia="Times New Roman" w:cs="Times New Roman"/>
          <w:sz w:val="24"/>
          <w:szCs w:val="24"/>
          <w:lang w:eastAsia="ru-RU"/>
        </w:rPr>
      </w:pPr>
      <w:r w:rsidRPr="002B476E">
        <w:rPr>
          <w:rFonts w:eastAsia="Times New Roman" w:cs="Times New Roman"/>
          <w:sz w:val="24"/>
          <w:szCs w:val="24"/>
          <w:lang w:eastAsia="ru-RU"/>
        </w:rPr>
        <w:t xml:space="preserve">Таблица 1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tbl>
      <w:tblPr>
        <w:tblW w:w="9075" w:type="dxa"/>
        <w:tblInd w:w="15" w:type="dxa"/>
        <w:tblCellMar>
          <w:left w:w="0" w:type="dxa"/>
          <w:right w:w="0" w:type="dxa"/>
        </w:tblCellMar>
        <w:tblLook w:val="04A0"/>
      </w:tblPr>
      <w:tblGrid>
        <w:gridCol w:w="6097"/>
        <w:gridCol w:w="681"/>
        <w:gridCol w:w="670"/>
        <w:gridCol w:w="708"/>
        <w:gridCol w:w="919"/>
      </w:tblGrid>
      <w:tr w:rsidR="002B476E" w:rsidRPr="002B476E" w:rsidTr="002B476E">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Значение показателя </w:t>
            </w:r>
            <w:proofErr w:type="spellStart"/>
            <w:proofErr w:type="gramStart"/>
            <w:r w:rsidRPr="002B476E">
              <w:rPr>
                <w:rFonts w:eastAsia="Times New Roman" w:cs="Times New Roman"/>
                <w:sz w:val="19"/>
                <w:szCs w:val="19"/>
                <w:lang w:eastAsia="ru-RU"/>
              </w:rPr>
              <w:t>Q</w:t>
            </w:r>
            <w:proofErr w:type="gramEnd"/>
            <w:r w:rsidRPr="002B476E">
              <w:rPr>
                <w:rFonts w:eastAsia="Times New Roman" w:cs="Times New Roman"/>
                <w:sz w:val="12"/>
                <w:szCs w:val="12"/>
                <w:vertAlign w:val="subscript"/>
                <w:lang w:eastAsia="ru-RU"/>
              </w:rPr>
              <w:t>р</w:t>
            </w:r>
            <w:proofErr w:type="spellEnd"/>
            <w:r w:rsidRPr="002B476E">
              <w:rPr>
                <w:rFonts w:eastAsia="Times New Roman" w:cs="Times New Roman"/>
                <w:sz w:val="19"/>
                <w:szCs w:val="19"/>
                <w:lang w:eastAsia="ru-RU"/>
              </w:rPr>
              <w:t xml:space="preserve">, присваиваемого в зависимости от количества зарегистрированных самоходных машин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Менее 10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От 10 до 49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От 50 до 99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От 100 и более </w:t>
            </w:r>
          </w:p>
        </w:tc>
      </w:tr>
      <w:tr w:rsidR="002B476E" w:rsidRPr="002B476E" w:rsidTr="002B476E">
        <w:tc>
          <w:tcPr>
            <w:tcW w:w="0" w:type="auto"/>
            <w:tcBorders>
              <w:top w:val="single" w:sz="6" w:space="0" w:color="000000"/>
              <w:left w:val="single" w:sz="6" w:space="0" w:color="000000"/>
              <w:bottom w:val="single" w:sz="6" w:space="0" w:color="000000"/>
              <w:right w:val="single" w:sz="6" w:space="0" w:color="000000"/>
            </w:tcBorders>
            <w:vAlign w:val="center"/>
            <w:hideMark/>
          </w:tcPr>
          <w:p w:rsidR="002B476E" w:rsidRPr="002B476E" w:rsidRDefault="002B476E" w:rsidP="002B476E">
            <w:pPr>
              <w:spacing w:line="288" w:lineRule="atLeast"/>
              <w:ind w:firstLine="0"/>
              <w:contextualSpacing w:val="0"/>
              <w:rPr>
                <w:rFonts w:eastAsia="Times New Roman" w:cs="Times New Roman"/>
                <w:sz w:val="19"/>
                <w:szCs w:val="19"/>
                <w:lang w:eastAsia="ru-RU"/>
              </w:rPr>
            </w:pPr>
            <w:r w:rsidRPr="002B476E">
              <w:rPr>
                <w:rFonts w:eastAsia="Times New Roman" w:cs="Times New Roman"/>
                <w:sz w:val="19"/>
                <w:szCs w:val="19"/>
                <w:lang w:eastAsia="ru-RU"/>
              </w:rPr>
              <w:t xml:space="preserve">Значения показателя </w:t>
            </w:r>
            <w:proofErr w:type="spellStart"/>
            <w:proofErr w:type="gramStart"/>
            <w:r w:rsidRPr="002B476E">
              <w:rPr>
                <w:rFonts w:eastAsia="Times New Roman" w:cs="Times New Roman"/>
                <w:sz w:val="19"/>
                <w:szCs w:val="19"/>
                <w:lang w:eastAsia="ru-RU"/>
              </w:rPr>
              <w:t>Q</w:t>
            </w:r>
            <w:proofErr w:type="gramEnd"/>
            <w:r w:rsidRPr="002B476E">
              <w:rPr>
                <w:rFonts w:eastAsia="Times New Roman" w:cs="Times New Roman"/>
                <w:sz w:val="12"/>
                <w:szCs w:val="12"/>
                <w:vertAlign w:val="subscript"/>
                <w:lang w:eastAsia="ru-RU"/>
              </w:rPr>
              <w:t>р</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0,25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0,5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0,75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1 </w:t>
            </w:r>
          </w:p>
        </w:tc>
      </w:tr>
    </w:tbl>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0"/>
        <w:contextualSpacing w:val="0"/>
        <w:jc w:val="right"/>
        <w:rPr>
          <w:rFonts w:eastAsia="Times New Roman" w:cs="Times New Roman"/>
          <w:sz w:val="24"/>
          <w:szCs w:val="24"/>
          <w:lang w:eastAsia="ru-RU"/>
        </w:rPr>
      </w:pPr>
      <w:r w:rsidRPr="002B476E">
        <w:rPr>
          <w:rFonts w:eastAsia="Times New Roman" w:cs="Times New Roman"/>
          <w:sz w:val="24"/>
          <w:szCs w:val="24"/>
          <w:lang w:eastAsia="ru-RU"/>
        </w:rPr>
        <w:t xml:space="preserve">Таблица 2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tbl>
      <w:tblPr>
        <w:tblW w:w="9075" w:type="dxa"/>
        <w:tblInd w:w="15" w:type="dxa"/>
        <w:tblCellMar>
          <w:left w:w="0" w:type="dxa"/>
          <w:right w:w="0" w:type="dxa"/>
        </w:tblCellMar>
        <w:tblLook w:val="04A0"/>
      </w:tblPr>
      <w:tblGrid>
        <w:gridCol w:w="7047"/>
        <w:gridCol w:w="348"/>
        <w:gridCol w:w="253"/>
        <w:gridCol w:w="606"/>
        <w:gridCol w:w="821"/>
      </w:tblGrid>
      <w:tr w:rsidR="002B476E" w:rsidRPr="002B476E" w:rsidTr="002B476E">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Значение показателя </w:t>
            </w:r>
            <w:proofErr w:type="spellStart"/>
            <w:proofErr w:type="gramStart"/>
            <w:r w:rsidRPr="002B476E">
              <w:rPr>
                <w:rFonts w:eastAsia="Times New Roman" w:cs="Times New Roman"/>
                <w:sz w:val="19"/>
                <w:szCs w:val="19"/>
                <w:lang w:eastAsia="ru-RU"/>
              </w:rPr>
              <w:t>Q</w:t>
            </w:r>
            <w:proofErr w:type="gramEnd"/>
            <w:r w:rsidRPr="002B476E">
              <w:rPr>
                <w:rFonts w:eastAsia="Times New Roman" w:cs="Times New Roman"/>
                <w:sz w:val="12"/>
                <w:szCs w:val="12"/>
                <w:vertAlign w:val="subscript"/>
                <w:lang w:eastAsia="ru-RU"/>
              </w:rPr>
              <w:t>п</w:t>
            </w:r>
            <w:proofErr w:type="spellEnd"/>
            <w:r w:rsidRPr="002B476E">
              <w:rPr>
                <w:rFonts w:eastAsia="Times New Roman" w:cs="Times New Roman"/>
                <w:sz w:val="19"/>
                <w:szCs w:val="19"/>
                <w:lang w:eastAsia="ru-RU"/>
              </w:rPr>
              <w:t xml:space="preserve">, присваиваемого в зависимости от количества постановлений </w:t>
            </w:r>
            <w:r w:rsidRPr="002B476E">
              <w:rPr>
                <w:rFonts w:eastAsia="Times New Roman" w:cs="Times New Roman"/>
                <w:sz w:val="19"/>
                <w:szCs w:val="19"/>
                <w:lang w:eastAsia="ru-RU"/>
              </w:rPr>
              <w:lastRenderedPageBreak/>
              <w:t xml:space="preserve">об административных правонарушениях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lastRenderedPageBreak/>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От 3 </w:t>
            </w:r>
            <w:r w:rsidRPr="002B476E">
              <w:rPr>
                <w:rFonts w:eastAsia="Times New Roman" w:cs="Times New Roman"/>
                <w:sz w:val="19"/>
                <w:szCs w:val="19"/>
                <w:lang w:eastAsia="ru-RU"/>
              </w:rPr>
              <w:lastRenderedPageBreak/>
              <w:t xml:space="preserve">до 4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lastRenderedPageBreak/>
              <w:t xml:space="preserve">От 5 и </w:t>
            </w:r>
            <w:r w:rsidRPr="002B476E">
              <w:rPr>
                <w:rFonts w:eastAsia="Times New Roman" w:cs="Times New Roman"/>
                <w:sz w:val="19"/>
                <w:szCs w:val="19"/>
                <w:lang w:eastAsia="ru-RU"/>
              </w:rPr>
              <w:lastRenderedPageBreak/>
              <w:t xml:space="preserve">более </w:t>
            </w:r>
          </w:p>
        </w:tc>
      </w:tr>
      <w:tr w:rsidR="002B476E" w:rsidRPr="002B476E" w:rsidTr="002B476E">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88" w:lineRule="atLeast"/>
              <w:ind w:firstLine="0"/>
              <w:contextualSpacing w:val="0"/>
              <w:rPr>
                <w:rFonts w:eastAsia="Times New Roman" w:cs="Times New Roman"/>
                <w:sz w:val="19"/>
                <w:szCs w:val="19"/>
                <w:lang w:eastAsia="ru-RU"/>
              </w:rPr>
            </w:pPr>
            <w:r w:rsidRPr="002B476E">
              <w:rPr>
                <w:rFonts w:eastAsia="Times New Roman" w:cs="Times New Roman"/>
                <w:sz w:val="19"/>
                <w:szCs w:val="19"/>
                <w:lang w:eastAsia="ru-RU"/>
              </w:rPr>
              <w:lastRenderedPageBreak/>
              <w:t xml:space="preserve">Значения показателя </w:t>
            </w:r>
            <w:proofErr w:type="spellStart"/>
            <w:proofErr w:type="gramStart"/>
            <w:r w:rsidRPr="002B476E">
              <w:rPr>
                <w:rFonts w:eastAsia="Times New Roman" w:cs="Times New Roman"/>
                <w:sz w:val="19"/>
                <w:szCs w:val="19"/>
                <w:lang w:eastAsia="ru-RU"/>
              </w:rPr>
              <w:t>Q</w:t>
            </w:r>
            <w:proofErr w:type="gramEnd"/>
            <w:r w:rsidRPr="002B476E">
              <w:rPr>
                <w:rFonts w:eastAsia="Times New Roman" w:cs="Times New Roman"/>
                <w:sz w:val="12"/>
                <w:szCs w:val="12"/>
                <w:vertAlign w:val="subscript"/>
                <w:lang w:eastAsia="ru-RU"/>
              </w:rPr>
              <w:t>п</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0,25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0,5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0,75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1 </w:t>
            </w:r>
          </w:p>
        </w:tc>
      </w:tr>
    </w:tbl>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0"/>
        <w:contextualSpacing w:val="0"/>
        <w:jc w:val="right"/>
        <w:rPr>
          <w:rFonts w:eastAsia="Times New Roman" w:cs="Times New Roman"/>
          <w:sz w:val="24"/>
          <w:szCs w:val="24"/>
          <w:lang w:eastAsia="ru-RU"/>
        </w:rPr>
      </w:pPr>
      <w:r w:rsidRPr="002B476E">
        <w:rPr>
          <w:rFonts w:eastAsia="Times New Roman" w:cs="Times New Roman"/>
          <w:sz w:val="24"/>
          <w:szCs w:val="24"/>
          <w:lang w:eastAsia="ru-RU"/>
        </w:rPr>
        <w:t xml:space="preserve">Таблица 3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tbl>
      <w:tblPr>
        <w:tblW w:w="9075" w:type="dxa"/>
        <w:tblInd w:w="15" w:type="dxa"/>
        <w:tblCellMar>
          <w:left w:w="0" w:type="dxa"/>
          <w:right w:w="0" w:type="dxa"/>
        </w:tblCellMar>
        <w:tblLook w:val="04A0"/>
      </w:tblPr>
      <w:tblGrid>
        <w:gridCol w:w="5838"/>
        <w:gridCol w:w="886"/>
        <w:gridCol w:w="792"/>
        <w:gridCol w:w="792"/>
        <w:gridCol w:w="767"/>
      </w:tblGrid>
      <w:tr w:rsidR="002B476E" w:rsidRPr="002B476E" w:rsidTr="002B476E">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Значение показателя </w:t>
            </w:r>
            <w:proofErr w:type="spellStart"/>
            <w:proofErr w:type="gramStart"/>
            <w:r w:rsidRPr="002B476E">
              <w:rPr>
                <w:rFonts w:eastAsia="Times New Roman" w:cs="Times New Roman"/>
                <w:sz w:val="19"/>
                <w:szCs w:val="19"/>
                <w:lang w:eastAsia="ru-RU"/>
              </w:rPr>
              <w:t>Q</w:t>
            </w:r>
            <w:proofErr w:type="gramEnd"/>
            <w:r w:rsidRPr="002B476E">
              <w:rPr>
                <w:rFonts w:eastAsia="Times New Roman" w:cs="Times New Roman"/>
                <w:sz w:val="12"/>
                <w:szCs w:val="12"/>
                <w:vertAlign w:val="subscript"/>
                <w:lang w:eastAsia="ru-RU"/>
              </w:rPr>
              <w:t>то</w:t>
            </w:r>
            <w:proofErr w:type="spellEnd"/>
            <w:r w:rsidRPr="002B476E">
              <w:rPr>
                <w:rFonts w:eastAsia="Times New Roman" w:cs="Times New Roman"/>
                <w:sz w:val="19"/>
                <w:szCs w:val="19"/>
                <w:lang w:eastAsia="ru-RU"/>
              </w:rPr>
              <w:t xml:space="preserve">, присваиваемого в зависимости от количества техники, прошедшей технический осмотр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От 90 до 100%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От 80 до 89%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От 70 до 79%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Менее 69% </w:t>
            </w:r>
          </w:p>
        </w:tc>
      </w:tr>
      <w:tr w:rsidR="002B476E" w:rsidRPr="002B476E" w:rsidTr="002B476E">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88" w:lineRule="atLeast"/>
              <w:ind w:firstLine="0"/>
              <w:contextualSpacing w:val="0"/>
              <w:rPr>
                <w:rFonts w:eastAsia="Times New Roman" w:cs="Times New Roman"/>
                <w:sz w:val="19"/>
                <w:szCs w:val="19"/>
                <w:lang w:eastAsia="ru-RU"/>
              </w:rPr>
            </w:pPr>
            <w:r w:rsidRPr="002B476E">
              <w:rPr>
                <w:rFonts w:eastAsia="Times New Roman" w:cs="Times New Roman"/>
                <w:sz w:val="19"/>
                <w:szCs w:val="19"/>
                <w:lang w:eastAsia="ru-RU"/>
              </w:rPr>
              <w:t xml:space="preserve">Значения показателя </w:t>
            </w:r>
            <w:proofErr w:type="spellStart"/>
            <w:proofErr w:type="gramStart"/>
            <w:r w:rsidRPr="002B476E">
              <w:rPr>
                <w:rFonts w:eastAsia="Times New Roman" w:cs="Times New Roman"/>
                <w:sz w:val="19"/>
                <w:szCs w:val="19"/>
                <w:lang w:eastAsia="ru-RU"/>
              </w:rPr>
              <w:t>Q</w:t>
            </w:r>
            <w:proofErr w:type="gramEnd"/>
            <w:r w:rsidRPr="002B476E">
              <w:rPr>
                <w:rFonts w:eastAsia="Times New Roman" w:cs="Times New Roman"/>
                <w:sz w:val="12"/>
                <w:szCs w:val="12"/>
                <w:vertAlign w:val="subscript"/>
                <w:lang w:eastAsia="ru-RU"/>
              </w:rPr>
              <w:t>то</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0,5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0,75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1,25 </w:t>
            </w:r>
          </w:p>
        </w:tc>
      </w:tr>
    </w:tbl>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0"/>
        <w:contextualSpacing w:val="0"/>
        <w:jc w:val="right"/>
        <w:rPr>
          <w:rFonts w:eastAsia="Times New Roman" w:cs="Times New Roman"/>
          <w:sz w:val="24"/>
          <w:szCs w:val="24"/>
          <w:lang w:eastAsia="ru-RU"/>
        </w:rPr>
      </w:pPr>
      <w:r w:rsidRPr="002B476E">
        <w:rPr>
          <w:rFonts w:eastAsia="Times New Roman" w:cs="Times New Roman"/>
          <w:sz w:val="24"/>
          <w:szCs w:val="24"/>
          <w:lang w:eastAsia="ru-RU"/>
        </w:rPr>
        <w:t xml:space="preserve">Таблица 4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tbl>
      <w:tblPr>
        <w:tblW w:w="9075" w:type="dxa"/>
        <w:tblInd w:w="15" w:type="dxa"/>
        <w:tblCellMar>
          <w:left w:w="0" w:type="dxa"/>
          <w:right w:w="0" w:type="dxa"/>
        </w:tblCellMar>
        <w:tblLook w:val="04A0"/>
      </w:tblPr>
      <w:tblGrid>
        <w:gridCol w:w="6766"/>
        <w:gridCol w:w="348"/>
        <w:gridCol w:w="253"/>
        <w:gridCol w:w="725"/>
        <w:gridCol w:w="983"/>
      </w:tblGrid>
      <w:tr w:rsidR="002B476E" w:rsidRPr="002B476E" w:rsidTr="002B476E">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Значение показателя </w:t>
            </w:r>
            <w:proofErr w:type="spellStart"/>
            <w:proofErr w:type="gramStart"/>
            <w:r w:rsidRPr="002B476E">
              <w:rPr>
                <w:rFonts w:eastAsia="Times New Roman" w:cs="Times New Roman"/>
                <w:sz w:val="19"/>
                <w:szCs w:val="19"/>
                <w:lang w:eastAsia="ru-RU"/>
              </w:rPr>
              <w:t>Q</w:t>
            </w:r>
            <w:proofErr w:type="gramEnd"/>
            <w:r w:rsidRPr="002B476E">
              <w:rPr>
                <w:rFonts w:eastAsia="Times New Roman" w:cs="Times New Roman"/>
                <w:sz w:val="12"/>
                <w:szCs w:val="12"/>
                <w:vertAlign w:val="subscript"/>
                <w:lang w:eastAsia="ru-RU"/>
              </w:rPr>
              <w:t>нпр</w:t>
            </w:r>
            <w:proofErr w:type="spellEnd"/>
            <w:r w:rsidRPr="002B476E">
              <w:rPr>
                <w:rFonts w:eastAsia="Times New Roman" w:cs="Times New Roman"/>
                <w:sz w:val="19"/>
                <w:szCs w:val="19"/>
                <w:lang w:eastAsia="ru-RU"/>
              </w:rPr>
              <w:t xml:space="preserve">, присваиваемого в зависимости от количества предостережений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От 3 до 4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От 5 и более </w:t>
            </w:r>
          </w:p>
        </w:tc>
      </w:tr>
      <w:tr w:rsidR="002B476E" w:rsidRPr="002B476E" w:rsidTr="002B476E">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88" w:lineRule="atLeast"/>
              <w:ind w:firstLine="0"/>
              <w:contextualSpacing w:val="0"/>
              <w:rPr>
                <w:rFonts w:eastAsia="Times New Roman" w:cs="Times New Roman"/>
                <w:sz w:val="19"/>
                <w:szCs w:val="19"/>
                <w:lang w:eastAsia="ru-RU"/>
              </w:rPr>
            </w:pPr>
            <w:r w:rsidRPr="002B476E">
              <w:rPr>
                <w:rFonts w:eastAsia="Times New Roman" w:cs="Times New Roman"/>
                <w:sz w:val="19"/>
                <w:szCs w:val="19"/>
                <w:lang w:eastAsia="ru-RU"/>
              </w:rPr>
              <w:t xml:space="preserve">Значения показателя </w:t>
            </w:r>
            <w:proofErr w:type="spellStart"/>
            <w:proofErr w:type="gramStart"/>
            <w:r w:rsidRPr="002B476E">
              <w:rPr>
                <w:rFonts w:eastAsia="Times New Roman" w:cs="Times New Roman"/>
                <w:sz w:val="19"/>
                <w:szCs w:val="19"/>
                <w:lang w:eastAsia="ru-RU"/>
              </w:rPr>
              <w:t>Q</w:t>
            </w:r>
            <w:proofErr w:type="gramEnd"/>
            <w:r w:rsidRPr="002B476E">
              <w:rPr>
                <w:rFonts w:eastAsia="Times New Roman" w:cs="Times New Roman"/>
                <w:sz w:val="12"/>
                <w:szCs w:val="12"/>
                <w:vertAlign w:val="subscript"/>
                <w:lang w:eastAsia="ru-RU"/>
              </w:rPr>
              <w:t>нпр</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0,25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0,5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0,75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1 </w:t>
            </w:r>
          </w:p>
        </w:tc>
      </w:tr>
    </w:tbl>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540"/>
        <w:contextualSpacing w:val="0"/>
        <w:jc w:val="both"/>
        <w:rPr>
          <w:rFonts w:eastAsia="Times New Roman" w:cs="Times New Roman"/>
          <w:sz w:val="24"/>
          <w:szCs w:val="24"/>
          <w:lang w:eastAsia="ru-RU"/>
        </w:rPr>
      </w:pPr>
      <w:r w:rsidRPr="002B476E">
        <w:rPr>
          <w:rFonts w:eastAsia="Times New Roman" w:cs="Times New Roman"/>
          <w:sz w:val="24"/>
          <w:szCs w:val="24"/>
          <w:lang w:eastAsia="ru-RU"/>
        </w:rPr>
        <w:t>Отнесение объектов контроля (надзора) к определенной категории риска осуществляется на основании значения показателя риска (</w:t>
      </w:r>
      <w:proofErr w:type="spellStart"/>
      <w:r w:rsidRPr="002B476E">
        <w:rPr>
          <w:rFonts w:eastAsia="Times New Roman" w:cs="Times New Roman"/>
          <w:sz w:val="24"/>
          <w:szCs w:val="24"/>
          <w:lang w:eastAsia="ru-RU"/>
        </w:rPr>
        <w:t>К</w:t>
      </w:r>
      <w:proofErr w:type="gramStart"/>
      <w:r w:rsidRPr="002B476E">
        <w:rPr>
          <w:rFonts w:eastAsia="Times New Roman" w:cs="Times New Roman"/>
          <w:sz w:val="16"/>
          <w:szCs w:val="16"/>
          <w:vertAlign w:val="subscript"/>
          <w:lang w:eastAsia="ru-RU"/>
        </w:rPr>
        <w:t>r</w:t>
      </w:r>
      <w:proofErr w:type="gramEnd"/>
      <w:r w:rsidRPr="002B476E">
        <w:rPr>
          <w:rFonts w:eastAsia="Times New Roman" w:cs="Times New Roman"/>
          <w:sz w:val="16"/>
          <w:szCs w:val="16"/>
          <w:vertAlign w:val="subscript"/>
          <w:lang w:eastAsia="ru-RU"/>
        </w:rPr>
        <w:t>см</w:t>
      </w:r>
      <w:proofErr w:type="spellEnd"/>
      <w:r w:rsidRPr="002B476E">
        <w:rPr>
          <w:rFonts w:eastAsia="Times New Roman" w:cs="Times New Roman"/>
          <w:sz w:val="24"/>
          <w:szCs w:val="24"/>
          <w:lang w:eastAsia="ru-RU"/>
        </w:rPr>
        <w:t xml:space="preserve">) в соответствии с таблицей 5.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0"/>
        <w:contextualSpacing w:val="0"/>
        <w:jc w:val="right"/>
        <w:rPr>
          <w:rFonts w:eastAsia="Times New Roman" w:cs="Times New Roman"/>
          <w:sz w:val="24"/>
          <w:szCs w:val="24"/>
          <w:lang w:eastAsia="ru-RU"/>
        </w:rPr>
      </w:pPr>
      <w:r w:rsidRPr="002B476E">
        <w:rPr>
          <w:rFonts w:eastAsia="Times New Roman" w:cs="Times New Roman"/>
          <w:sz w:val="24"/>
          <w:szCs w:val="24"/>
          <w:lang w:eastAsia="ru-RU"/>
        </w:rPr>
        <w:t xml:space="preserve">Таблица 5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tbl>
      <w:tblPr>
        <w:tblW w:w="9075" w:type="dxa"/>
        <w:tblInd w:w="15" w:type="dxa"/>
        <w:tblCellMar>
          <w:left w:w="0" w:type="dxa"/>
          <w:right w:w="0" w:type="dxa"/>
        </w:tblCellMar>
        <w:tblLook w:val="04A0"/>
      </w:tblPr>
      <w:tblGrid>
        <w:gridCol w:w="907"/>
        <w:gridCol w:w="3192"/>
        <w:gridCol w:w="4976"/>
      </w:tblGrid>
      <w:tr w:rsidR="002B476E" w:rsidRPr="002B476E" w:rsidTr="002B476E">
        <w:tc>
          <w:tcPr>
            <w:tcW w:w="0" w:type="auto"/>
            <w:tcBorders>
              <w:top w:val="single" w:sz="6" w:space="0" w:color="000000"/>
              <w:left w:val="single" w:sz="6" w:space="0" w:color="000000"/>
              <w:bottom w:val="single" w:sz="6" w:space="0" w:color="000000"/>
              <w:right w:val="single" w:sz="6" w:space="0" w:color="000000"/>
            </w:tcBorders>
            <w:vAlign w:val="center"/>
            <w:hideMark/>
          </w:tcPr>
          <w:p w:rsidR="002B476E" w:rsidRPr="002B476E" w:rsidRDefault="00943343" w:rsidP="002B476E">
            <w:pPr>
              <w:spacing w:line="240" w:lineRule="auto"/>
              <w:ind w:firstLine="0"/>
              <w:contextualSpacing w:val="0"/>
              <w:jc w:val="center"/>
              <w:rPr>
                <w:rFonts w:eastAsia="Times New Roman" w:cs="Times New Roman"/>
                <w:sz w:val="19"/>
                <w:szCs w:val="19"/>
                <w:lang w:eastAsia="ru-RU"/>
              </w:rPr>
            </w:pPr>
            <w:r>
              <w:rPr>
                <w:rFonts w:eastAsia="Times New Roman" w:cs="Times New Roman"/>
                <w:sz w:val="19"/>
                <w:szCs w:val="19"/>
                <w:lang w:eastAsia="ru-RU"/>
              </w:rPr>
              <w:t>№</w:t>
            </w:r>
            <w:r w:rsidR="002B476E" w:rsidRPr="002B476E">
              <w:rPr>
                <w:rFonts w:eastAsia="Times New Roman" w:cs="Times New Roman"/>
                <w:sz w:val="19"/>
                <w:szCs w:val="19"/>
                <w:lang w:eastAsia="ru-RU"/>
              </w:rPr>
              <w:t xml:space="preserve">п/п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Категория риска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Значение показателя риска </w:t>
            </w:r>
            <w:proofErr w:type="spellStart"/>
            <w:r w:rsidRPr="002B476E">
              <w:rPr>
                <w:rFonts w:eastAsia="Times New Roman" w:cs="Times New Roman"/>
                <w:sz w:val="19"/>
                <w:szCs w:val="19"/>
                <w:lang w:eastAsia="ru-RU"/>
              </w:rPr>
              <w:t>К</w:t>
            </w:r>
            <w:proofErr w:type="gramStart"/>
            <w:r w:rsidRPr="002B476E">
              <w:rPr>
                <w:rFonts w:eastAsia="Times New Roman" w:cs="Times New Roman"/>
                <w:sz w:val="12"/>
                <w:szCs w:val="12"/>
                <w:vertAlign w:val="subscript"/>
                <w:lang w:eastAsia="ru-RU"/>
              </w:rPr>
              <w:t>r</w:t>
            </w:r>
            <w:proofErr w:type="gramEnd"/>
            <w:r w:rsidRPr="002B476E">
              <w:rPr>
                <w:rFonts w:eastAsia="Times New Roman" w:cs="Times New Roman"/>
                <w:sz w:val="12"/>
                <w:szCs w:val="12"/>
                <w:vertAlign w:val="subscript"/>
                <w:lang w:eastAsia="ru-RU"/>
              </w:rPr>
              <w:t>см</w:t>
            </w:r>
            <w:proofErr w:type="spellEnd"/>
          </w:p>
        </w:tc>
      </w:tr>
      <w:tr w:rsidR="002B476E" w:rsidRPr="002B476E" w:rsidTr="002B476E">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88" w:lineRule="atLeast"/>
              <w:ind w:firstLine="0"/>
              <w:contextualSpacing w:val="0"/>
              <w:jc w:val="both"/>
              <w:rPr>
                <w:rFonts w:eastAsia="Times New Roman" w:cs="Times New Roman"/>
                <w:sz w:val="19"/>
                <w:szCs w:val="19"/>
                <w:lang w:eastAsia="ru-RU"/>
              </w:rPr>
            </w:pPr>
            <w:r w:rsidRPr="002B476E">
              <w:rPr>
                <w:rFonts w:eastAsia="Times New Roman" w:cs="Times New Roman"/>
                <w:sz w:val="19"/>
                <w:szCs w:val="19"/>
                <w:lang w:eastAsia="ru-RU"/>
              </w:rPr>
              <w:t xml:space="preserve">Высокий риск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от 3,0 и более </w:t>
            </w:r>
          </w:p>
        </w:tc>
      </w:tr>
      <w:tr w:rsidR="002B476E" w:rsidRPr="002B476E" w:rsidTr="002B476E">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88" w:lineRule="atLeast"/>
              <w:ind w:firstLine="0"/>
              <w:contextualSpacing w:val="0"/>
              <w:jc w:val="both"/>
              <w:rPr>
                <w:rFonts w:eastAsia="Times New Roman" w:cs="Times New Roman"/>
                <w:sz w:val="19"/>
                <w:szCs w:val="19"/>
                <w:lang w:eastAsia="ru-RU"/>
              </w:rPr>
            </w:pPr>
            <w:r w:rsidRPr="002B476E">
              <w:rPr>
                <w:rFonts w:eastAsia="Times New Roman" w:cs="Times New Roman"/>
                <w:sz w:val="19"/>
                <w:szCs w:val="19"/>
                <w:lang w:eastAsia="ru-RU"/>
              </w:rPr>
              <w:t xml:space="preserve">Значительный риск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от 2,5 до 2,9 </w:t>
            </w:r>
          </w:p>
        </w:tc>
      </w:tr>
      <w:tr w:rsidR="002B476E" w:rsidRPr="002B476E" w:rsidTr="002B476E">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88" w:lineRule="atLeast"/>
              <w:ind w:firstLine="0"/>
              <w:contextualSpacing w:val="0"/>
              <w:jc w:val="both"/>
              <w:rPr>
                <w:rFonts w:eastAsia="Times New Roman" w:cs="Times New Roman"/>
                <w:sz w:val="19"/>
                <w:szCs w:val="19"/>
                <w:lang w:eastAsia="ru-RU"/>
              </w:rPr>
            </w:pPr>
            <w:r w:rsidRPr="002B476E">
              <w:rPr>
                <w:rFonts w:eastAsia="Times New Roman" w:cs="Times New Roman"/>
                <w:sz w:val="19"/>
                <w:szCs w:val="19"/>
                <w:lang w:eastAsia="ru-RU"/>
              </w:rPr>
              <w:t xml:space="preserve">Средний риск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от 2,0 до 2,4 </w:t>
            </w:r>
          </w:p>
        </w:tc>
      </w:tr>
      <w:tr w:rsidR="002B476E" w:rsidRPr="002B476E" w:rsidTr="002B476E">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88" w:lineRule="atLeast"/>
              <w:ind w:firstLine="0"/>
              <w:contextualSpacing w:val="0"/>
              <w:jc w:val="both"/>
              <w:rPr>
                <w:rFonts w:eastAsia="Times New Roman" w:cs="Times New Roman"/>
                <w:sz w:val="19"/>
                <w:szCs w:val="19"/>
                <w:lang w:eastAsia="ru-RU"/>
              </w:rPr>
            </w:pPr>
            <w:r w:rsidRPr="002B476E">
              <w:rPr>
                <w:rFonts w:eastAsia="Times New Roman" w:cs="Times New Roman"/>
                <w:sz w:val="19"/>
                <w:szCs w:val="19"/>
                <w:lang w:eastAsia="ru-RU"/>
              </w:rPr>
              <w:t xml:space="preserve">Умеренный риск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от 1,7 до 1,9 </w:t>
            </w:r>
          </w:p>
        </w:tc>
      </w:tr>
      <w:tr w:rsidR="002B476E" w:rsidRPr="002B476E" w:rsidTr="002B476E">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88" w:lineRule="atLeast"/>
              <w:ind w:firstLine="0"/>
              <w:contextualSpacing w:val="0"/>
              <w:jc w:val="both"/>
              <w:rPr>
                <w:rFonts w:eastAsia="Times New Roman" w:cs="Times New Roman"/>
                <w:sz w:val="19"/>
                <w:szCs w:val="19"/>
                <w:lang w:eastAsia="ru-RU"/>
              </w:rPr>
            </w:pPr>
            <w:r w:rsidRPr="002B476E">
              <w:rPr>
                <w:rFonts w:eastAsia="Times New Roman" w:cs="Times New Roman"/>
                <w:sz w:val="19"/>
                <w:szCs w:val="19"/>
                <w:lang w:eastAsia="ru-RU"/>
              </w:rPr>
              <w:t xml:space="preserve">Низкий риск </w:t>
            </w:r>
          </w:p>
        </w:tc>
        <w:tc>
          <w:tcPr>
            <w:tcW w:w="0" w:type="auto"/>
            <w:tcBorders>
              <w:top w:val="single" w:sz="6" w:space="0" w:color="000000"/>
              <w:left w:val="single" w:sz="6" w:space="0" w:color="000000"/>
              <w:bottom w:val="single" w:sz="6" w:space="0" w:color="000000"/>
              <w:right w:val="single" w:sz="6" w:space="0" w:color="000000"/>
            </w:tcBorders>
            <w:hideMark/>
          </w:tcPr>
          <w:p w:rsidR="002B476E" w:rsidRPr="002B476E" w:rsidRDefault="002B476E" w:rsidP="002B476E">
            <w:pPr>
              <w:spacing w:line="240" w:lineRule="auto"/>
              <w:ind w:firstLine="0"/>
              <w:contextualSpacing w:val="0"/>
              <w:jc w:val="center"/>
              <w:rPr>
                <w:rFonts w:eastAsia="Times New Roman" w:cs="Times New Roman"/>
                <w:sz w:val="19"/>
                <w:szCs w:val="19"/>
                <w:lang w:eastAsia="ru-RU"/>
              </w:rPr>
            </w:pPr>
            <w:r w:rsidRPr="002B476E">
              <w:rPr>
                <w:rFonts w:eastAsia="Times New Roman" w:cs="Times New Roman"/>
                <w:sz w:val="19"/>
                <w:szCs w:val="19"/>
                <w:lang w:eastAsia="ru-RU"/>
              </w:rPr>
              <w:t xml:space="preserve">1,6 и менее </w:t>
            </w:r>
          </w:p>
        </w:tc>
      </w:tr>
    </w:tbl>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54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Информация о соответствии объектов контроля (надзора) установленным критериям оценивается на дату принятия решения об отнесении объектов контроля (надзора) к определенной категории риска.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0"/>
        <w:contextualSpacing w:val="0"/>
        <w:jc w:val="right"/>
        <w:rPr>
          <w:rFonts w:eastAsia="Times New Roman" w:cs="Times New Roman"/>
          <w:sz w:val="24"/>
          <w:szCs w:val="24"/>
          <w:lang w:eastAsia="ru-RU"/>
        </w:rPr>
      </w:pPr>
      <w:r w:rsidRPr="002B476E">
        <w:rPr>
          <w:rFonts w:eastAsia="Times New Roman" w:cs="Times New Roman"/>
          <w:sz w:val="24"/>
          <w:szCs w:val="24"/>
          <w:lang w:eastAsia="ru-RU"/>
        </w:rPr>
        <w:t xml:space="preserve">Приложение </w:t>
      </w:r>
      <w:r w:rsidR="00943343">
        <w:rPr>
          <w:rFonts w:eastAsia="Times New Roman" w:cs="Times New Roman"/>
          <w:sz w:val="24"/>
          <w:szCs w:val="24"/>
          <w:lang w:eastAsia="ru-RU"/>
        </w:rPr>
        <w:t>№</w:t>
      </w:r>
      <w:r w:rsidRPr="002B476E">
        <w:rPr>
          <w:rFonts w:eastAsia="Times New Roman" w:cs="Times New Roman"/>
          <w:sz w:val="24"/>
          <w:szCs w:val="24"/>
          <w:lang w:eastAsia="ru-RU"/>
        </w:rPr>
        <w:t xml:space="preserve"> 2 </w:t>
      </w:r>
    </w:p>
    <w:p w:rsidR="002B476E" w:rsidRPr="002B476E" w:rsidRDefault="002B476E" w:rsidP="002B476E">
      <w:pPr>
        <w:spacing w:line="288" w:lineRule="atLeast"/>
        <w:ind w:firstLine="0"/>
        <w:contextualSpacing w:val="0"/>
        <w:jc w:val="right"/>
        <w:rPr>
          <w:rFonts w:eastAsia="Times New Roman" w:cs="Times New Roman"/>
          <w:sz w:val="24"/>
          <w:szCs w:val="24"/>
          <w:lang w:eastAsia="ru-RU"/>
        </w:rPr>
      </w:pPr>
      <w:r w:rsidRPr="002B476E">
        <w:rPr>
          <w:rFonts w:eastAsia="Times New Roman" w:cs="Times New Roman"/>
          <w:sz w:val="24"/>
          <w:szCs w:val="24"/>
          <w:lang w:eastAsia="ru-RU"/>
        </w:rPr>
        <w:t xml:space="preserve">к Положению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312" w:lineRule="auto"/>
        <w:ind w:firstLine="0"/>
        <w:contextualSpacing w:val="0"/>
        <w:jc w:val="center"/>
        <w:rPr>
          <w:rFonts w:ascii="Arial" w:eastAsia="Times New Roman" w:hAnsi="Arial" w:cs="Arial"/>
          <w:b/>
          <w:bCs/>
          <w:sz w:val="24"/>
          <w:szCs w:val="24"/>
          <w:lang w:eastAsia="ru-RU"/>
        </w:rPr>
      </w:pPr>
      <w:bookmarkStart w:id="11" w:name="p393"/>
      <w:bookmarkEnd w:id="11"/>
      <w:r w:rsidRPr="002B476E">
        <w:rPr>
          <w:rFonts w:ascii="Arial" w:eastAsia="Times New Roman" w:hAnsi="Arial" w:cs="Arial"/>
          <w:b/>
          <w:bCs/>
          <w:sz w:val="24"/>
          <w:szCs w:val="24"/>
          <w:lang w:eastAsia="ru-RU"/>
        </w:rPr>
        <w:t xml:space="preserve">ИНДИКАТОРЫ </w:t>
      </w:r>
    </w:p>
    <w:p w:rsidR="002B476E" w:rsidRPr="002B476E" w:rsidRDefault="002B476E" w:rsidP="002B476E">
      <w:pPr>
        <w:spacing w:line="312" w:lineRule="auto"/>
        <w:ind w:firstLine="0"/>
        <w:contextualSpacing w:val="0"/>
        <w:jc w:val="center"/>
        <w:rPr>
          <w:rFonts w:ascii="Arial" w:eastAsia="Times New Roman" w:hAnsi="Arial" w:cs="Arial"/>
          <w:b/>
          <w:bCs/>
          <w:sz w:val="24"/>
          <w:szCs w:val="24"/>
          <w:lang w:eastAsia="ru-RU"/>
        </w:rPr>
      </w:pPr>
      <w:r w:rsidRPr="002B476E">
        <w:rPr>
          <w:rFonts w:ascii="Arial" w:eastAsia="Times New Roman" w:hAnsi="Arial" w:cs="Arial"/>
          <w:b/>
          <w:bCs/>
          <w:sz w:val="24"/>
          <w:szCs w:val="24"/>
          <w:lang w:eastAsia="ru-RU"/>
        </w:rPr>
        <w:t xml:space="preserve">РИСКА НАРУШЕНИЯ ОБЯЗАТЕЛЬНЫХ ТРЕБОВАНИЙ ПРИ ОСУЩЕСТВЛЕНИИ </w:t>
      </w:r>
    </w:p>
    <w:p w:rsidR="002B476E" w:rsidRPr="002B476E" w:rsidRDefault="002B476E" w:rsidP="002B476E">
      <w:pPr>
        <w:spacing w:line="312" w:lineRule="auto"/>
        <w:ind w:firstLine="0"/>
        <w:contextualSpacing w:val="0"/>
        <w:jc w:val="center"/>
        <w:rPr>
          <w:rFonts w:ascii="Arial" w:eastAsia="Times New Roman" w:hAnsi="Arial" w:cs="Arial"/>
          <w:b/>
          <w:bCs/>
          <w:sz w:val="24"/>
          <w:szCs w:val="24"/>
          <w:lang w:eastAsia="ru-RU"/>
        </w:rPr>
      </w:pPr>
      <w:r w:rsidRPr="002B476E">
        <w:rPr>
          <w:rFonts w:ascii="Arial" w:eastAsia="Times New Roman" w:hAnsi="Arial" w:cs="Arial"/>
          <w:b/>
          <w:bCs/>
          <w:sz w:val="24"/>
          <w:szCs w:val="24"/>
          <w:lang w:eastAsia="ru-RU"/>
        </w:rPr>
        <w:t xml:space="preserve">РЕГИОНАЛЬНОГО ГОСУДАРСТВЕННОГО КОНТРОЛЯ (НАДЗОРА) В ОБЛАСТИ </w:t>
      </w:r>
    </w:p>
    <w:p w:rsidR="002B476E" w:rsidRPr="002B476E" w:rsidRDefault="002B476E" w:rsidP="002B476E">
      <w:pPr>
        <w:spacing w:line="312" w:lineRule="auto"/>
        <w:ind w:firstLine="0"/>
        <w:contextualSpacing w:val="0"/>
        <w:jc w:val="center"/>
        <w:rPr>
          <w:rFonts w:ascii="Arial" w:eastAsia="Times New Roman" w:hAnsi="Arial" w:cs="Arial"/>
          <w:b/>
          <w:bCs/>
          <w:sz w:val="24"/>
          <w:szCs w:val="24"/>
          <w:lang w:eastAsia="ru-RU"/>
        </w:rPr>
      </w:pPr>
      <w:r w:rsidRPr="002B476E">
        <w:rPr>
          <w:rFonts w:ascii="Arial" w:eastAsia="Times New Roman" w:hAnsi="Arial" w:cs="Arial"/>
          <w:b/>
          <w:bCs/>
          <w:sz w:val="24"/>
          <w:szCs w:val="24"/>
          <w:lang w:eastAsia="ru-RU"/>
        </w:rPr>
        <w:t xml:space="preserve">ТЕХНИЧЕСКОГО СОСТОЯНИЯ И </w:t>
      </w:r>
      <w:proofErr w:type="gramStart"/>
      <w:r w:rsidRPr="002B476E">
        <w:rPr>
          <w:rFonts w:ascii="Arial" w:eastAsia="Times New Roman" w:hAnsi="Arial" w:cs="Arial"/>
          <w:b/>
          <w:bCs/>
          <w:sz w:val="24"/>
          <w:szCs w:val="24"/>
          <w:lang w:eastAsia="ru-RU"/>
        </w:rPr>
        <w:t>ЭКСПЛУАТАЦИИ</w:t>
      </w:r>
      <w:proofErr w:type="gramEnd"/>
      <w:r w:rsidRPr="002B476E">
        <w:rPr>
          <w:rFonts w:ascii="Arial" w:eastAsia="Times New Roman" w:hAnsi="Arial" w:cs="Arial"/>
          <w:b/>
          <w:bCs/>
          <w:sz w:val="24"/>
          <w:szCs w:val="24"/>
          <w:lang w:eastAsia="ru-RU"/>
        </w:rPr>
        <w:t xml:space="preserve"> САМОХОДНЫХ МАШИН </w:t>
      </w:r>
    </w:p>
    <w:p w:rsidR="002B476E" w:rsidRPr="002B476E" w:rsidRDefault="002B476E" w:rsidP="002B476E">
      <w:pPr>
        <w:spacing w:line="312" w:lineRule="auto"/>
        <w:ind w:firstLine="0"/>
        <w:contextualSpacing w:val="0"/>
        <w:jc w:val="center"/>
        <w:rPr>
          <w:rFonts w:ascii="Arial" w:eastAsia="Times New Roman" w:hAnsi="Arial" w:cs="Arial"/>
          <w:b/>
          <w:bCs/>
          <w:sz w:val="24"/>
          <w:szCs w:val="24"/>
          <w:lang w:eastAsia="ru-RU"/>
        </w:rPr>
      </w:pPr>
      <w:r w:rsidRPr="002B476E">
        <w:rPr>
          <w:rFonts w:ascii="Arial" w:eastAsia="Times New Roman" w:hAnsi="Arial" w:cs="Arial"/>
          <w:b/>
          <w:bCs/>
          <w:sz w:val="24"/>
          <w:szCs w:val="24"/>
          <w:lang w:eastAsia="ru-RU"/>
        </w:rPr>
        <w:t xml:space="preserve">И ДРУГИХ ВИДОВ ТЕХНИКИ НА ТЕРРИТОРИИ КИРОВСКОЙ ОБЛАСТИ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54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1. </w:t>
      </w:r>
      <w:proofErr w:type="gramStart"/>
      <w:r w:rsidRPr="002B476E">
        <w:rPr>
          <w:rFonts w:eastAsia="Times New Roman" w:cs="Times New Roman"/>
          <w:sz w:val="24"/>
          <w:szCs w:val="24"/>
          <w:lang w:eastAsia="ru-RU"/>
        </w:rPr>
        <w:t xml:space="preserve">Превышение (на основании сведений из информационной системы государственной инспекции по надзору за техническим состоянием самоходных машин и других видов техники Кировской области (далее - информационная система инспекции)) более чем на 40% числа самоходных машин и других видов техники, не прошедших </w:t>
      </w:r>
      <w:r w:rsidRPr="002B476E">
        <w:rPr>
          <w:rFonts w:eastAsia="Times New Roman" w:cs="Times New Roman"/>
          <w:sz w:val="24"/>
          <w:szCs w:val="24"/>
          <w:lang w:eastAsia="ru-RU"/>
        </w:rPr>
        <w:lastRenderedPageBreak/>
        <w:t>технический осмотр, по отношению к общему количеству самоходных машин и других видов техники, зарегистрированных в государственной инспекции по надзору за техническим</w:t>
      </w:r>
      <w:proofErr w:type="gramEnd"/>
      <w:r w:rsidRPr="002B476E">
        <w:rPr>
          <w:rFonts w:eastAsia="Times New Roman" w:cs="Times New Roman"/>
          <w:sz w:val="24"/>
          <w:szCs w:val="24"/>
          <w:lang w:eastAsia="ru-RU"/>
        </w:rPr>
        <w:t xml:space="preserve"> состоянием самоходных машин и других видов техники Кировской области (далее - инспекция) за контролируемым лицом. </w:t>
      </w:r>
    </w:p>
    <w:p w:rsidR="002B476E" w:rsidRPr="002B476E" w:rsidRDefault="002B476E" w:rsidP="002B476E">
      <w:pPr>
        <w:spacing w:before="168" w:line="288" w:lineRule="atLeast"/>
        <w:ind w:firstLine="54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2. </w:t>
      </w:r>
      <w:proofErr w:type="gramStart"/>
      <w:r w:rsidRPr="002B476E">
        <w:rPr>
          <w:rFonts w:eastAsia="Times New Roman" w:cs="Times New Roman"/>
          <w:sz w:val="24"/>
          <w:szCs w:val="24"/>
          <w:lang w:eastAsia="ru-RU"/>
        </w:rPr>
        <w:t xml:space="preserve">Превышение (на основании сведений из автоматизированной информационной системы обязательного страхования гражданской ответственности владельцев транспортных средств) более чем на 25% числа самоходных машин и других видов техники, не имеющих полиса обязательного страхования гражданской ответственности, по отношению к общему количеству зарегистрированных в инспекции за контролируемым лицом самоходных машин и других видов техники, обязанность по обязательному страхованию гражданской ответственности которых установлена Федеральным </w:t>
      </w:r>
      <w:hyperlink r:id="rId70" w:history="1">
        <w:r w:rsidRPr="002B476E">
          <w:rPr>
            <w:rFonts w:eastAsia="Times New Roman" w:cs="Times New Roman"/>
            <w:sz w:val="24"/>
            <w:szCs w:val="24"/>
            <w:u w:val="single"/>
            <w:lang w:eastAsia="ru-RU"/>
          </w:rPr>
          <w:t>законом</w:t>
        </w:r>
        <w:proofErr w:type="gramEnd"/>
      </w:hyperlink>
      <w:r w:rsidRPr="002B476E">
        <w:rPr>
          <w:rFonts w:eastAsia="Times New Roman" w:cs="Times New Roman"/>
          <w:sz w:val="24"/>
          <w:szCs w:val="24"/>
          <w:lang w:eastAsia="ru-RU"/>
        </w:rPr>
        <w:t xml:space="preserve"> от 25.04.2002 </w:t>
      </w:r>
      <w:r w:rsidR="00943343">
        <w:rPr>
          <w:rFonts w:eastAsia="Times New Roman" w:cs="Times New Roman"/>
          <w:sz w:val="24"/>
          <w:szCs w:val="24"/>
          <w:lang w:eastAsia="ru-RU"/>
        </w:rPr>
        <w:t>№</w:t>
      </w:r>
      <w:r w:rsidRPr="002B476E">
        <w:rPr>
          <w:rFonts w:eastAsia="Times New Roman" w:cs="Times New Roman"/>
          <w:sz w:val="24"/>
          <w:szCs w:val="24"/>
          <w:lang w:eastAsia="ru-RU"/>
        </w:rPr>
        <w:t xml:space="preserve"> 40-ФЗ "Об обязательном страховании гражданской ответственности владельцев транспортных средств". </w:t>
      </w:r>
    </w:p>
    <w:p w:rsidR="002B476E" w:rsidRPr="002B476E" w:rsidRDefault="002B476E" w:rsidP="002B476E">
      <w:pPr>
        <w:spacing w:before="168" w:line="288" w:lineRule="atLeast"/>
        <w:ind w:firstLine="54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3. Выдача контролируемому лицу в течение календарного года трех и более актов технического осмотра (согласно сведениям из информационной системы инспекции), оформленных по результатам проведения технического осмотра самоходных машин и других видов техники, зарегистрированных за контролируемым лицом, при выявлении их несоответствия какому-либо из требований безопасности или данным, указанным в представленных документах. </w:t>
      </w:r>
    </w:p>
    <w:p w:rsidR="002B476E" w:rsidRPr="002B476E" w:rsidRDefault="002B476E" w:rsidP="002B476E">
      <w:pPr>
        <w:spacing w:line="288" w:lineRule="atLeast"/>
        <w:ind w:firstLine="0"/>
        <w:contextualSpacing w:val="0"/>
        <w:rPr>
          <w:rFonts w:eastAsia="Times New Roman" w:cs="Times New Roman"/>
          <w:sz w:val="29"/>
          <w:szCs w:val="29"/>
          <w:lang w:eastAsia="ru-RU"/>
        </w:rPr>
      </w:pPr>
      <w:r w:rsidRPr="002B476E">
        <w:rPr>
          <w:rFonts w:eastAsia="Times New Roman" w:cs="Times New Roman"/>
          <w:sz w:val="29"/>
          <w:szCs w:val="29"/>
          <w:lang w:eastAsia="ru-RU"/>
        </w:rPr>
        <w:t> </w:t>
      </w:r>
    </w:p>
    <w:tbl>
      <w:tblPr>
        <w:tblW w:w="5000" w:type="pct"/>
        <w:tblCellSpacing w:w="15" w:type="dxa"/>
        <w:shd w:val="clear" w:color="auto" w:fill="F4F3F8"/>
        <w:tblCellMar>
          <w:top w:w="132" w:type="dxa"/>
          <w:left w:w="210" w:type="dxa"/>
          <w:bottom w:w="180" w:type="dxa"/>
          <w:right w:w="210" w:type="dxa"/>
        </w:tblCellMar>
        <w:tblLook w:val="04A0"/>
      </w:tblPr>
      <w:tblGrid>
        <w:gridCol w:w="9835"/>
      </w:tblGrid>
      <w:tr w:rsidR="002B476E" w:rsidRPr="002B476E" w:rsidTr="006C0459">
        <w:trPr>
          <w:tblCellSpacing w:w="15" w:type="dxa"/>
        </w:trPr>
        <w:tc>
          <w:tcPr>
            <w:tcW w:w="0" w:type="auto"/>
            <w:shd w:val="clear" w:color="auto" w:fill="F4F3F8"/>
            <w:vAlign w:val="center"/>
            <w:hideMark/>
          </w:tcPr>
          <w:p w:rsidR="002B476E" w:rsidRPr="002B476E" w:rsidRDefault="002B476E" w:rsidP="00037DC9">
            <w:pPr>
              <w:spacing w:line="240" w:lineRule="auto"/>
              <w:ind w:firstLine="0"/>
              <w:contextualSpacing w:val="0"/>
              <w:jc w:val="both"/>
              <w:rPr>
                <w:rFonts w:eastAsia="Times New Roman" w:cs="Times New Roman"/>
                <w:sz w:val="24"/>
                <w:szCs w:val="24"/>
                <w:lang w:eastAsia="ru-RU"/>
              </w:rPr>
            </w:pPr>
            <w:proofErr w:type="gramStart"/>
            <w:r w:rsidRPr="002B476E">
              <w:rPr>
                <w:rFonts w:eastAsia="Times New Roman" w:cs="Times New Roman"/>
                <w:sz w:val="24"/>
                <w:szCs w:val="24"/>
                <w:lang w:eastAsia="ru-RU"/>
              </w:rPr>
              <w:t xml:space="preserve">В соответствии с </w:t>
            </w:r>
            <w:hyperlink r:id="rId71" w:history="1">
              <w:r w:rsidRPr="002B476E">
                <w:rPr>
                  <w:rFonts w:eastAsia="Times New Roman" w:cs="Times New Roman"/>
                  <w:sz w:val="24"/>
                  <w:szCs w:val="24"/>
                  <w:u w:val="single"/>
                  <w:lang w:eastAsia="ru-RU"/>
                </w:rPr>
                <w:t>постановлением</w:t>
              </w:r>
            </w:hyperlink>
            <w:r w:rsidRPr="002B476E">
              <w:rPr>
                <w:rFonts w:eastAsia="Times New Roman" w:cs="Times New Roman"/>
                <w:sz w:val="24"/>
                <w:szCs w:val="24"/>
                <w:lang w:eastAsia="ru-RU"/>
              </w:rPr>
              <w:t xml:space="preserve"> Правительства Кировской области от 28.08.2025 </w:t>
            </w:r>
            <w:r w:rsidR="00943343">
              <w:rPr>
                <w:rFonts w:eastAsia="Times New Roman" w:cs="Times New Roman"/>
                <w:sz w:val="24"/>
                <w:szCs w:val="24"/>
                <w:lang w:eastAsia="ru-RU"/>
              </w:rPr>
              <w:t>№</w:t>
            </w:r>
            <w:r w:rsidRPr="002B476E">
              <w:rPr>
                <w:rFonts w:eastAsia="Times New Roman" w:cs="Times New Roman"/>
                <w:sz w:val="24"/>
                <w:szCs w:val="24"/>
                <w:lang w:eastAsia="ru-RU"/>
              </w:rPr>
              <w:t xml:space="preserve"> 449-П со дня вступления в силу нормативного правового акта Правительства Кировской области, предусматривающего признание утратившим силу </w:t>
            </w:r>
            <w:hyperlink r:id="rId72" w:history="1">
              <w:r w:rsidRPr="002B476E">
                <w:rPr>
                  <w:rFonts w:eastAsia="Times New Roman" w:cs="Times New Roman"/>
                  <w:sz w:val="24"/>
                  <w:szCs w:val="24"/>
                  <w:u w:val="single"/>
                  <w:lang w:eastAsia="ru-RU"/>
                </w:rPr>
                <w:t>постановления</w:t>
              </w:r>
            </w:hyperlink>
            <w:r w:rsidRPr="002B476E">
              <w:rPr>
                <w:rFonts w:eastAsia="Times New Roman" w:cs="Times New Roman"/>
                <w:sz w:val="24"/>
                <w:szCs w:val="24"/>
                <w:lang w:eastAsia="ru-RU"/>
              </w:rPr>
              <w:t xml:space="preserve"> Правительства Кировской области от 28.01.2022 </w:t>
            </w:r>
            <w:r w:rsidR="00943343">
              <w:rPr>
                <w:rFonts w:eastAsia="Times New Roman" w:cs="Times New Roman"/>
                <w:sz w:val="24"/>
                <w:szCs w:val="24"/>
                <w:lang w:eastAsia="ru-RU"/>
              </w:rPr>
              <w:t>№</w:t>
            </w:r>
            <w:r w:rsidRPr="002B476E">
              <w:rPr>
                <w:rFonts w:eastAsia="Times New Roman" w:cs="Times New Roman"/>
                <w:sz w:val="24"/>
                <w:szCs w:val="24"/>
                <w:lang w:eastAsia="ru-RU"/>
              </w:rPr>
              <w:t xml:space="preserve"> 20-П "Об утверждении ключевых показателей и их целевых значений и индикативных показателей для видов регионального государственного контроля (надзора)", постановление будет дополнено ключевыми показателями регионального государственного контроля (надзора) в области</w:t>
            </w:r>
            <w:proofErr w:type="gramEnd"/>
            <w:r w:rsidRPr="002B476E">
              <w:rPr>
                <w:rFonts w:eastAsia="Times New Roman" w:cs="Times New Roman"/>
                <w:sz w:val="24"/>
                <w:szCs w:val="24"/>
                <w:lang w:eastAsia="ru-RU"/>
              </w:rPr>
              <w:t xml:space="preserve"> технического состояния и эксплуатации самоходных машин и других видов техники на территории Кировской области и их целевыми значениями согласно приложению </w:t>
            </w:r>
            <w:r w:rsidR="00943343">
              <w:rPr>
                <w:rFonts w:eastAsia="Times New Roman" w:cs="Times New Roman"/>
                <w:sz w:val="24"/>
                <w:szCs w:val="24"/>
                <w:lang w:eastAsia="ru-RU"/>
              </w:rPr>
              <w:t>№</w:t>
            </w:r>
            <w:r w:rsidRPr="002B476E">
              <w:rPr>
                <w:rFonts w:eastAsia="Times New Roman" w:cs="Times New Roman"/>
                <w:sz w:val="24"/>
                <w:szCs w:val="24"/>
                <w:lang w:eastAsia="ru-RU"/>
              </w:rPr>
              <w:t xml:space="preserve"> 2. </w:t>
            </w:r>
          </w:p>
        </w:tc>
      </w:tr>
    </w:tbl>
    <w:p w:rsidR="002B476E" w:rsidRPr="002B476E" w:rsidRDefault="002B476E" w:rsidP="00037DC9">
      <w:pPr>
        <w:spacing w:line="336" w:lineRule="atLeast"/>
        <w:ind w:firstLine="0"/>
        <w:contextualSpacing w:val="0"/>
        <w:jc w:val="both"/>
        <w:rPr>
          <w:rFonts w:eastAsia="Times New Roman" w:cs="Times New Roman"/>
          <w:sz w:val="34"/>
          <w:szCs w:val="34"/>
          <w:lang w:eastAsia="ru-RU"/>
        </w:rPr>
      </w:pPr>
      <w:r w:rsidRPr="002B476E">
        <w:rPr>
          <w:rFonts w:eastAsia="Times New Roman" w:cs="Times New Roman"/>
          <w:sz w:val="34"/>
          <w:szCs w:val="34"/>
          <w:lang w:eastAsia="ru-RU"/>
        </w:rPr>
        <w:t> </w:t>
      </w:r>
    </w:p>
    <w:tbl>
      <w:tblPr>
        <w:tblW w:w="5000" w:type="pct"/>
        <w:tblCellSpacing w:w="15" w:type="dxa"/>
        <w:shd w:val="clear" w:color="auto" w:fill="F4F3F8"/>
        <w:tblCellMar>
          <w:top w:w="132" w:type="dxa"/>
          <w:left w:w="210" w:type="dxa"/>
          <w:bottom w:w="180" w:type="dxa"/>
          <w:right w:w="210" w:type="dxa"/>
        </w:tblCellMar>
        <w:tblLook w:val="04A0"/>
      </w:tblPr>
      <w:tblGrid>
        <w:gridCol w:w="9835"/>
      </w:tblGrid>
      <w:tr w:rsidR="002B476E" w:rsidRPr="002B476E" w:rsidTr="006C0459">
        <w:trPr>
          <w:tblCellSpacing w:w="15" w:type="dxa"/>
        </w:trPr>
        <w:tc>
          <w:tcPr>
            <w:tcW w:w="0" w:type="auto"/>
            <w:shd w:val="clear" w:color="auto" w:fill="F4F3F8"/>
            <w:vAlign w:val="center"/>
            <w:hideMark/>
          </w:tcPr>
          <w:p w:rsidR="002B476E" w:rsidRPr="002B476E" w:rsidRDefault="002B476E" w:rsidP="00037DC9">
            <w:pPr>
              <w:spacing w:line="240" w:lineRule="auto"/>
              <w:ind w:firstLine="0"/>
              <w:contextualSpacing w:val="0"/>
              <w:jc w:val="both"/>
              <w:rPr>
                <w:rFonts w:eastAsia="Times New Roman" w:cs="Times New Roman"/>
                <w:sz w:val="24"/>
                <w:szCs w:val="24"/>
                <w:lang w:eastAsia="ru-RU"/>
              </w:rPr>
            </w:pPr>
            <w:proofErr w:type="gramStart"/>
            <w:r w:rsidRPr="002B476E">
              <w:rPr>
                <w:rFonts w:eastAsia="Times New Roman" w:cs="Times New Roman"/>
                <w:sz w:val="24"/>
                <w:szCs w:val="24"/>
                <w:lang w:eastAsia="ru-RU"/>
              </w:rPr>
              <w:t xml:space="preserve">В соответствии с </w:t>
            </w:r>
            <w:hyperlink r:id="rId73" w:history="1">
              <w:r w:rsidRPr="002B476E">
                <w:rPr>
                  <w:rFonts w:eastAsia="Times New Roman" w:cs="Times New Roman"/>
                  <w:sz w:val="24"/>
                  <w:szCs w:val="24"/>
                  <w:u w:val="single"/>
                  <w:lang w:eastAsia="ru-RU"/>
                </w:rPr>
                <w:t>постановлением</w:t>
              </w:r>
            </w:hyperlink>
            <w:r w:rsidRPr="002B476E">
              <w:rPr>
                <w:rFonts w:eastAsia="Times New Roman" w:cs="Times New Roman"/>
                <w:sz w:val="24"/>
                <w:szCs w:val="24"/>
                <w:lang w:eastAsia="ru-RU"/>
              </w:rPr>
              <w:t xml:space="preserve"> Правительства Кировской области от 28.08.2025 </w:t>
            </w:r>
            <w:r w:rsidR="00943343">
              <w:rPr>
                <w:rFonts w:eastAsia="Times New Roman" w:cs="Times New Roman"/>
                <w:sz w:val="24"/>
                <w:szCs w:val="24"/>
                <w:lang w:eastAsia="ru-RU"/>
              </w:rPr>
              <w:t>№</w:t>
            </w:r>
            <w:r w:rsidRPr="002B476E">
              <w:rPr>
                <w:rFonts w:eastAsia="Times New Roman" w:cs="Times New Roman"/>
                <w:sz w:val="24"/>
                <w:szCs w:val="24"/>
                <w:lang w:eastAsia="ru-RU"/>
              </w:rPr>
              <w:t xml:space="preserve"> 449-П со дня вступления в силу но</w:t>
            </w:r>
            <w:bookmarkStart w:id="12" w:name="_GoBack"/>
            <w:bookmarkEnd w:id="12"/>
            <w:r w:rsidRPr="002B476E">
              <w:rPr>
                <w:rFonts w:eastAsia="Times New Roman" w:cs="Times New Roman"/>
                <w:sz w:val="24"/>
                <w:szCs w:val="24"/>
                <w:lang w:eastAsia="ru-RU"/>
              </w:rPr>
              <w:t xml:space="preserve">рмативного правового акта Правительства Кировской области, предусматривающего признание утратившим силу </w:t>
            </w:r>
            <w:hyperlink r:id="rId74" w:history="1">
              <w:r w:rsidRPr="002B476E">
                <w:rPr>
                  <w:rFonts w:eastAsia="Times New Roman" w:cs="Times New Roman"/>
                  <w:sz w:val="24"/>
                  <w:szCs w:val="24"/>
                  <w:u w:val="single"/>
                  <w:lang w:eastAsia="ru-RU"/>
                </w:rPr>
                <w:t>постановления</w:t>
              </w:r>
            </w:hyperlink>
            <w:r w:rsidRPr="002B476E">
              <w:rPr>
                <w:rFonts w:eastAsia="Times New Roman" w:cs="Times New Roman"/>
                <w:sz w:val="24"/>
                <w:szCs w:val="24"/>
                <w:lang w:eastAsia="ru-RU"/>
              </w:rPr>
              <w:t xml:space="preserve"> Правительства Кировской области от 28.01.2022 </w:t>
            </w:r>
            <w:r w:rsidR="00943343">
              <w:rPr>
                <w:rFonts w:eastAsia="Times New Roman" w:cs="Times New Roman"/>
                <w:sz w:val="24"/>
                <w:szCs w:val="24"/>
                <w:lang w:eastAsia="ru-RU"/>
              </w:rPr>
              <w:t>№</w:t>
            </w:r>
            <w:r w:rsidRPr="002B476E">
              <w:rPr>
                <w:rFonts w:eastAsia="Times New Roman" w:cs="Times New Roman"/>
                <w:sz w:val="24"/>
                <w:szCs w:val="24"/>
                <w:lang w:eastAsia="ru-RU"/>
              </w:rPr>
              <w:t xml:space="preserve"> 20-П "Об утверждении ключевых показателей и их целевых значений и индикативных показателей для видов регионального государственного контроля (надзора)", постановление будет дополнено индикативными показателями регионального государственного контроля (надзора) в области</w:t>
            </w:r>
            <w:proofErr w:type="gramEnd"/>
            <w:r w:rsidRPr="002B476E">
              <w:rPr>
                <w:rFonts w:eastAsia="Times New Roman" w:cs="Times New Roman"/>
                <w:sz w:val="24"/>
                <w:szCs w:val="24"/>
                <w:lang w:eastAsia="ru-RU"/>
              </w:rPr>
              <w:t xml:space="preserve"> технического состояния и эксплуатации самоходных машин и других видов техники на территории Кировской области согласно приложению </w:t>
            </w:r>
            <w:r w:rsidR="00943343">
              <w:rPr>
                <w:rFonts w:eastAsia="Times New Roman" w:cs="Times New Roman"/>
                <w:sz w:val="24"/>
                <w:szCs w:val="24"/>
                <w:lang w:eastAsia="ru-RU"/>
              </w:rPr>
              <w:t>№</w:t>
            </w:r>
            <w:r w:rsidRPr="002B476E">
              <w:rPr>
                <w:rFonts w:eastAsia="Times New Roman" w:cs="Times New Roman"/>
                <w:sz w:val="24"/>
                <w:szCs w:val="24"/>
                <w:lang w:eastAsia="ru-RU"/>
              </w:rPr>
              <w:t xml:space="preserve"> 3. </w:t>
            </w:r>
          </w:p>
        </w:tc>
      </w:tr>
    </w:tbl>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rsidP="002B476E">
      <w:pPr>
        <w:spacing w:line="288" w:lineRule="atLeast"/>
        <w:ind w:firstLine="0"/>
        <w:contextualSpacing w:val="0"/>
        <w:jc w:val="both"/>
        <w:rPr>
          <w:rFonts w:eastAsia="Times New Roman" w:cs="Times New Roman"/>
          <w:sz w:val="24"/>
          <w:szCs w:val="24"/>
          <w:lang w:eastAsia="ru-RU"/>
        </w:rPr>
      </w:pPr>
      <w:r w:rsidRPr="002B476E">
        <w:rPr>
          <w:rFonts w:eastAsia="Times New Roman" w:cs="Times New Roman"/>
          <w:sz w:val="24"/>
          <w:szCs w:val="24"/>
          <w:lang w:eastAsia="ru-RU"/>
        </w:rPr>
        <w:t xml:space="preserve">  </w:t>
      </w:r>
    </w:p>
    <w:p w:rsidR="002B476E" w:rsidRPr="002B476E" w:rsidRDefault="002B476E"/>
    <w:sectPr w:rsidR="002B476E" w:rsidRPr="002B476E" w:rsidSect="005D53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B476E"/>
    <w:rsid w:val="00037DC9"/>
    <w:rsid w:val="000C25A4"/>
    <w:rsid w:val="00131620"/>
    <w:rsid w:val="002B476E"/>
    <w:rsid w:val="00322C80"/>
    <w:rsid w:val="005D532C"/>
    <w:rsid w:val="006C0459"/>
    <w:rsid w:val="00761670"/>
    <w:rsid w:val="008D43B8"/>
    <w:rsid w:val="00943343"/>
    <w:rsid w:val="009A0541"/>
    <w:rsid w:val="00A50B0A"/>
    <w:rsid w:val="00BD39ED"/>
    <w:rsid w:val="00F253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B0A"/>
    <w:pPr>
      <w:spacing w:after="0" w:line="360" w:lineRule="auto"/>
      <w:ind w:firstLine="709"/>
      <w:contextualSpacing/>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25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B0A"/>
    <w:pPr>
      <w:spacing w:after="0" w:line="360" w:lineRule="auto"/>
      <w:ind w:firstLine="709"/>
      <w:contextualSpacing/>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25A4"/>
    <w:rPr>
      <w:color w:val="0000FF"/>
      <w:u w:val="single"/>
    </w:rPr>
  </w:style>
</w:styles>
</file>

<file path=word/webSettings.xml><?xml version="1.0" encoding="utf-8"?>
<w:webSettings xmlns:r="http://schemas.openxmlformats.org/officeDocument/2006/relationships" xmlns:w="http://schemas.openxmlformats.org/wordprocessingml/2006/main">
  <w:divs>
    <w:div w:id="1539584355">
      <w:bodyDiv w:val="1"/>
      <w:marLeft w:val="0"/>
      <w:marRight w:val="0"/>
      <w:marTop w:val="0"/>
      <w:marBottom w:val="0"/>
      <w:divBdr>
        <w:top w:val="none" w:sz="0" w:space="0" w:color="auto"/>
        <w:left w:val="none" w:sz="0" w:space="0" w:color="auto"/>
        <w:bottom w:val="none" w:sz="0" w:space="0" w:color="auto"/>
        <w:right w:val="none" w:sz="0" w:space="0" w:color="auto"/>
      </w:divBdr>
      <w:divsChild>
        <w:div w:id="1209992314">
          <w:marLeft w:val="0"/>
          <w:marRight w:val="0"/>
          <w:marTop w:val="0"/>
          <w:marBottom w:val="0"/>
          <w:divBdr>
            <w:top w:val="none" w:sz="0" w:space="0" w:color="auto"/>
            <w:left w:val="none" w:sz="0" w:space="0" w:color="auto"/>
            <w:bottom w:val="none" w:sz="0" w:space="0" w:color="auto"/>
            <w:right w:val="none" w:sz="0" w:space="0" w:color="auto"/>
          </w:divBdr>
        </w:div>
        <w:div w:id="1158184262">
          <w:marLeft w:val="0"/>
          <w:marRight w:val="0"/>
          <w:marTop w:val="0"/>
          <w:marBottom w:val="0"/>
          <w:divBdr>
            <w:top w:val="none" w:sz="0" w:space="0" w:color="auto"/>
            <w:left w:val="none" w:sz="0" w:space="0" w:color="auto"/>
            <w:bottom w:val="none" w:sz="0" w:space="0" w:color="auto"/>
            <w:right w:val="none" w:sz="0" w:space="0" w:color="auto"/>
          </w:divBdr>
        </w:div>
        <w:div w:id="965888316">
          <w:marLeft w:val="0"/>
          <w:marRight w:val="0"/>
          <w:marTop w:val="0"/>
          <w:marBottom w:val="0"/>
          <w:divBdr>
            <w:top w:val="none" w:sz="0" w:space="0" w:color="auto"/>
            <w:left w:val="none" w:sz="0" w:space="0" w:color="auto"/>
            <w:bottom w:val="none" w:sz="0" w:space="0" w:color="auto"/>
            <w:right w:val="none" w:sz="0" w:space="0" w:color="auto"/>
          </w:divBdr>
        </w:div>
        <w:div w:id="265309891">
          <w:marLeft w:val="0"/>
          <w:marRight w:val="0"/>
          <w:marTop w:val="0"/>
          <w:marBottom w:val="0"/>
          <w:divBdr>
            <w:top w:val="none" w:sz="0" w:space="0" w:color="auto"/>
            <w:left w:val="none" w:sz="0" w:space="0" w:color="auto"/>
            <w:bottom w:val="none" w:sz="0" w:space="0" w:color="auto"/>
            <w:right w:val="none" w:sz="0" w:space="0" w:color="auto"/>
          </w:divBdr>
        </w:div>
        <w:div w:id="1241912445">
          <w:marLeft w:val="0"/>
          <w:marRight w:val="0"/>
          <w:marTop w:val="0"/>
          <w:marBottom w:val="0"/>
          <w:divBdr>
            <w:top w:val="none" w:sz="0" w:space="0" w:color="auto"/>
            <w:left w:val="none" w:sz="0" w:space="0" w:color="auto"/>
            <w:bottom w:val="none" w:sz="0" w:space="0" w:color="auto"/>
            <w:right w:val="none" w:sz="0" w:space="0" w:color="auto"/>
          </w:divBdr>
        </w:div>
        <w:div w:id="1451778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139557&amp;date=28.10.2025" TargetMode="External"/><Relationship Id="rId18" Type="http://schemas.openxmlformats.org/officeDocument/2006/relationships/hyperlink" Target="https://login.consultant.ru/link/?req=doc&amp;base=RLAW240&amp;n=78981&amp;date=28.10.2025" TargetMode="External"/><Relationship Id="rId26" Type="http://schemas.openxmlformats.org/officeDocument/2006/relationships/hyperlink" Target="https://login.consultant.ru/link/?req=doc&amp;base=LAW&amp;n=499669&amp;dst=100509&amp;field=134&amp;date=28.10.2025" TargetMode="External"/><Relationship Id="rId39" Type="http://schemas.openxmlformats.org/officeDocument/2006/relationships/hyperlink" Target="https://login.consultant.ru/link/?req=doc&amp;base=LAW&amp;n=499669&amp;dst=101212&amp;field=134&amp;date=28.10.2025" TargetMode="External"/><Relationship Id="rId21" Type="http://schemas.openxmlformats.org/officeDocument/2006/relationships/hyperlink" Target="https://login.consultant.ru/link/?req=doc&amp;base=LAW&amp;n=511276&amp;date=28.10.2025" TargetMode="External"/><Relationship Id="rId34" Type="http://schemas.openxmlformats.org/officeDocument/2006/relationships/hyperlink" Target="https://login.consultant.ru/link/?req=doc&amp;base=LAW&amp;n=499669&amp;dst=100888&amp;field=134&amp;date=28.10.2025" TargetMode="External"/><Relationship Id="rId42" Type="http://schemas.openxmlformats.org/officeDocument/2006/relationships/hyperlink" Target="https://login.consultant.ru/link/?req=doc&amp;base=LAW&amp;n=499669&amp;dst=101176&amp;field=134&amp;date=28.10.2025" TargetMode="External"/><Relationship Id="rId47" Type="http://schemas.openxmlformats.org/officeDocument/2006/relationships/hyperlink" Target="https://login.consultant.ru/link/?req=doc&amp;base=LAW&amp;n=499669&amp;dst=100635&amp;field=134&amp;date=28.10.2025" TargetMode="External"/><Relationship Id="rId50" Type="http://schemas.openxmlformats.org/officeDocument/2006/relationships/hyperlink" Target="https://login.consultant.ru/link/?req=doc&amp;base=LAW&amp;n=499669&amp;dst=101410&amp;field=134&amp;date=28.10.2025" TargetMode="External"/><Relationship Id="rId55" Type="http://schemas.openxmlformats.org/officeDocument/2006/relationships/hyperlink" Target="https://login.consultant.ru/link/?req=doc&amp;base=LAW&amp;n=499669&amp;dst=101127&amp;field=134&amp;date=28.10.2025" TargetMode="External"/><Relationship Id="rId63" Type="http://schemas.openxmlformats.org/officeDocument/2006/relationships/hyperlink" Target="https://login.consultant.ru/link/?req=doc&amp;base=LAW&amp;n=499669&amp;dst=101142&amp;field=134&amp;date=28.10.2025" TargetMode="External"/><Relationship Id="rId68" Type="http://schemas.openxmlformats.org/officeDocument/2006/relationships/hyperlink" Target="https://login.consultant.ru/link/?req=doc&amp;base=LAW&amp;n=499669&amp;dst=101152&amp;field=134&amp;date=28.10.2025" TargetMode="External"/><Relationship Id="rId76" Type="http://schemas.openxmlformats.org/officeDocument/2006/relationships/theme" Target="theme/theme1.xml"/><Relationship Id="rId7" Type="http://schemas.openxmlformats.org/officeDocument/2006/relationships/hyperlink" Target="https://login.consultant.ru/link/?req=doc&amp;base=LAW&amp;n=511328&amp;dst=100146&amp;field=134&amp;date=28.10.2025" TargetMode="External"/><Relationship Id="rId71" Type="http://schemas.openxmlformats.org/officeDocument/2006/relationships/hyperlink" Target="https://login.consultant.ru/link/?req=doc&amp;base=RLAW240&amp;n=251891&amp;dst=100012&amp;field=134&amp;date=28.10.2025" TargetMode="External"/><Relationship Id="rId2" Type="http://schemas.openxmlformats.org/officeDocument/2006/relationships/settings" Target="settings.xml"/><Relationship Id="rId16" Type="http://schemas.openxmlformats.org/officeDocument/2006/relationships/hyperlink" Target="https://login.consultant.ru/link/?req=doc&amp;base=RLAW240&amp;n=92836&amp;date=28.10.2025" TargetMode="External"/><Relationship Id="rId29" Type="http://schemas.openxmlformats.org/officeDocument/2006/relationships/hyperlink" Target="https://login.consultant.ru/link/?req=doc&amp;base=LAW&amp;n=499669&amp;dst=100225&amp;field=134&amp;date=28.10.2025" TargetMode="External"/><Relationship Id="rId11" Type="http://schemas.openxmlformats.org/officeDocument/2006/relationships/hyperlink" Target="https://login.consultant.ru/link/?req=doc&amp;base=RLAW240&amp;n=243122&amp;date=28.10.2025" TargetMode="External"/><Relationship Id="rId24" Type="http://schemas.openxmlformats.org/officeDocument/2006/relationships/hyperlink" Target="https://login.consultant.ru/link/?req=doc&amp;base=LAW&amp;n=499669&amp;dst=100487&amp;field=134&amp;date=28.10.2025" TargetMode="External"/><Relationship Id="rId32" Type="http://schemas.openxmlformats.org/officeDocument/2006/relationships/hyperlink" Target="https://login.consultant.ru/link/?req=doc&amp;base=LAW&amp;n=499669&amp;dst=101366&amp;field=134&amp;date=28.10.2025" TargetMode="External"/><Relationship Id="rId37" Type="http://schemas.openxmlformats.org/officeDocument/2006/relationships/hyperlink" Target="https://login.consultant.ru/link/?req=doc&amp;base=LAW&amp;n=499669&amp;dst=101415&amp;field=134&amp;date=28.10.2025" TargetMode="External"/><Relationship Id="rId40" Type="http://schemas.openxmlformats.org/officeDocument/2006/relationships/hyperlink" Target="https://login.consultant.ru/link/?req=doc&amp;base=LAW&amp;n=499669&amp;dst=100851&amp;field=134&amp;date=28.10.2025" TargetMode="External"/><Relationship Id="rId45" Type="http://schemas.openxmlformats.org/officeDocument/2006/relationships/hyperlink" Target="https://login.consultant.ru/link/?req=doc&amp;base=LAW&amp;n=499669&amp;dst=101411&amp;field=134&amp;date=28.10.2025" TargetMode="External"/><Relationship Id="rId53" Type="http://schemas.openxmlformats.org/officeDocument/2006/relationships/hyperlink" Target="https://login.consultant.ru/link/?req=doc&amp;base=LAW&amp;n=499669&amp;dst=101413&amp;field=134&amp;date=28.10.2025" TargetMode="External"/><Relationship Id="rId58" Type="http://schemas.openxmlformats.org/officeDocument/2006/relationships/hyperlink" Target="https://login.consultant.ru/link/?req=doc&amp;base=LAW&amp;n=499669&amp;dst=100987&amp;field=134&amp;date=07.10.2025" TargetMode="External"/><Relationship Id="rId66" Type="http://schemas.openxmlformats.org/officeDocument/2006/relationships/hyperlink" Target="https://login.consultant.ru/link/?req=doc&amp;base=LAW&amp;n=499669&amp;dst=100441&amp;field=134&amp;date=28.10.2025" TargetMode="External"/><Relationship Id="rId74" Type="http://schemas.openxmlformats.org/officeDocument/2006/relationships/hyperlink" Target="https://login.consultant.ru/link/?req=doc&amp;base=RLAW240&amp;n=243122&amp;date=28.10.2025" TargetMode="External"/><Relationship Id="rId5" Type="http://schemas.openxmlformats.org/officeDocument/2006/relationships/hyperlink" Target="https://login.consultant.ru/link/?req=doc&amp;base=RLAW240&amp;n=251891&amp;dst=100005&amp;field=134&amp;date=28.10.2025" TargetMode="External"/><Relationship Id="rId15" Type="http://schemas.openxmlformats.org/officeDocument/2006/relationships/hyperlink" Target="https://login.consultant.ru/link/?req=doc&amp;base=RLAW240&amp;n=108270&amp;date=28.10.2025" TargetMode="External"/><Relationship Id="rId23" Type="http://schemas.openxmlformats.org/officeDocument/2006/relationships/hyperlink" Target="https://login.consultant.ru/link/?req=doc&amp;base=LAW&amp;n=506018&amp;date=28.10.2025" TargetMode="External"/><Relationship Id="rId28" Type="http://schemas.openxmlformats.org/officeDocument/2006/relationships/hyperlink" Target="https://login.consultant.ru/link/?req=doc&amp;base=LAW&amp;n=499669&amp;dst=100547&amp;field=134&amp;date=28.10.2025" TargetMode="External"/><Relationship Id="rId36" Type="http://schemas.openxmlformats.org/officeDocument/2006/relationships/hyperlink" Target="https://login.consultant.ru/link/?req=doc&amp;base=LAW&amp;n=499669&amp;dst=101242&amp;field=134&amp;date=28.10.2025" TargetMode="External"/><Relationship Id="rId49" Type="http://schemas.openxmlformats.org/officeDocument/2006/relationships/hyperlink" Target="https://login.consultant.ru/link/?req=doc&amp;base=LAW&amp;n=499669&amp;dst=101409&amp;field=134&amp;date=28.10.2025" TargetMode="External"/><Relationship Id="rId57" Type="http://schemas.openxmlformats.org/officeDocument/2006/relationships/hyperlink" Target="https://login.consultant.ru/link/?req=doc&amp;base=LAW&amp;n=499669&amp;dst=100981&amp;field=134&amp;date=07.10.2025" TargetMode="External"/><Relationship Id="rId61" Type="http://schemas.openxmlformats.org/officeDocument/2006/relationships/hyperlink" Target="https://login.consultant.ru/link/?req=doc&amp;base=LAW&amp;n=499669&amp;dst=101491&amp;field=134&amp;date=07.10.2025" TargetMode="External"/><Relationship Id="rId10" Type="http://schemas.openxmlformats.org/officeDocument/2006/relationships/hyperlink" Target="https://login.consultant.ru/link/?req=doc&amp;base=RLAW240&amp;n=251891&amp;dst=100013&amp;field=134&amp;date=28.10.2025" TargetMode="External"/><Relationship Id="rId19" Type="http://schemas.openxmlformats.org/officeDocument/2006/relationships/hyperlink" Target="https://login.consultant.ru/link/?req=doc&amp;base=RLAW240&amp;n=124360&amp;date=28.10.2025" TargetMode="External"/><Relationship Id="rId31" Type="http://schemas.openxmlformats.org/officeDocument/2006/relationships/hyperlink" Target="https://login.consultant.ru/link/?req=doc&amp;base=LAW&amp;n=494960&amp;date=28.10.2025" TargetMode="External"/><Relationship Id="rId44" Type="http://schemas.openxmlformats.org/officeDocument/2006/relationships/hyperlink" Target="https://login.consultant.ru/link/?req=doc&amp;base=LAW&amp;n=499669&amp;dst=100638&amp;field=134&amp;date=28.10.2025" TargetMode="External"/><Relationship Id="rId52" Type="http://schemas.openxmlformats.org/officeDocument/2006/relationships/hyperlink" Target="https://login.consultant.ru/link/?req=doc&amp;base=LAW&amp;n=499669&amp;dst=101411&amp;field=134&amp;date=28.10.2025" TargetMode="External"/><Relationship Id="rId60" Type="http://schemas.openxmlformats.org/officeDocument/2006/relationships/hyperlink" Target="https://login.consultant.ru/link/?req=doc&amp;base=LAW&amp;n=499669&amp;dst=101482&amp;field=134&amp;date=07.10.2025" TargetMode="External"/><Relationship Id="rId65" Type="http://schemas.openxmlformats.org/officeDocument/2006/relationships/hyperlink" Target="https://login.consultant.ru/link/?req=doc&amp;base=LAW&amp;n=499669&amp;dst=100440&amp;field=134&amp;date=28.10.2025" TargetMode="External"/><Relationship Id="rId73" Type="http://schemas.openxmlformats.org/officeDocument/2006/relationships/hyperlink" Target="https://login.consultant.ru/link/?req=doc&amp;base=RLAW240&amp;n=251891&amp;dst=100015&amp;field=134&amp;date=28.10.2025" TargetMode="External"/><Relationship Id="rId4" Type="http://schemas.openxmlformats.org/officeDocument/2006/relationships/hyperlink" Target="https://login.consultant.ru/link/?req=doc&amp;base=RLAW240&amp;n=212015&amp;dst=100005&amp;field=134&amp;date=28.10.2025" TargetMode="External"/><Relationship Id="rId9" Type="http://schemas.openxmlformats.org/officeDocument/2006/relationships/hyperlink" Target="https://login.consultant.ru/link/?req=doc&amp;base=RLAW240&amp;n=243122&amp;date=28.10.2025" TargetMode="External"/><Relationship Id="rId14" Type="http://schemas.openxmlformats.org/officeDocument/2006/relationships/hyperlink" Target="https://login.consultant.ru/link/?req=doc&amp;base=RLAW240&amp;n=116925&amp;date=28.10.2025" TargetMode="External"/><Relationship Id="rId22" Type="http://schemas.openxmlformats.org/officeDocument/2006/relationships/hyperlink" Target="https://login.consultant.ru/link/?req=doc&amp;base=LAW&amp;n=499669&amp;dst=100338&amp;field=134&amp;date=28.10.2025" TargetMode="External"/><Relationship Id="rId27" Type="http://schemas.openxmlformats.org/officeDocument/2006/relationships/hyperlink" Target="https://login.consultant.ru/link/?req=doc&amp;base=LAW&amp;n=499669&amp;dst=100529&amp;field=134&amp;date=28.10.2025" TargetMode="External"/><Relationship Id="rId30" Type="http://schemas.openxmlformats.org/officeDocument/2006/relationships/hyperlink" Target="https://login.consultant.ru/link/?req=doc&amp;base=LAW&amp;n=499669&amp;dst=100553&amp;field=134&amp;date=28.10.2025" TargetMode="External"/><Relationship Id="rId35" Type="http://schemas.openxmlformats.org/officeDocument/2006/relationships/hyperlink" Target="https://login.consultant.ru/link/?req=doc&amp;base=LAW&amp;n=499669&amp;dst=101415&amp;field=134&amp;date=28.10.2025" TargetMode="External"/><Relationship Id="rId43" Type="http://schemas.openxmlformats.org/officeDocument/2006/relationships/hyperlink" Target="https://login.consultant.ru/link/?req=doc&amp;base=LAW&amp;n=499669&amp;dst=101409&amp;field=134&amp;date=28.10.2025" TargetMode="External"/><Relationship Id="rId48" Type="http://schemas.openxmlformats.org/officeDocument/2006/relationships/hyperlink" Target="https://login.consultant.ru/link/?req=doc&amp;base=LAW&amp;n=499669&amp;dst=100664&amp;field=134&amp;date=28.10.2025" TargetMode="External"/><Relationship Id="rId56" Type="http://schemas.openxmlformats.org/officeDocument/2006/relationships/hyperlink" Target="https://login.consultant.ru/link/?req=doc&amp;base=LAW&amp;n=499669&amp;dst=101128&amp;field=134&amp;date=28.10.2025" TargetMode="External"/><Relationship Id="rId64" Type="http://schemas.openxmlformats.org/officeDocument/2006/relationships/hyperlink" Target="https://login.consultant.ru/link/?req=doc&amp;base=LAW&amp;n=499669&amp;dst=100450&amp;field=134&amp;date=28.10.2025" TargetMode="External"/><Relationship Id="rId69" Type="http://schemas.openxmlformats.org/officeDocument/2006/relationships/hyperlink" Target="https://login.consultant.ru/link/?req=doc&amp;base=LAW&amp;n=499669&amp;dst=101157&amp;field=134&amp;date=28.10.2025" TargetMode="External"/><Relationship Id="rId77" Type="http://schemas.microsoft.com/office/2007/relationships/stylesWithEffects" Target="stylesWithEffects.xml"/><Relationship Id="rId8" Type="http://schemas.openxmlformats.org/officeDocument/2006/relationships/hyperlink" Target="https://login.consultant.ru/link/?req=doc&amp;base=RLAW240&amp;n=251891&amp;dst=100010&amp;field=134&amp;date=28.10.2025" TargetMode="External"/><Relationship Id="rId51" Type="http://schemas.openxmlformats.org/officeDocument/2006/relationships/hyperlink" Target="https://login.consultant.ru/link/?req=doc&amp;base=LAW&amp;n=499669&amp;dst=100638&amp;field=134&amp;date=28.10.2025" TargetMode="External"/><Relationship Id="rId72" Type="http://schemas.openxmlformats.org/officeDocument/2006/relationships/hyperlink" Target="https://login.consultant.ru/link/?req=doc&amp;base=RLAW240&amp;n=243122&amp;date=28.10.2025" TargetMode="External"/><Relationship Id="rId3" Type="http://schemas.openxmlformats.org/officeDocument/2006/relationships/webSettings" Target="webSettings.xml"/><Relationship Id="rId12" Type="http://schemas.openxmlformats.org/officeDocument/2006/relationships/hyperlink" Target="https://login.consultant.ru/link/?req=doc&amp;base=RLAW240&amp;n=139702&amp;date=28.10.2025" TargetMode="External"/><Relationship Id="rId17" Type="http://schemas.openxmlformats.org/officeDocument/2006/relationships/hyperlink" Target="https://login.consultant.ru/link/?req=doc&amp;base=RLAW240&amp;n=83575&amp;date=28.10.2025" TargetMode="External"/><Relationship Id="rId25" Type="http://schemas.openxmlformats.org/officeDocument/2006/relationships/hyperlink" Target="https://gtn.kirovreg.ru" TargetMode="External"/><Relationship Id="rId33" Type="http://schemas.openxmlformats.org/officeDocument/2006/relationships/hyperlink" Target="https://login.consultant.ru/link/?req=doc&amp;base=LAW&amp;n=499669&amp;dst=101391&amp;field=134&amp;date=28.10.2025" TargetMode="External"/><Relationship Id="rId38" Type="http://schemas.openxmlformats.org/officeDocument/2006/relationships/hyperlink" Target="https://login.consultant.ru/link/?req=doc&amp;base=LAW&amp;n=499669&amp;dst=100813&amp;field=134&amp;date=28.10.2025" TargetMode="External"/><Relationship Id="rId46" Type="http://schemas.openxmlformats.org/officeDocument/2006/relationships/hyperlink" Target="https://login.consultant.ru/link/?req=doc&amp;base=LAW&amp;n=499669&amp;dst=101413&amp;field=134&amp;date=28.10.2025" TargetMode="External"/><Relationship Id="rId59" Type="http://schemas.openxmlformats.org/officeDocument/2006/relationships/hyperlink" Target="https://login.consultant.ru/link/?req=doc&amp;base=LAW&amp;n=499669&amp;dst=100998&amp;field=134&amp;date=07.10.2025" TargetMode="External"/><Relationship Id="rId67" Type="http://schemas.openxmlformats.org/officeDocument/2006/relationships/hyperlink" Target="https://login.consultant.ru/link/?req=doc&amp;base=LAW&amp;n=499669&amp;dst=101149&amp;field=134&amp;date=28.10.2025" TargetMode="External"/><Relationship Id="rId20" Type="http://schemas.openxmlformats.org/officeDocument/2006/relationships/hyperlink" Target="https://login.consultant.ru/link/?req=doc&amp;base=RLAW240&amp;n=251891&amp;dst=100009&amp;field=134&amp;date=28.10.2025" TargetMode="External"/><Relationship Id="rId41" Type="http://schemas.openxmlformats.org/officeDocument/2006/relationships/hyperlink" Target="https://login.consultant.ru/link/?req=doc&amp;base=LAW&amp;n=499669&amp;dst=100864&amp;field=134&amp;date=28.10.2025" TargetMode="External"/><Relationship Id="rId54" Type="http://schemas.openxmlformats.org/officeDocument/2006/relationships/hyperlink" Target="https://login.consultant.ru/link/?req=doc&amp;base=LAW&amp;n=499669&amp;dst=100728&amp;field=134&amp;date=28.10.2025" TargetMode="External"/><Relationship Id="rId62" Type="http://schemas.openxmlformats.org/officeDocument/2006/relationships/hyperlink" Target="https://login.consultant.ru/link/?req=doc&amp;base=LAW&amp;n=499669&amp;dst=100422&amp;field=134&amp;date=28.10.2025" TargetMode="External"/><Relationship Id="rId70" Type="http://schemas.openxmlformats.org/officeDocument/2006/relationships/hyperlink" Target="https://login.consultant.ru/link/?req=doc&amp;base=LAW&amp;n=511276&amp;date=28.10.2025"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9669&amp;dst=100110&amp;field=134&amp;date=28.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9239</Words>
  <Characters>52668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Карсаков Станислав Владимирович</dc:creator>
  <cp:lastModifiedBy>user</cp:lastModifiedBy>
  <cp:revision>2</cp:revision>
  <dcterms:created xsi:type="dcterms:W3CDTF">2025-10-28T10:59:00Z</dcterms:created>
  <dcterms:modified xsi:type="dcterms:W3CDTF">2025-10-28T10:59:00Z</dcterms:modified>
</cp:coreProperties>
</file>