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6" w:rsidRDefault="00FF521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5216" w:rsidRDefault="00FF5216">
      <w:pPr>
        <w:pStyle w:val="ConsPlusNormal"/>
        <w:jc w:val="both"/>
        <w:outlineLvl w:val="0"/>
      </w:pPr>
    </w:p>
    <w:p w:rsidR="00FF5216" w:rsidRDefault="00FF5216">
      <w:pPr>
        <w:pStyle w:val="ConsPlusTitle"/>
        <w:jc w:val="center"/>
        <w:outlineLvl w:val="0"/>
      </w:pPr>
      <w:r>
        <w:t>ПРАВИТЕЛЬСТВО КИРОВСКОЙ ОБЛАСТИ</w:t>
      </w:r>
    </w:p>
    <w:p w:rsidR="00FF5216" w:rsidRDefault="00FF5216">
      <w:pPr>
        <w:pStyle w:val="ConsPlusTitle"/>
        <w:jc w:val="both"/>
      </w:pPr>
    </w:p>
    <w:p w:rsidR="00FF5216" w:rsidRDefault="00FF5216">
      <w:pPr>
        <w:pStyle w:val="ConsPlusTitle"/>
        <w:jc w:val="center"/>
      </w:pPr>
      <w:r>
        <w:t>ПОСТАНОВЛЕНИЕ</w:t>
      </w:r>
    </w:p>
    <w:p w:rsidR="00FF5216" w:rsidRDefault="00FF5216">
      <w:pPr>
        <w:pStyle w:val="ConsPlusTitle"/>
        <w:jc w:val="center"/>
      </w:pPr>
      <w:r>
        <w:t>от 16 декабря 2022 г. N 690-П</w:t>
      </w:r>
    </w:p>
    <w:p w:rsidR="00FF5216" w:rsidRDefault="00FF5216">
      <w:pPr>
        <w:pStyle w:val="ConsPlusTitle"/>
        <w:jc w:val="both"/>
      </w:pPr>
    </w:p>
    <w:p w:rsidR="00FF5216" w:rsidRDefault="00FF5216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FF5216" w:rsidRDefault="00FF5216">
      <w:pPr>
        <w:pStyle w:val="ConsPlusTitle"/>
        <w:jc w:val="center"/>
      </w:pPr>
      <w:r>
        <w:t>БЮДЖЕТА ЮРИДИЧЕСКИМ ЛИЦАМ И ИНДИВИДУАЛЬНЫМ ПРЕДПРИНИМАТЕЛЯМ,</w:t>
      </w:r>
    </w:p>
    <w:p w:rsidR="00FF5216" w:rsidRDefault="00FF5216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ПЕРЕВОЗКУ ПАССАЖИРОВ АВТОМОБИЛЬНЫМ</w:t>
      </w:r>
    </w:p>
    <w:p w:rsidR="00FF5216" w:rsidRDefault="00FF5216">
      <w:pPr>
        <w:pStyle w:val="ConsPlusTitle"/>
        <w:jc w:val="center"/>
      </w:pPr>
      <w:r>
        <w:t>ТРАНСПОРТОМ ГОРОДСКОГО СООБЩЕНИЯ, ЮРИДИЧЕСКИМ ЛИЦАМ</w:t>
      </w:r>
    </w:p>
    <w:p w:rsidR="00FF5216" w:rsidRDefault="00FF5216">
      <w:pPr>
        <w:pStyle w:val="ConsPlusTitle"/>
        <w:jc w:val="center"/>
      </w:pPr>
      <w:r>
        <w:t>И ИНДИВИДУАЛЬНЫМ ПРЕДПРИНИМАТЕЛЯМ, ОСУЩЕСТВЛЯЮЩИМ ПЕРЕВОЗКУ</w:t>
      </w:r>
    </w:p>
    <w:p w:rsidR="00FF5216" w:rsidRDefault="00FF5216">
      <w:pPr>
        <w:pStyle w:val="ConsPlusTitle"/>
        <w:jc w:val="center"/>
      </w:pPr>
      <w:r>
        <w:t>ПАССАЖИРОВ АВТОМОБИЛЬНЫМ ТРАНСПОРТОМ ПРИГОРОДНОГО СООБЩЕНИЯ,</w:t>
      </w:r>
    </w:p>
    <w:p w:rsidR="00FF5216" w:rsidRDefault="00FF5216">
      <w:pPr>
        <w:pStyle w:val="ConsPlusTitle"/>
        <w:jc w:val="center"/>
      </w:pPr>
      <w:r>
        <w:t>НА ВОЗМЕЩЕНИЕ ЧАСТИ ЗАТРАТ ПО ОСУЩЕСТВЛЕНИЮ ОРГАНИЗОВАННОЙ</w:t>
      </w:r>
    </w:p>
    <w:p w:rsidR="00FF5216" w:rsidRDefault="00FF5216">
      <w:pPr>
        <w:pStyle w:val="ConsPlusTitle"/>
        <w:jc w:val="center"/>
      </w:pPr>
      <w:r>
        <w:t>ПЕРЕВОЗКИ ГРАЖДАН, ПОДЛЕЖАЩИХ ПРИЗЫВУ НА ВОЕННУЮ СЛУЖБУ,</w:t>
      </w:r>
    </w:p>
    <w:p w:rsidR="00FF5216" w:rsidRDefault="00FF5216">
      <w:pPr>
        <w:pStyle w:val="ConsPlusTitle"/>
        <w:jc w:val="center"/>
      </w:pPr>
      <w:r>
        <w:t>В ВОИНСКИЕ ЧАСТИ, В ТОМ ЧИСЛЕ РАСПОЛОЖЕННЫЕ ЗА ПРЕДЕЛАМИ</w:t>
      </w:r>
    </w:p>
    <w:p w:rsidR="00FF5216" w:rsidRDefault="00FF5216">
      <w:pPr>
        <w:pStyle w:val="ConsPlusTitle"/>
        <w:jc w:val="center"/>
      </w:pPr>
      <w:r>
        <w:t>КИРОВСКОЙ ОБЛАСТИ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t xml:space="preserve"> отдельных положений некоторых актов Правительства Российской Федерации", распоряжением Правительства Кировской области от 23.09.2022 N 234 "О выделении бюджетных ассигнований из резервного фонда Правительства Кировской области" Правительство Кировской области постановляет: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юридическим лицам и индивидуальным предприни</w:t>
      </w:r>
      <w:bookmarkStart w:id="0" w:name="_GoBack"/>
      <w:bookmarkEnd w:id="0"/>
      <w:r>
        <w:t>мателям, осуществляющим перевозку пассажиров автомобильным транспортом городского сообщения, юридическим лицам и индивидуальным предпринимателям, осуществляющим перевозку пассажиров автомобильным транспортом пригородного сообщения, на возмещение части затрат по осуществлению организованной перевозки граждан, подлежащих призыву на военную службу, в воинские части, в том числе расположенные за пределами Кировской области, согласно приложению.</w:t>
      </w:r>
      <w:proofErr w:type="gramEnd"/>
    </w:p>
    <w:p w:rsidR="00FF5216" w:rsidRDefault="00FF521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23.09.2022.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Правительства</w:t>
      </w:r>
    </w:p>
    <w:p w:rsidR="00FF5216" w:rsidRDefault="00FF5216">
      <w:pPr>
        <w:pStyle w:val="ConsPlusNormal"/>
        <w:jc w:val="right"/>
      </w:pPr>
      <w:r>
        <w:t>Кировской области</w:t>
      </w:r>
    </w:p>
    <w:p w:rsidR="00FF5216" w:rsidRDefault="00FF5216">
      <w:pPr>
        <w:pStyle w:val="ConsPlusNormal"/>
        <w:jc w:val="right"/>
      </w:pPr>
      <w:r>
        <w:t>Ю.И.ТЕРЕШКОВ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right"/>
        <w:outlineLvl w:val="0"/>
      </w:pPr>
      <w:r>
        <w:t>Приложение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right"/>
      </w:pPr>
      <w:r>
        <w:t>Утвержден</w:t>
      </w:r>
    </w:p>
    <w:p w:rsidR="00FF5216" w:rsidRDefault="00FF5216">
      <w:pPr>
        <w:pStyle w:val="ConsPlusNormal"/>
        <w:jc w:val="right"/>
      </w:pPr>
      <w:r>
        <w:t>постановлением</w:t>
      </w:r>
    </w:p>
    <w:p w:rsidR="00FF5216" w:rsidRDefault="00FF5216">
      <w:pPr>
        <w:pStyle w:val="ConsPlusNormal"/>
        <w:jc w:val="right"/>
      </w:pPr>
      <w:r>
        <w:t>Правительства Кировской области</w:t>
      </w:r>
    </w:p>
    <w:p w:rsidR="00FF5216" w:rsidRDefault="00FF5216">
      <w:pPr>
        <w:pStyle w:val="ConsPlusNormal"/>
        <w:jc w:val="right"/>
      </w:pPr>
      <w:r>
        <w:lastRenderedPageBreak/>
        <w:t>от 16 декабря 2022 г. N 690-П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Title"/>
        <w:jc w:val="center"/>
      </w:pPr>
      <w:bookmarkStart w:id="1" w:name="P36"/>
      <w:bookmarkEnd w:id="1"/>
      <w:r>
        <w:t>ПОРЯДОК</w:t>
      </w:r>
    </w:p>
    <w:p w:rsidR="00FF5216" w:rsidRDefault="00FF5216">
      <w:pPr>
        <w:pStyle w:val="ConsPlusTitle"/>
        <w:jc w:val="center"/>
      </w:pPr>
      <w:r>
        <w:t xml:space="preserve">ПРЕДОСТАВЛЕНИЯ СУБСИДИЙ ИЗ ОБЛАСТНОГО БЮДЖЕТА </w:t>
      </w:r>
      <w:proofErr w:type="gramStart"/>
      <w:r>
        <w:t>ЮРИДИЧЕСКИМ</w:t>
      </w:r>
      <w:proofErr w:type="gramEnd"/>
    </w:p>
    <w:p w:rsidR="00FF5216" w:rsidRDefault="00FF5216">
      <w:pPr>
        <w:pStyle w:val="ConsPlusTitle"/>
        <w:jc w:val="center"/>
      </w:pPr>
      <w:r>
        <w:t>ЛИЦАМ И ИНДИВИДУАЛЬНЫМ ПРЕДПРИНИМАТЕЛЯМ, ОСУЩЕСТВЛЯЮЩИМ</w:t>
      </w:r>
    </w:p>
    <w:p w:rsidR="00FF5216" w:rsidRDefault="00FF5216">
      <w:pPr>
        <w:pStyle w:val="ConsPlusTitle"/>
        <w:jc w:val="center"/>
      </w:pPr>
      <w:r>
        <w:t xml:space="preserve">ПЕРЕВОЗКУ ПАССАЖИРОВ АВТОМОБИЛЬНЫМ ТРАНСПОРТОМ </w:t>
      </w:r>
      <w:proofErr w:type="gramStart"/>
      <w:r>
        <w:t>ГОРОДСКОГО</w:t>
      </w:r>
      <w:proofErr w:type="gramEnd"/>
    </w:p>
    <w:p w:rsidR="00FF5216" w:rsidRDefault="00FF5216">
      <w:pPr>
        <w:pStyle w:val="ConsPlusTitle"/>
        <w:jc w:val="center"/>
      </w:pPr>
      <w:r>
        <w:t>СООБЩЕНИЯ, ЮРИДИЧЕСКИМ ЛИЦАМ И ИНДИВИДУАЛЬНЫМ</w:t>
      </w:r>
    </w:p>
    <w:p w:rsidR="00FF5216" w:rsidRDefault="00FF5216">
      <w:pPr>
        <w:pStyle w:val="ConsPlusTitle"/>
        <w:jc w:val="center"/>
      </w:pPr>
      <w:r>
        <w:t>ПРЕДПРИНИМАТЕЛЯМ, ОСУЩЕСТВЛЯЮЩИМ ПЕРЕВОЗКУ ПАССАЖИРОВ</w:t>
      </w:r>
    </w:p>
    <w:p w:rsidR="00FF5216" w:rsidRDefault="00FF5216">
      <w:pPr>
        <w:pStyle w:val="ConsPlusTitle"/>
        <w:jc w:val="center"/>
      </w:pPr>
      <w:r>
        <w:t>АВТОМОБИЛЬНЫМ ТРАНСПОРТОМ ПРИГОРОДНОГО СООБЩЕНИЯ,</w:t>
      </w:r>
    </w:p>
    <w:p w:rsidR="00FF5216" w:rsidRDefault="00FF5216">
      <w:pPr>
        <w:pStyle w:val="ConsPlusTitle"/>
        <w:jc w:val="center"/>
      </w:pPr>
      <w:r>
        <w:t>НА ВОЗМЕЩЕНИЕ ЧАСТИ ЗАТРАТ ПО ОСУЩЕСТВЛЕНИЮ ОРГАНИЗОВАННОЙ</w:t>
      </w:r>
    </w:p>
    <w:p w:rsidR="00FF5216" w:rsidRDefault="00FF5216">
      <w:pPr>
        <w:pStyle w:val="ConsPlusTitle"/>
        <w:jc w:val="center"/>
      </w:pPr>
      <w:r>
        <w:t>ПЕРЕВОЗКИ ГРАЖДАН, ПОДЛЕЖАЩИХ ПРИЗЫВУ НА ВОЕННУЮ СЛУЖБУ,</w:t>
      </w:r>
    </w:p>
    <w:p w:rsidR="00FF5216" w:rsidRDefault="00FF5216">
      <w:pPr>
        <w:pStyle w:val="ConsPlusTitle"/>
        <w:jc w:val="center"/>
      </w:pPr>
      <w:r>
        <w:t>В ВОИНСКИЕ ЧАСТИ, В ТОМ ЧИСЛЕ РАСПОЛОЖЕННЫЕ ЗА ПРЕДЕЛАМИ</w:t>
      </w:r>
    </w:p>
    <w:p w:rsidR="00FF5216" w:rsidRDefault="00FF5216">
      <w:pPr>
        <w:pStyle w:val="ConsPlusTitle"/>
        <w:jc w:val="center"/>
      </w:pPr>
      <w:r>
        <w:t>КИРОВСКОЙ ОБЛАСТИ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Порядок предоставления субсидий из областного бюджета юридическим лицам и индивидуальным предпринимателям, осуществляющим перевозку пассажиров автомобильным транспортом городского сообщения, юридическим лицам и индивидуальным предпринимателям, осуществляющим перевозку пассажиров автомобильным транспортом пригородного сообщения, на возмещение части затрат по осуществлению организованной перевозки граждан, подлежащих призыву на военную службу, в воинские части, в том числе расположенные за пределами Кировской области (далее - Порядок), устанавливает цели, условия</w:t>
      </w:r>
      <w:proofErr w:type="gramEnd"/>
      <w:r>
        <w:t xml:space="preserve">, </w:t>
      </w:r>
      <w:proofErr w:type="gramStart"/>
      <w:r>
        <w:t>порядок определения размера и предоставления субсидий из областного бюджета юридическим лицам и индивидуальным предпринимателям, осуществляющим перевозку пассажиров автомобильным транспортом городского сообщения, юридическим лицам и индивидуальным предпринимателям, осуществляющим перевозку пассажиров автомобильным транспортом пригородного сообщения, на возмещение части затрат по осуществлению организованной перевозки граждан, подлежащих призыву на военную службу, в воинские части, в том числе расположенные за пределами Кировской области (далее - субсидии</w:t>
      </w:r>
      <w:proofErr w:type="gramEnd"/>
      <w:r>
        <w:t xml:space="preserve">), а также требования к отчетности, к осуществлению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субсидий и ответственность за их нарушение.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1.2. Субсидии предоставляются следующим получателям субсидий: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1.2.1. Юридическим лицам и индивидуальным предпринимателям, осуществляющим перевозку пассажиров автомобильным транспортом городского сообщения.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1.2.2. Юридическим лицам и индивидуальным предпринимателям, осуществляющим перевозку пассажиров автомобильным транспортом пригородного сообщения.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1.3. Субсидии предоставляются в целях возмещения получателям субсидий, указанным в </w:t>
      </w:r>
      <w:hyperlink w:anchor="P50">
        <w:r>
          <w:rPr>
            <w:color w:val="0000FF"/>
          </w:rPr>
          <w:t>пункте 1.2</w:t>
        </w:r>
      </w:hyperlink>
      <w:r>
        <w:t xml:space="preserve"> настоящего Порядка, части затрат по осуществлению организованной перевозки граждан, подлежащих призыву на военную службу, в воинские части, в том числе расположенные за пределами Кировской области (далее - граждане).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Предоставление субсидий носит заявительный характер и осуществляется при соблюдении получателем субсидий условий, целей и порядка предоставления субсидий, установленных настоящим Порядком.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1.4. Субсидии предоставляются в соответствии с распоряжением Правительства Кировской области от 23.09.2022 N 234 "О выделении бюджетных ассигнований из резервного фонда Правительства Кировской области".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1.5. Субсидии предоставляются министерством транспорта Кировской области (далее - </w:t>
      </w:r>
      <w:r>
        <w:lastRenderedPageBreak/>
        <w:t>министерство) в пределах лимитов бюджетных обязательств, доведенных в установленном порядке до министерства в 2022 году.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1.6. Сведения о субсидиях размещаются на едином портале бюджетной системы Российской Федерации в информационно-телекоммуникационной сети "Интернет".</w:t>
      </w:r>
    </w:p>
    <w:p w:rsidR="00FF5216" w:rsidRDefault="00FF5216">
      <w:pPr>
        <w:pStyle w:val="ConsPlusTitle"/>
        <w:spacing w:before="220"/>
        <w:ind w:firstLine="540"/>
        <w:jc w:val="both"/>
        <w:outlineLvl w:val="1"/>
      </w:pPr>
      <w:r>
        <w:t>2. Условия и порядок предоставления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2.1. Субсидия предоставляется при соблюдении следующих условий: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2.1.1. При наличии у получателя субсидии лицензии, предусмотренной </w:t>
      </w:r>
      <w:hyperlink r:id="rId8">
        <w:r>
          <w:rPr>
            <w:color w:val="0000FF"/>
          </w:rPr>
          <w:t>пунктом 24 части 1 статьи 12</w:t>
        </w:r>
      </w:hyperlink>
      <w:r>
        <w:t xml:space="preserve"> Федерального закона от 04.05.2011 N 99-ФЗ "О лицензировании отдельных видов деятельности" (далее - Федеральный закон от 04.05.2011 N 99-ФЗ).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6" w:name="P61"/>
      <w:bookmarkEnd w:id="6"/>
      <w:r>
        <w:t>2.1.2. При осуществлении получателем субсидии перевозок пассажиров на городских и (или) пригородных маршрутах на основании договора (контракта, соглашения), заключенного между министерством (органом местного самоуправления муниципального образования Кировской области или уполномоченным им учреждением) и получателем субсидии (далее - договор), в соответствии с полномочиями по организации транспортного обслуживания населения.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2.1.3. При заключении между получателем субсидии и министерством соглашения о предоставлении субсидии (далее - соглашение) в соответствии 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запрет направления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и порядка предоставления субсидии;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обязательство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56">
        <w:r>
          <w:rPr>
            <w:color w:val="0000FF"/>
          </w:rPr>
          <w:t>пункте 1.5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7" w:name="P66"/>
      <w:bookmarkEnd w:id="7"/>
      <w:r>
        <w:t xml:space="preserve">2.2. Соглашение заключается при соответствии получателя субсидии на 1-е число месяца подачи в министерство документов, указанных в </w:t>
      </w:r>
      <w:hyperlink w:anchor="P72">
        <w:r>
          <w:rPr>
            <w:color w:val="0000FF"/>
          </w:rPr>
          <w:t>пункте 2.3</w:t>
        </w:r>
      </w:hyperlink>
      <w:r>
        <w:t xml:space="preserve"> настоящего Порядка, следующим требованиям: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2.2.1. </w:t>
      </w:r>
      <w:proofErr w:type="gramStart"/>
      <w:r>
        <w:t>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2.2.3. Получатель субсидии не получает средства из областного бюджета на основании иных нормативных правовых актов Правительства Кировской области на цели, указанные в </w:t>
      </w:r>
      <w:hyperlink w:anchor="P53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2.2.4.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  <w:proofErr w:type="gramEnd"/>
    </w:p>
    <w:p w:rsidR="00FF5216" w:rsidRDefault="00FF5216">
      <w:pPr>
        <w:pStyle w:val="ConsPlusNormal"/>
        <w:spacing w:before="220"/>
        <w:ind w:firstLine="540"/>
        <w:jc w:val="both"/>
      </w:pPr>
      <w:r>
        <w:t>2.2.5.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8" w:name="P72"/>
      <w:bookmarkEnd w:id="8"/>
      <w:r>
        <w:t>2.3. Для заключения соглашения получатель субсидии представляет в министерство следующие документы: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2.3.1. Заявление о предоставлении субсидии по форме, установленной министерством.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9" w:name="P74"/>
      <w:bookmarkEnd w:id="9"/>
      <w:r>
        <w:t xml:space="preserve">2.3.2. </w:t>
      </w:r>
      <w:proofErr w:type="gramStart"/>
      <w:r>
        <w:t>Справку, подтверждающую, что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2.3.3. </w:t>
      </w:r>
      <w:proofErr w:type="gramStart"/>
      <w:r>
        <w:t>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t xml:space="preserve"> (</w:t>
      </w:r>
      <w:proofErr w:type="gramStart"/>
      <w:r>
        <w:t>офшорные зоны) в отношении таких юридических лиц, в совокупности превышает 50 процентов.</w:t>
      </w:r>
      <w:proofErr w:type="gramEnd"/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2.3.4. Справку, подтверждающую, что получатель субсидии не является получателем средств областного бюджета на основании иных нормативных правовых актов Правительства Кировской области на цели, указанные в </w:t>
      </w:r>
      <w:hyperlink w:anchor="P53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2.3.5. </w:t>
      </w:r>
      <w:proofErr w:type="gramStart"/>
      <w: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  <w:proofErr w:type="gramEnd"/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2.3.6.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>
        <w:lastRenderedPageBreak/>
        <w:t>уничтожения.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2.3.7. Копию лицензии, предусмотренной </w:t>
      </w:r>
      <w:hyperlink r:id="rId9">
        <w:r>
          <w:rPr>
            <w:color w:val="0000FF"/>
          </w:rPr>
          <w:t>пунктом 24 части 1 статьи 12</w:t>
        </w:r>
      </w:hyperlink>
      <w:r>
        <w:t xml:space="preserve"> Федерального закона от 04.05.2011 N 99-ФЗ.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2.3.8. Копию договора.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2.3.9. Доверенность или иной документ, удостоверяющий полномочия представителя получателя субсидии - юридического лица, не являющегося его руководителем, или представителя получателя субсидии - индивидуального предпринимателя (в случае представления документов для заключения соглашения представителем получателя субсидии).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 xml:space="preserve">2.4. Документы, указанные в </w:t>
      </w:r>
      <w:hyperlink w:anchor="P74">
        <w:r>
          <w:rPr>
            <w:color w:val="0000FF"/>
          </w:rPr>
          <w:t>подпунктах 2.3.2</w:t>
        </w:r>
      </w:hyperlink>
      <w:r>
        <w:t xml:space="preserve"> - </w:t>
      </w:r>
      <w:hyperlink w:anchor="P80">
        <w:r>
          <w:rPr>
            <w:color w:val="0000FF"/>
          </w:rPr>
          <w:t>2.3.8</w:t>
        </w:r>
      </w:hyperlink>
      <w: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печатью получателя субсидии (при наличии).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2.5. Министерство в течение 30 календарных дней со дня получения документов, указанных в </w:t>
      </w:r>
      <w:hyperlink w:anchor="P72">
        <w:r>
          <w:rPr>
            <w:color w:val="0000FF"/>
          </w:rPr>
          <w:t>пункте 2.3</w:t>
        </w:r>
      </w:hyperlink>
      <w:r>
        <w:t xml:space="preserve"> настоящего Порядка: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2.5.1. Осуществляет проверку соответствия получателя субсидии требованиям, установленным </w:t>
      </w:r>
      <w:hyperlink w:anchor="P66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2.5.2. Осуществляет проверку соблюдения условий предоставления субсидии, установленных </w:t>
      </w:r>
      <w:hyperlink w:anchor="P60">
        <w:r>
          <w:rPr>
            <w:color w:val="0000FF"/>
          </w:rPr>
          <w:t>подпунктами 2.1.1</w:t>
        </w:r>
      </w:hyperlink>
      <w:r>
        <w:t xml:space="preserve"> и </w:t>
      </w:r>
      <w:hyperlink w:anchor="P61">
        <w:r>
          <w:rPr>
            <w:color w:val="0000FF"/>
          </w:rPr>
          <w:t>2.1.2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2.5.3. Осуществляет проверку документов, представленных в соответствии с </w:t>
      </w:r>
      <w:hyperlink w:anchor="P72">
        <w:r>
          <w:rPr>
            <w:color w:val="0000FF"/>
          </w:rPr>
          <w:t>пунктом 2.3</w:t>
        </w:r>
      </w:hyperlink>
      <w:r>
        <w:t xml:space="preserve"> настоящего Порядка, на предмет комплектности и соответствия требованиям, установленным </w:t>
      </w:r>
      <w:hyperlink w:anchor="P72">
        <w:r>
          <w:rPr>
            <w:color w:val="0000FF"/>
          </w:rPr>
          <w:t>пунктами 2.3</w:t>
        </w:r>
      </w:hyperlink>
      <w:r>
        <w:t xml:space="preserve"> и </w:t>
      </w:r>
      <w:hyperlink w:anchor="P82">
        <w:r>
          <w:rPr>
            <w:color w:val="0000FF"/>
          </w:rPr>
          <w:t>2.4</w:t>
        </w:r>
      </w:hyperlink>
      <w:r>
        <w:t xml:space="preserve"> настоящего Порядка, а также достоверности информации, содержащейся в них.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2.5.4.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2.6. Основаниями для принятия решения об отказе в предоставлении субсидии являются: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2.6.1. Несоответствие получателя субсидии требованиям, установленным </w:t>
      </w:r>
      <w:hyperlink w:anchor="P66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2.6.2. Несоблюдение условий предоставления субсидии, установленных </w:t>
      </w:r>
      <w:hyperlink w:anchor="P60">
        <w:r>
          <w:rPr>
            <w:color w:val="0000FF"/>
          </w:rPr>
          <w:t>подпунктами 2.1.1</w:t>
        </w:r>
      </w:hyperlink>
      <w:r>
        <w:t xml:space="preserve"> и </w:t>
      </w:r>
      <w:hyperlink w:anchor="P61">
        <w:r>
          <w:rPr>
            <w:color w:val="0000FF"/>
          </w:rPr>
          <w:t>2.1.2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2.6.3. Несоответствие представленных получателем субсидии документов требованиям, установленным </w:t>
      </w:r>
      <w:hyperlink w:anchor="P72">
        <w:r>
          <w:rPr>
            <w:color w:val="0000FF"/>
          </w:rPr>
          <w:t>пунктами 2.3</w:t>
        </w:r>
      </w:hyperlink>
      <w:r>
        <w:t xml:space="preserve"> и </w:t>
      </w:r>
      <w:hyperlink w:anchor="P82">
        <w:r>
          <w:rPr>
            <w:color w:val="0000FF"/>
          </w:rPr>
          <w:t>2.4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2.6.4. Непредставление (представление не в полном объеме) документов, указанных в </w:t>
      </w:r>
      <w:hyperlink w:anchor="P72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2.6.5. Недостоверность информации, содержащейся в представленных получателем субсидии документах.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2.6.6. Отсутствие лимитов бюджетных обязательств, предусмотренных в областном бюджете на предоставление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2.7. Письменное уведомление </w:t>
      </w:r>
      <w:proofErr w:type="gramStart"/>
      <w:r>
        <w:t>об отказе в предоставлении субсидии с указанием оснований для отказа в предоставлении</w:t>
      </w:r>
      <w:proofErr w:type="gramEnd"/>
      <w:r>
        <w:t xml:space="preserve"> субсидии направляется министерством получателю субсидии в течение 10 рабочих дней со дня принятия министерством такого решения.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Получатель субсидии имеет право после устранения причин, послуживших основанием для </w:t>
      </w:r>
      <w:r>
        <w:lastRenderedPageBreak/>
        <w:t>отказа в предоставлении субсидии, повторно обратиться за предоставлением субсидии с соблюдением требований, установленных настоящим Порядком.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Представленные повторно документы министерство рассматривает в срок, установленный </w:t>
      </w:r>
      <w:hyperlink w:anchor="P83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2.8. В течение 10 рабочих дней со дня принятия решения о предоставлении субсидии министерство заключает с получателем субсидии соглашение и направляет один экземпляр подписанного соглашения получателю субсидии посредством почтового отправления или вручает уполномоченному представителю получателя субсидии лично.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Датой заключения соглашения является дата подписания указанного соглашения министерством.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2.9. Размер субсидии (</w:t>
      </w:r>
      <w:proofErr w:type="spellStart"/>
      <w:r>
        <w:t>Si</w:t>
      </w:r>
      <w:proofErr w:type="spellEnd"/>
      <w:r>
        <w:t>), предоставляемый i-</w:t>
      </w:r>
      <w:proofErr w:type="spellStart"/>
      <w:r>
        <w:t>му</w:t>
      </w:r>
      <w:proofErr w:type="spellEnd"/>
      <w:r>
        <w:t xml:space="preserve"> получателю субсидии на организованную перевозку граждан, рассчитывается по следующей формуле:</w:t>
      </w:r>
    </w:p>
    <w:p w:rsidR="00FF5216" w:rsidRDefault="00FF5216">
      <w:pPr>
        <w:pStyle w:val="ConsPlusNormal"/>
        <w:jc w:val="both"/>
      </w:pPr>
    </w:p>
    <w:p w:rsidR="00FF5216" w:rsidRPr="00FF5216" w:rsidRDefault="00FF5216">
      <w:pPr>
        <w:pStyle w:val="ConsPlusNormal"/>
        <w:jc w:val="center"/>
        <w:rPr>
          <w:lang w:val="en-US"/>
        </w:rPr>
      </w:pPr>
      <w:r w:rsidRPr="00FF5216">
        <w:rPr>
          <w:lang w:val="en-US"/>
        </w:rPr>
        <w:t xml:space="preserve">Si = (A + B + C + F + G + J), </w:t>
      </w:r>
      <w:r>
        <w:t>где</w:t>
      </w:r>
      <w:r w:rsidRPr="00FF5216">
        <w:rPr>
          <w:lang w:val="en-US"/>
        </w:rPr>
        <w:t>:</w:t>
      </w:r>
    </w:p>
    <w:p w:rsidR="00FF5216" w:rsidRPr="00FF5216" w:rsidRDefault="00FF5216">
      <w:pPr>
        <w:pStyle w:val="ConsPlusNormal"/>
        <w:jc w:val="both"/>
        <w:rPr>
          <w:lang w:val="en-US"/>
        </w:rPr>
      </w:pPr>
    </w:p>
    <w:p w:rsidR="00FF5216" w:rsidRDefault="00FF5216">
      <w:pPr>
        <w:pStyle w:val="ConsPlusNormal"/>
        <w:ind w:firstLine="540"/>
        <w:jc w:val="both"/>
      </w:pPr>
      <w:r>
        <w:t>A - расходы на оплату труда и на уплату страховых взносов с выплат по оплате труда работников, привлекаемых к осуществлению организованной перевозки граждан, тыс. рублей;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B - командировочные расходы работников, привлекаемых к осуществлению организованной перевозки граждан, тыс. рублей;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C - затраты на оплату горюче-смазочных материалов, тыс. рублей;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F - затраты на оплату запасных частей, шин для автобусов, осуществляющих организованную перевозку граждан (в случае возникновения непредвиденной ситуации в дороге), тыс. рублей;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G - сумма страхования ОСГОП (обязательное страхование гражданской ответственности перевозчика), тыс. рублей;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J - стоимость аренды подвижного состава с экипажем (в случае, если при организации перевозки граждан осуществлялась аренда подвижного состава с экипажем), тыс. рублей.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2.10. Результатом предоставления субсидии является количество выполненных рейсов для осуществления организованной перевозки граждан.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министерством в соглашении.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количество подвижного состава для осуществления организованной перевозки граждан.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Значение показателя, необходимого для достижения результата предоставления субсидии, устанавливается министерством в соглашении.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>2.11. Для перечисления субсидии получатель субсидии в течение 10 рабочих дней с момента заключения соглашения представляет в министерство: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2.11.1. Заявку на перечисление субсидии по форме, установленной министерством.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2.11.2. Копии документов, подтверждающих фактические затраты получателя субсидии на осуществление организованной перевозки граждан: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2.11.2.1. На оплату труда и уплату страховых взносов с выплат по оплате труда работников, </w:t>
      </w:r>
      <w:r>
        <w:lastRenderedPageBreak/>
        <w:t>привлекаемых к осуществлению организованной перевозки граждан.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2.11.2.2. На командировочные расходы работников, привлекаемых к осуществлению организованной перевозки граждан.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2.11.2.3. На оплату горюче-смазочных материалов.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2.11.2.4. На оплату запасных частей, шин для автобусов, осуществляющих организованную перевозку граждан (в случае возникновения непредвиденной ситуации в дороге).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2.11.2.5. На страхование ОСГОП (обязательное страхование гражданской ответственности перевозчика).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2.11.3. Договор аренды подвижного состава с экипажем (в случае, если при организации перевозки граждан осуществлялась аренда подвижного состава с экипажем).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2.11.4. Список работников, осуществляющих организованную перевозку граждан, утвержденный приказом предприятия.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2.11.5. Путевые листы автобусов, осуществляющих организованную перевозку граждан.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2.11.6. Иные документы, подтверждающие затраты получателя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2.12. Министерство в течение 10 рабочих дней со дня представления получателем субсидии документов, указанных в </w:t>
      </w:r>
      <w:hyperlink w:anchor="P114">
        <w:r>
          <w:rPr>
            <w:color w:val="0000FF"/>
          </w:rPr>
          <w:t>пункте 2.11</w:t>
        </w:r>
      </w:hyperlink>
      <w:r>
        <w:t xml:space="preserve"> настоящего Порядка: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2.12.1. Осуществляет проверку представленных документов на предмет комплектности, соответствия требованиям, установленным </w:t>
      </w:r>
      <w:hyperlink w:anchor="P114">
        <w:r>
          <w:rPr>
            <w:color w:val="0000FF"/>
          </w:rPr>
          <w:t>пунктом 2.11</w:t>
        </w:r>
      </w:hyperlink>
      <w:r>
        <w:t xml:space="preserve"> настоящего Порядка, а также достоверности информации, содержащейся в них.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2.12.2. Принимает решение о перечислении субсидии (об отказе в перечислении субсидии).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2.13. Основаниями для отказа в перечислении субсидии являются: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2.13.1. Нарушение сроков представления документов, установленных </w:t>
      </w:r>
      <w:hyperlink w:anchor="P114">
        <w:r>
          <w:rPr>
            <w:color w:val="0000FF"/>
          </w:rPr>
          <w:t>пунктом 2.11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2.13.2. Несоответствие представленных получателем субсидии документов требованиям, установленным </w:t>
      </w:r>
      <w:hyperlink w:anchor="P114">
        <w:r>
          <w:rPr>
            <w:color w:val="0000FF"/>
          </w:rPr>
          <w:t>пунктом 2.11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2.13.3. Непредставление (представление не в полном объеме) документов, указанных в </w:t>
      </w:r>
      <w:hyperlink w:anchor="P114">
        <w:r>
          <w:rPr>
            <w:color w:val="0000FF"/>
          </w:rPr>
          <w:t>пункте 2.11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2.13.4. Недостоверность представленной получателем субсидии информации.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 xml:space="preserve">2.14. Письменное уведомление </w:t>
      </w:r>
      <w:proofErr w:type="gramStart"/>
      <w:r>
        <w:t>об отказе в перечислении субсидии с указанием оснований для отказа в перечислении</w:t>
      </w:r>
      <w:proofErr w:type="gramEnd"/>
      <w:r>
        <w:t xml:space="preserve"> субсидии направляется министерством получателю субсидии в течение 5 рабочих дней со дня принятия такого решения.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2.15. Получатель субсидии в срок, не превышающий 10 рабочих дней со дня получения уведомления об отказе в перечислении субсидии, вправе повторно обратиться в министерство для перечисления субсидии, устранив указанные в таком уведомлении нарушения.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Представленные повторно документы министерство рассматривает в срок, установленный </w:t>
      </w:r>
      <w:hyperlink w:anchor="P134">
        <w:r>
          <w:rPr>
            <w:color w:val="0000FF"/>
          </w:rPr>
          <w:t>пунктом 2.14</w:t>
        </w:r>
      </w:hyperlink>
      <w:r>
        <w:t xml:space="preserve"> настоящего Порядка.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2.16. Субсидии перечисляются министерством на расчетный счет получателя субсидии, </w:t>
      </w:r>
      <w:r>
        <w:lastRenderedPageBreak/>
        <w:t>открытый в учреждениях Центрального банка Российской Федерации или кредитной организации, в течение 10 рабочих дней со дня принятия министерством решения о перечислении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2.17. При изменении объема субсидии в текущем финансовом году заключается дополнительное соглашение к соглашению в соответствии с типовой формой, утвержденной министерством финансов Кировской области.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2.18. Предоставление субсидии приостанавливается в случаях невозврата получателем субсидии средств в областной бюджет в соответствии с требованием министерства в случае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субсидии, предусмотренного соглашением.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О наступлении обстоятельства, являющегося основанием для приостановления предоставления субсидии, получатель субсидии обязан уведомить министерство в срок не позднее 5 рабочих дней со дня его наступления путем направления соответствующего письменного извещения.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2.19. Основанием для прекращения предоставления субсидии является нарушение условий предоставления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О наступлении обстоятельства, являющегося основанием для прекращения предоставления субсидии, получатель субсидии обязан уведомить министерство в срок не позднее 5 рабочих дней со дня его наступления путем направления соответствующего письменного извещения.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2.20. Министерство в течение 10 рабочих дней со дня получения от получателя субсидии письменного извещения о наступлении обстоятельства, указанного в </w:t>
      </w:r>
      <w:hyperlink w:anchor="P141">
        <w:r>
          <w:rPr>
            <w:color w:val="0000FF"/>
          </w:rPr>
          <w:t>пункте 2.19</w:t>
        </w:r>
      </w:hyperlink>
      <w:r>
        <w:t xml:space="preserve"> настоящего Порядка, заключает с получателем субсидии дополнительное соглашение о расторжении соглашения в соответствии с типовой формой, утвержденной министерством финансов Кировской области.</w:t>
      </w:r>
    </w:p>
    <w:p w:rsidR="00FF5216" w:rsidRDefault="00FF5216">
      <w:pPr>
        <w:pStyle w:val="ConsPlusTitle"/>
        <w:spacing w:before="220"/>
        <w:ind w:firstLine="540"/>
        <w:jc w:val="both"/>
        <w:outlineLvl w:val="1"/>
      </w:pPr>
      <w:r>
        <w:t>3. Требования к отчетности.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Получатель субсидии представляет в министерство на бумажном носителе: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до 25 декабря текущего года - отчет о достижении значения результата предоставления субсидии по форме, установленной соглашением, и отчет о достижении показателя, необходимого для достижения результата предоставления субсидии, по форме, установленной соглашением;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дополнительную отчетность в сроки и по форме, установленные соглашением.</w:t>
      </w:r>
    </w:p>
    <w:p w:rsidR="00FF5216" w:rsidRDefault="00FF5216">
      <w:pPr>
        <w:pStyle w:val="ConsPlusTitle"/>
        <w:spacing w:before="220"/>
        <w:ind w:firstLine="540"/>
        <w:jc w:val="both"/>
        <w:outlineLvl w:val="1"/>
      </w:pPr>
      <w:r>
        <w:t xml:space="preserve">4. Требования к осуществлению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субсидии и ответственность за их нарушение.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4.1.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субсидии, уполномоченные органы государственного финансового контроля - проверку в соответствии со </w:t>
      </w:r>
      <w:hyperlink r:id="rId10">
        <w:r>
          <w:rPr>
            <w:color w:val="0000FF"/>
          </w:rPr>
          <w:t>статьями 268.1</w:t>
        </w:r>
      </w:hyperlink>
      <w:r>
        <w:t xml:space="preserve"> и </w:t>
      </w:r>
      <w:hyperlink r:id="rId1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4.2. Получатель субсидии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4.3. В случае выявления министерством, органами государственного финансового контроля нарушений условий и порядка предоставления субсидии: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министерство в течение 30 дней со дня выявления таких нарушений готовит письмо с </w:t>
      </w:r>
      <w:r>
        <w:lastRenderedPageBreak/>
        <w:t>требованием о возврате субсидии в областной бюджет, в котором устанавливает срок возврата субсидии в областной бюджет, не превышающий 30 дней со дня получения такого письма, и направляет его получателю субсидии;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в случае невозврата субсидии в областной бюджет получателем субсидии в срок, установленный в требовании о возврате субсидии в областной бюджет,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Обнаруженные </w:t>
      </w:r>
      <w:proofErr w:type="gramStart"/>
      <w:r>
        <w:t>при проверке излишне выплаченные средства в случае отсутствия оснований для их предоставления в связи с выявлением</w:t>
      </w:r>
      <w:proofErr w:type="gramEnd"/>
      <w:r>
        <w:t xml:space="preserve"> недостоверных сведений в представленных документах, а также в результате счетной ошибки подлежат возврату получателем субсидии в доход областного бюджета.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Уведомление </w:t>
      </w:r>
      <w:proofErr w:type="gramStart"/>
      <w:r>
        <w:t>с требованием о возврате излишне выплаченных средств в случае отсутствия оснований для их предоставления в связи</w:t>
      </w:r>
      <w:proofErr w:type="gramEnd"/>
      <w:r>
        <w:t xml:space="preserve"> с выявлением недостоверных сведений, а также в результате счетной ошибки министерство направляет получателю субсидии заказным письмом посредством почтовой связи в срок не более 10 календарных дней со дня обнаружения излишне выплаченных средств.</w:t>
      </w:r>
    </w:p>
    <w:p w:rsidR="00FF5216" w:rsidRDefault="00FF5216">
      <w:pPr>
        <w:pStyle w:val="ConsPlusNormal"/>
        <w:spacing w:before="220"/>
        <w:ind w:firstLine="540"/>
        <w:jc w:val="both"/>
      </w:pPr>
      <w:bookmarkStart w:id="16" w:name="P156"/>
      <w:bookmarkEnd w:id="16"/>
      <w:r>
        <w:t>4.4. В случае если получателем субсидии по состоянию на 25 декабря текущего года не достигнуто значение результата предоставления субсидии (далее - результат) и показателя, необходимого для достижения результата предоставления субсидии (далее - показатель), установленных соглашением, то до 29 декабря текущего года в областной бюджет подлежит возврату объем средств (</w:t>
      </w:r>
      <w:proofErr w:type="spellStart"/>
      <w:proofErr w:type="gramStart"/>
      <w:r>
        <w:t>V</w:t>
      </w:r>
      <w:proofErr w:type="gramEnd"/>
      <w:r>
        <w:rPr>
          <w:vertAlign w:val="superscript"/>
        </w:rPr>
        <w:t>в</w:t>
      </w:r>
      <w:proofErr w:type="spellEnd"/>
      <w:r>
        <w:t>), определяемый по следующей формуле: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71831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perscript"/>
        </w:rPr>
        <w:t>с</w:t>
      </w:r>
      <w:proofErr w:type="spellEnd"/>
      <w:r>
        <w:t xml:space="preserve"> - размер субсидии, предоставленной получателю субсидии;</w:t>
      </w:r>
    </w:p>
    <w:p w:rsidR="00FF5216" w:rsidRDefault="00FF521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perscript"/>
        </w:rPr>
        <w:t>ф</w:t>
      </w:r>
      <w:proofErr w:type="spellEnd"/>
      <w:r>
        <w:t xml:space="preserve"> - фактическое значение результата (показателя);</w:t>
      </w:r>
    </w:p>
    <w:p w:rsidR="00FF5216" w:rsidRDefault="00FF521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perscript"/>
        </w:rPr>
        <w:t>пл</w:t>
      </w:r>
      <w:proofErr w:type="spellEnd"/>
      <w:r>
        <w:t xml:space="preserve"> - плановое значение результата (показателя).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 xml:space="preserve">4.5. При наличии оснований, предусмотренных </w:t>
      </w:r>
      <w:hyperlink w:anchor="P156">
        <w:r>
          <w:rPr>
            <w:color w:val="0000FF"/>
          </w:rPr>
          <w:t>пунктом 4.4</w:t>
        </w:r>
      </w:hyperlink>
      <w:r>
        <w:t xml:space="preserve"> настоящего Порядка, министерство: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4.5.1. В срок до 27 декабря текущего года направляет получателю субсидии согласованное с администрацией Губернатора и Правительства Кировской области требование о возврате остатка средств субсидии в областной бюджет в срок до 29 декабря текущего года.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4.5.2. В срок до 31 декабря текущего года представляет в администрацию Губернатора и Правительства Кировской области информацию о возврате (невозврате) средств субсидии в областной бюджет.</w:t>
      </w:r>
    </w:p>
    <w:p w:rsidR="00FF5216" w:rsidRDefault="00FF5216">
      <w:pPr>
        <w:pStyle w:val="ConsPlusNormal"/>
        <w:spacing w:before="220"/>
        <w:ind w:firstLine="540"/>
        <w:jc w:val="both"/>
      </w:pPr>
      <w:r>
        <w:t>4.5.3. В случае невозврата получателем субсидии средств субсидии в областной бюджет взыскивает их в судебном порядке.</w:t>
      </w: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jc w:val="both"/>
      </w:pPr>
    </w:p>
    <w:p w:rsidR="00FF5216" w:rsidRDefault="00FF52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FEA" w:rsidRDefault="00931FEA"/>
    <w:sectPr w:rsidR="00931FEA" w:rsidSect="005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6"/>
    <w:rsid w:val="00931FEA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2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2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1&amp;dst=4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381" TargetMode="External"/><Relationship Id="rId12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85&amp;dst=103399" TargetMode="External"/><Relationship Id="rId11" Type="http://schemas.openxmlformats.org/officeDocument/2006/relationships/hyperlink" Target="https://login.consultant.ru/link/?req=doc&amp;base=LAW&amp;n=461085&amp;dst=372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1085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1&amp;dst=4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2023-12-18T12:45:00Z</dcterms:created>
  <dcterms:modified xsi:type="dcterms:W3CDTF">2023-12-18T12:46:00Z</dcterms:modified>
</cp:coreProperties>
</file>