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40" w:rsidRDefault="00517B4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17B40" w:rsidRDefault="00517B4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517B4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7B40" w:rsidRDefault="00517B40">
            <w:pPr>
              <w:pStyle w:val="ConsPlusNormal"/>
            </w:pPr>
            <w:r>
              <w:t>3 августа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7B40" w:rsidRDefault="00517B40">
            <w:pPr>
              <w:pStyle w:val="ConsPlusNormal"/>
              <w:jc w:val="right"/>
            </w:pPr>
            <w:r>
              <w:t>N 91-ЗО</w:t>
            </w:r>
          </w:p>
        </w:tc>
      </w:tr>
    </w:tbl>
    <w:p w:rsidR="00517B40" w:rsidRDefault="00517B4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Title"/>
        <w:jc w:val="center"/>
      </w:pPr>
      <w:r>
        <w:t>ЗАКОН</w:t>
      </w:r>
    </w:p>
    <w:p w:rsidR="00517B40" w:rsidRDefault="00517B40">
      <w:pPr>
        <w:pStyle w:val="ConsPlusTitle"/>
        <w:jc w:val="center"/>
      </w:pPr>
    </w:p>
    <w:p w:rsidR="00517B40" w:rsidRDefault="00517B40">
      <w:pPr>
        <w:pStyle w:val="ConsPlusTitle"/>
        <w:jc w:val="center"/>
      </w:pPr>
      <w:r>
        <w:t>КИРОВСКОЙ ОБЛАСТИ</w:t>
      </w:r>
    </w:p>
    <w:p w:rsidR="00517B40" w:rsidRDefault="00517B40">
      <w:pPr>
        <w:pStyle w:val="ConsPlusTitle"/>
        <w:jc w:val="center"/>
      </w:pPr>
    </w:p>
    <w:p w:rsidR="00517B40" w:rsidRDefault="00517B40">
      <w:pPr>
        <w:pStyle w:val="ConsPlusTitle"/>
        <w:jc w:val="center"/>
      </w:pPr>
      <w:r>
        <w:t>О СОЦИАЛЬНОЙ ЗАЩИТЕ ИНВАЛИДОВ В КИРОВСКОЙ ОБЛАСТИ</w:t>
      </w: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Normal"/>
        <w:jc w:val="right"/>
      </w:pPr>
      <w:proofErr w:type="gramStart"/>
      <w:r>
        <w:t>Принят</w:t>
      </w:r>
      <w:proofErr w:type="gramEnd"/>
    </w:p>
    <w:p w:rsidR="00517B40" w:rsidRDefault="00517B40">
      <w:pPr>
        <w:pStyle w:val="ConsPlusNormal"/>
        <w:jc w:val="right"/>
      </w:pPr>
      <w:r>
        <w:t>Законодательным Собранием</w:t>
      </w:r>
    </w:p>
    <w:p w:rsidR="00517B40" w:rsidRDefault="00517B40">
      <w:pPr>
        <w:pStyle w:val="ConsPlusNormal"/>
        <w:jc w:val="right"/>
      </w:pPr>
      <w:r>
        <w:t>Кировской области</w:t>
      </w:r>
    </w:p>
    <w:p w:rsidR="00517B40" w:rsidRDefault="00517B40">
      <w:pPr>
        <w:pStyle w:val="ConsPlusNormal"/>
        <w:jc w:val="right"/>
      </w:pPr>
      <w:r>
        <w:t>27 июля 2017 года</w:t>
      </w:r>
    </w:p>
    <w:p w:rsidR="00517B40" w:rsidRDefault="00517B4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517B4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B40" w:rsidRDefault="00517B4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B40" w:rsidRDefault="00517B4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17B40" w:rsidRDefault="00517B4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17B40" w:rsidRDefault="00517B4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Кировской области</w:t>
            </w:r>
            <w:proofErr w:type="gramEnd"/>
          </w:p>
          <w:p w:rsidR="00517B40" w:rsidRDefault="00517B4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26.07.2022 </w:t>
            </w:r>
            <w:hyperlink r:id="rId5">
              <w:r>
                <w:rPr>
                  <w:color w:val="0000FF"/>
                </w:rPr>
                <w:t>N 99-ЗО</w:t>
              </w:r>
            </w:hyperlink>
            <w:r>
              <w:rPr>
                <w:color w:val="392C69"/>
              </w:rPr>
              <w:t xml:space="preserve">, от 30.05.2024 </w:t>
            </w:r>
            <w:hyperlink r:id="rId6">
              <w:r>
                <w:rPr>
                  <w:color w:val="0000FF"/>
                </w:rPr>
                <w:t>N 277-ЗО</w:t>
              </w:r>
            </w:hyperlink>
            <w:r>
              <w:rPr>
                <w:color w:val="392C69"/>
              </w:rPr>
              <w:t xml:space="preserve">, от 26.12.2025 </w:t>
            </w:r>
            <w:hyperlink r:id="rId7">
              <w:r>
                <w:rPr>
                  <w:color w:val="0000FF"/>
                </w:rPr>
                <w:t>N 456-ЗО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B40" w:rsidRDefault="00517B40">
            <w:pPr>
              <w:pStyle w:val="ConsPlusNormal"/>
            </w:pPr>
          </w:p>
        </w:tc>
      </w:tr>
    </w:tbl>
    <w:p w:rsidR="00517B40" w:rsidRDefault="00517B40">
      <w:pPr>
        <w:pStyle w:val="ConsPlusNormal"/>
        <w:jc w:val="both"/>
      </w:pPr>
    </w:p>
    <w:p w:rsidR="00517B40" w:rsidRDefault="00517B40">
      <w:pPr>
        <w:pStyle w:val="ConsPlusTitle"/>
        <w:ind w:firstLine="540"/>
        <w:jc w:val="both"/>
        <w:outlineLvl w:val="0"/>
      </w:pPr>
      <w:r>
        <w:t>Статья 1. Предмет правового регулирования настоящего Закона</w:t>
      </w: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Normal"/>
        <w:ind w:firstLine="540"/>
        <w:jc w:val="both"/>
      </w:pPr>
      <w:r>
        <w:t xml:space="preserve">1. Настоящий Закон в соответствии с </w:t>
      </w:r>
      <w:hyperlink r:id="rId8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24 ноября 1995 года N 181-ФЗ "О социальной защите инвалидов в Российской Федерации" (далее - Федеральный закон), иными нормативными правовыми актами Российской Федерации и Кировской области регулирует правовые отношения в сфере социальной защиты инвалидов в Кировской области.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2. Под социальной защитой инвалидов в настоящем Законе понимается система гарантированных государством экономических, правовых мер и мер социальной поддержки, обеспечивающих инвалидам условия для преодоления, замещения (компенсации) ограничений жизнедеятельности и направленных на создание им равных с другими гражданами возможностей участия в жизни общества.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3. Иные понятия, применяемые в настоящем Законе, используются в тех значениях, в которых они определены законодательством Российской Федерации.</w:t>
      </w: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Title"/>
        <w:ind w:firstLine="540"/>
        <w:jc w:val="both"/>
        <w:outlineLvl w:val="0"/>
      </w:pPr>
      <w:r>
        <w:t>Статья 2. Основные направления социальной защиты инвалидов</w:t>
      </w: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Normal"/>
        <w:ind w:firstLine="540"/>
        <w:jc w:val="both"/>
      </w:pPr>
      <w:r>
        <w:t>Основными направлениями социальной защиты инвалидов в Кировской области являются: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1) обеспечение инвалидам равных с другими гражданами возможностей в реализации гражданских, экономических и других прав и свобод;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2) предоставление инвалидам установленных законодательством Российской Федерации и Кировской области мер социальной поддержки;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3) обеспечение беспрепятственного доступа инвалидов к объектам социальной, транспортной и инженерной инфраструктур и к предоставляемым в них услугам;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4) развитие и совершенствование социального обслуживания инвалидов;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5) содействие занятости инвалидов;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lastRenderedPageBreak/>
        <w:t>6) содействие общественным объединениям инвалидов;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7) осуществление деятельности по подготовке кадров в области социальной защиты инвалидов;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8) иные направления социальной защиты инвалидов.</w:t>
      </w: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Title"/>
        <w:ind w:firstLine="540"/>
        <w:jc w:val="both"/>
        <w:outlineLvl w:val="0"/>
      </w:pPr>
      <w:r>
        <w:t>Статья 3. Участие органов государственной власти Кировской области в обеспечении социальной защиты инвалидов</w:t>
      </w: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Normal"/>
        <w:ind w:firstLine="540"/>
        <w:jc w:val="both"/>
      </w:pPr>
      <w:r>
        <w:t xml:space="preserve">1. </w:t>
      </w:r>
      <w:proofErr w:type="gramStart"/>
      <w:r>
        <w:t>Органы государственной власти Кировской области в пределах своих полномочий осуществляют деятельность в сфере обеспечения социальной защиты инвалидов посредством разработки, принятия и реализации законов и иных правовых актов области в сфере социальной защиты инвалидов, в том числе государственных программ Кировской области, осуществления контроля за их исполнением, а также участвуют в реализации государственных программ Российской Федерации в сфере социальной защиты инвалидов.</w:t>
      </w:r>
      <w:proofErr w:type="gramEnd"/>
    </w:p>
    <w:p w:rsidR="00517B40" w:rsidRDefault="00517B40">
      <w:pPr>
        <w:pStyle w:val="ConsPlusNormal"/>
        <w:spacing w:before="220"/>
        <w:ind w:firstLine="540"/>
        <w:jc w:val="both"/>
      </w:pPr>
      <w:r>
        <w:t>2. Органы государственной власти Кировской области взаимодействуют с федеральными органами исполнительной власти, органами местного самоуправления муниципальных образований области, организациями независимо от их организационно-правовых форм по вопросам обеспечения социальной защиты и социальной поддержки инвалидов, доступности для инвалидов объектов социальной, транспортной и инженерной инфраструктур и предоставляемых в них услуг.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3. В целях организации взаимодействия исполнительных органов Кировской области с федеральными органами исполнительной власти, органами местного самоуправления муниципальных образований области, общественными и иными организациями по вопросам обеспечения социальной защиты инвалидов на территории Кировской области создается совет по делам инвалидов в Кировской области (далее - совет). Положение о совете и состав совета утверждаются Губернатором Кировской области. Решения совета носят рекомендательный характер.</w:t>
      </w:r>
    </w:p>
    <w:p w:rsidR="00517B40" w:rsidRDefault="00517B4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">
        <w:r>
          <w:rPr>
            <w:color w:val="0000FF"/>
          </w:rPr>
          <w:t>Закона</w:t>
        </w:r>
      </w:hyperlink>
      <w:r>
        <w:t xml:space="preserve"> Кировской области от 26.12.2025 N 456-ЗО)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4. Органы государственной власти Кировской области: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1) привлекают полномочных представителей общественных организаций инвалидов к участию в рассмотрении вопросов социальной защиты инвалидов, в частности связанных с созданием инвалидам условий для беспрепятственного доступа к объектам инженерной, транспортной и социальной инфраструктур, в подготовке и принятии решений, затрагивающих интересы инвалидов, в том числе при разработке нормативных правовых актов;</w:t>
      </w:r>
    </w:p>
    <w:p w:rsidR="00517B40" w:rsidRDefault="00517B40">
      <w:pPr>
        <w:pStyle w:val="ConsPlusNormal"/>
        <w:spacing w:before="220"/>
        <w:ind w:firstLine="540"/>
        <w:jc w:val="both"/>
      </w:pPr>
      <w:proofErr w:type="gramStart"/>
      <w:r>
        <w:t>2) оказывают содействие общественным объединениям инвалидов в осуществлении их деятельности, в том числе путем предоставления субсидий из областного бюджета, в порядке, установленном законодательством Российской Федерации и Кировской области;</w:t>
      </w:r>
      <w:proofErr w:type="gramEnd"/>
    </w:p>
    <w:p w:rsidR="00517B40" w:rsidRDefault="00517B40">
      <w:pPr>
        <w:pStyle w:val="ConsPlusNormal"/>
        <w:spacing w:before="220"/>
        <w:ind w:firstLine="540"/>
        <w:jc w:val="both"/>
      </w:pPr>
      <w:r>
        <w:t>3) содействуют избирательным комиссиям, комиссиям референдума в работе по обеспечению избирательных прав, права на участие в референдуме избирателей, участников референдума, являющихся инвалидами, с учетом стойких расстройств функций организма.</w:t>
      </w:r>
    </w:p>
    <w:p w:rsidR="00517B40" w:rsidRDefault="00517B40">
      <w:pPr>
        <w:pStyle w:val="ConsPlusNormal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</w:t>
      </w:r>
      <w:hyperlink r:id="rId11">
        <w:r>
          <w:rPr>
            <w:color w:val="0000FF"/>
          </w:rPr>
          <w:t>Законом</w:t>
        </w:r>
      </w:hyperlink>
      <w:r>
        <w:t xml:space="preserve"> Кировской области от 26.12.2025 N 456-ЗО)</w:t>
      </w: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Title"/>
        <w:ind w:firstLine="540"/>
        <w:jc w:val="both"/>
        <w:outlineLvl w:val="0"/>
      </w:pPr>
      <w:r>
        <w:t>Статья 4. Участие органов местного самоуправления в обеспечении социальной защиты инвалидов</w:t>
      </w: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Normal"/>
        <w:ind w:firstLine="540"/>
        <w:jc w:val="both"/>
      </w:pPr>
      <w:r>
        <w:t xml:space="preserve">Органы местного самоуправления муниципальных образований области обеспечивают социальную защиту инвалидов в пределах полномочий, установленных законодательством </w:t>
      </w:r>
      <w:r>
        <w:lastRenderedPageBreak/>
        <w:t>Российской Федерации.</w:t>
      </w: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Title"/>
        <w:ind w:firstLine="540"/>
        <w:jc w:val="both"/>
        <w:outlineLvl w:val="0"/>
      </w:pPr>
      <w:r>
        <w:t>Статья 5. Обеспечение жизнедеятельности инвалидов</w:t>
      </w: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Normal"/>
        <w:ind w:firstLine="540"/>
        <w:jc w:val="both"/>
      </w:pPr>
      <w:r>
        <w:t>1. Оказание медицинской помощи инвалидам осуществляется в соответствии с законодательством Российской Федерации и Кировской области в рамках программы государственных гарантий бесплатного оказания гражданам медицинской помощи.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2. Инвалиды и семьи, имеющие детей-инвалидов, нуждающиеся в улучшении жилищных условий, принимаются на учет и обеспечиваются жилыми помещениями в порядке, предусмотренном законодательством Российской Федерации и Кировской области.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Общее образование инвалидов (детей-инвалидов) осуществляется в организациях, осуществляющих образовательную деятельность по адаптированным основным общеобразовательным программам, профессиональное обучение и профессиональное образование - на основе образовательных программ, адаптированных при необходимости для обучения указанных обучающихся.</w:t>
      </w:r>
      <w:proofErr w:type="gramEnd"/>
    </w:p>
    <w:p w:rsidR="00517B40" w:rsidRDefault="00517B40">
      <w:pPr>
        <w:pStyle w:val="ConsPlusNormal"/>
        <w:spacing w:before="220"/>
        <w:ind w:firstLine="540"/>
        <w:jc w:val="both"/>
      </w:pPr>
      <w:r>
        <w:t>Условия организации обучения и воспитания инвалидов (детей-инвалидов) определяются в рекомендациях психолого-медико-педагогической комиссии, а также в соответствии с индивидуальной программой реабилитации и абилитации инвалида (ребенка-инвалида).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В образовательных организациях создаются специальные условия для получения образования инвалидами (детьми-инвалидами).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При невозможности обучения инвалидов (детей-инвалидов) по основным общеобразовательным программам в организациях, осуществляющих образовательную деятельность, с согласия родителей (законных представителей) осуществляется обучение инвалидов (детей-инвалидов) по основным общеобразовательным программам на дому или в медицинских организациях в порядке, установленном Правительством Кировской области.</w:t>
      </w:r>
    </w:p>
    <w:p w:rsidR="00517B40" w:rsidRDefault="00517B40">
      <w:pPr>
        <w:pStyle w:val="ConsPlusNormal"/>
        <w:jc w:val="both"/>
      </w:pPr>
      <w:r>
        <w:t xml:space="preserve">(часть 3 в ред. </w:t>
      </w:r>
      <w:hyperlink r:id="rId12">
        <w:r>
          <w:rPr>
            <w:color w:val="0000FF"/>
          </w:rPr>
          <w:t>Закона</w:t>
        </w:r>
      </w:hyperlink>
      <w:r>
        <w:t xml:space="preserve"> Кировской области от 26.12.2025 N 456-ЗО)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4. Социальное обслуживание инвалидов осуществляется в соответствии с законодательством Российской Федерации и Кировской области путем предоставления социальных услуг организациями, оказывающими социальные услуги, в том числе областными государственными организациями социального обслуживания граждан в порядке и на условиях, установленных Правительством Кировской области.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5. Инвалиды имеют право на получение необходимой информации. Приобретение периодической, научной, учебно-методической, справочно-информационной и художественной литературы для инвалидов, в том числе издаваемой на технических устройствах, предназначенных для хранения информации, и рельефно-точечным шрифтом Брайля, для образовательных организаций и библиотек, находящихся в ведении Кировской области, и муниципальных образовательных организаций является расходным обязательством Кировской области.</w:t>
      </w:r>
    </w:p>
    <w:p w:rsidR="00517B40" w:rsidRDefault="00517B40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Закона</w:t>
        </w:r>
      </w:hyperlink>
      <w:r>
        <w:t xml:space="preserve"> Кировской области от 26.12.2025 N 456-ЗО)</w:t>
      </w: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Title"/>
        <w:ind w:firstLine="540"/>
        <w:jc w:val="both"/>
        <w:outlineLvl w:val="0"/>
      </w:pPr>
      <w:r>
        <w:t>Статья 6. Обеспечение беспрепятственного доступа инвалидов к объектам социальной, инженерной и транспортной инфраструктур</w:t>
      </w: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Normal"/>
        <w:ind w:firstLine="540"/>
        <w:jc w:val="both"/>
      </w:pPr>
      <w:r>
        <w:t>1. Инвалидам, включая инвалидов, использующих кресла-коляски и собак-проводников, обеспечивается беспрепятственный доступ к объектам социальной, инженерной и транспортной инфраструктур, а именно: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 xml:space="preserve">1) условия для беспрепятственного доступа к объектам социальной, инженерной и </w:t>
      </w:r>
      <w:r>
        <w:lastRenderedPageBreak/>
        <w:t>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бытового обслуживания, торговли, общественного питания, культуры и другие организации), к местам отдыха и к предоставляемым в них услугам;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2) условия для беспрепятственного пользования железнодорожным, воздушным, водным транспортом, автомобильным транспортом и городским наземным электрическим транспортом в городском, пригородном, междугородном сообщении,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3)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4)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5)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517B40" w:rsidRDefault="00517B40">
      <w:pPr>
        <w:pStyle w:val="ConsPlusNormal"/>
        <w:spacing w:before="220"/>
        <w:ind w:firstLine="540"/>
        <w:jc w:val="both"/>
      </w:pPr>
      <w:proofErr w:type="gramStart"/>
      <w:r>
        <w:t>7)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517B40" w:rsidRDefault="00517B40">
      <w:pPr>
        <w:pStyle w:val="ConsPlusNormal"/>
        <w:spacing w:before="220"/>
        <w:ind w:firstLine="540"/>
        <w:jc w:val="both"/>
      </w:pPr>
      <w:r>
        <w:t>8) 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 xml:space="preserve">2. 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в соответствии с Федеральным </w:t>
      </w:r>
      <w:hyperlink r:id="rId14">
        <w:r>
          <w:rPr>
            <w:color w:val="0000FF"/>
          </w:rPr>
          <w:t>законом</w:t>
        </w:r>
      </w:hyperlink>
      <w:r>
        <w:t>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3. Мероприятия по обеспечению беспрепятственного доступа инвалидов к объектам социальной, инженерной и транспортной инфраструктур предусматриваются государственными программами Кировской области, финансовое обеспечение которых осуществляется в пределах лимитов бюджетных ассигнований, предусмотренных на эти цели в бюджетах бюджетной системы Российской Федерации на очередной финансовый год.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Расходы на проведение указанных мероприятий, не относящиеся к расходным обязательствам Кировской области, осуществляются за счет других источников, не запрещенных законодательством Российской Федерации.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 xml:space="preserve">4. Исполнительными органами Кировской области, организациями, предоставляющими услуги населению, в пределах установленных полномочий осуществляется инструктирование или обучение специалистов, работающих с инвалидами, по вопросам, связанным с обеспечением доступности для них объектов социальной, инженерной и транспортной инфраструктур и услуг в соответствии с законодательством Российской Федерации и законодательством Кировской </w:t>
      </w:r>
      <w:r>
        <w:lastRenderedPageBreak/>
        <w:t>области.</w:t>
      </w:r>
    </w:p>
    <w:p w:rsidR="00517B40" w:rsidRDefault="00517B4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>
        <w:r>
          <w:rPr>
            <w:color w:val="0000FF"/>
          </w:rPr>
          <w:t>Закона</w:t>
        </w:r>
      </w:hyperlink>
      <w:r>
        <w:t xml:space="preserve"> Кировской области от 26.12.2025 N 456-ЗО)</w:t>
      </w: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Title"/>
        <w:ind w:firstLine="540"/>
        <w:jc w:val="both"/>
        <w:outlineLvl w:val="0"/>
      </w:pPr>
      <w:r>
        <w:t>Статья 7. Содействие занятости инвалидов</w:t>
      </w:r>
    </w:p>
    <w:p w:rsidR="00517B40" w:rsidRDefault="00517B40">
      <w:pPr>
        <w:pStyle w:val="ConsPlusNormal"/>
        <w:ind w:firstLine="540"/>
        <w:jc w:val="both"/>
      </w:pPr>
    </w:p>
    <w:p w:rsidR="00517B40" w:rsidRDefault="00517B40">
      <w:pPr>
        <w:pStyle w:val="ConsPlusNormal"/>
        <w:ind w:firstLine="540"/>
        <w:jc w:val="both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Кировской области от 30.05.2024 N 277-ЗО)</w:t>
      </w: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Normal"/>
        <w:ind w:firstLine="540"/>
        <w:jc w:val="both"/>
      </w:pPr>
      <w:bookmarkStart w:id="0" w:name="P86"/>
      <w:bookmarkEnd w:id="0"/>
      <w:r>
        <w:t>1. Инвалидам предоставляются меры государственной поддержки в сфере занятости населения, в том числе путем осуществления следующих специальных мероприятий: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1) установление в организациях независимо от организационно-правовых форм квоты для приема на работу инвалидов и количества специальных рабочих мест для трудоустройства инвалидов;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2) стимулирование создания работодателями дополнительных рабочих мест (в том числе специальных) для трудоустройства инвалидов;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3) создание инвалидам условий труда в соответствии с индивидуальными программами реабилитации или абилитации инвалидов;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4) сопровождение при содействии занятости инвалидов;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5) создание условий для осуществления инвалидами предпринимательской деятельности;</w:t>
      </w:r>
    </w:p>
    <w:p w:rsidR="00517B40" w:rsidRDefault="00517B40">
      <w:pPr>
        <w:pStyle w:val="ConsPlusNormal"/>
        <w:spacing w:before="220"/>
        <w:ind w:firstLine="540"/>
        <w:jc w:val="both"/>
      </w:pPr>
      <w:proofErr w:type="gramStart"/>
      <w:r>
        <w:t>6) организация прохождения профессионального обучения, получения дополнительного профессионального образования инвалидами в соответствии с перечнем востребованных на рынке труда профессий, специальностей, утверждаемым исполнительном органом Кировской области, осуществляющим полномочия в сфере занятости населения.</w:t>
      </w:r>
      <w:proofErr w:type="gramEnd"/>
    </w:p>
    <w:p w:rsidR="00517B40" w:rsidRDefault="00517B40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Закона</w:t>
        </w:r>
      </w:hyperlink>
      <w:r>
        <w:t xml:space="preserve"> Кировской области от 26.12.2025 N 456-ЗО)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 xml:space="preserve">2. Порядок осуществления специальных мероприятий, предусмотренных </w:t>
      </w:r>
      <w:hyperlink w:anchor="P86">
        <w:r>
          <w:rPr>
            <w:color w:val="0000FF"/>
          </w:rPr>
          <w:t>частью 1</w:t>
        </w:r>
      </w:hyperlink>
      <w:r>
        <w:t xml:space="preserve"> настоящей статьи, устанавливается Правительством Кировской области в соответствии с методическими рекомендациями, утверждаемыми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занятости населения.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 xml:space="preserve">3. Специальные мероприятия в части содействия трудоустройству инвалидов, предусмотренные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12 декабря 2023 года N 565-ФЗ "О занятости населения в Российской Федерации", осуществляют органы службы занятости.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4. Работодателям, у которых численность работников превышает 35 человек, устанавливается квота для приема на работу инвалидов в размере от 2 до 4 процентов от среднесписочной численности работников.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Размер квоты для приема на работу инвалидов может быть дифференцирован в установленном порядке для различных видов экономической деятельности, различных муниципальных образований Кировской области, работодателей с различной среднесписочной численностью работников.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5. Численность работников для целей исчисления квоты для приема на работу инвалидов определяется исходя из среднесписочной численности работников за предыдущий квартал без учета работников представительств и филиалов работодателя, расположенных в других субъектах Российской Федерации.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 xml:space="preserve">6. Представительствам и филиалам работодателя, расположенным на территории Кировской области, численность работников которых превышает 100 человек, устанавливается </w:t>
      </w:r>
      <w:r>
        <w:lastRenderedPageBreak/>
        <w:t>квота для приема на работу инвалидов в размере от 2 до 4 процентов от среднесписочной численности работников таких представительств и филиалов работодателя за предыдущий квартал.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 xml:space="preserve">7. При исчислении квоты для приема на работу инвалидов в среднесписочную численность работников не включаются работники, условия </w:t>
      </w:r>
      <w:proofErr w:type="gramStart"/>
      <w:r>
        <w:t>труда</w:t>
      </w:r>
      <w:proofErr w:type="gramEnd"/>
      <w:r>
        <w:t xml:space="preserve"> на рабочих местах которых отнесены к вредным и (или) опасным условиям труда по результатам специальной оценки условий труда.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8. Выполнение работодателем установленной квоты для приема на работу инвалидов обеспечивается в соответствии с порядком, установленным Правительством Российской Федерации: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1) в случае заключения трудового договора с инвалидом на рабочее место непосредственно у работодателя;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2) в случае заключения трудового договора между инвалидом и иной организацией в соответствии с соглашением о трудоустройстве инвалидов, заключаемым между работодателем, которому установлена квота для приема на работу инвалидов, и иной организацией;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3) в иных случаях, установленных Правительством Российской Федерации.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9. Трудоустройство инвалидов в соответствии с соглашением о трудоустройстве инвалидов, предусмотренным пунктом 2 части 8 настоящей статьи, должно осуществляться на территории Кировской области по месту нахождения работодателя (его представительства, филиала).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10. Порядок заключения соглашения о трудоустройстве инвалидов и его форма утверждаются Правительством Российской Федерации.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11. Работодатели освобождаются от выполнения установленной квоты для приема на работу инвалидов: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1) в случае, если работодатели являются общественными объединениями инвалидов;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2) в иных случаях, установленных Правительством Российской Федерации.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12. Работодатели обязаны создавать инвалидам, принятым на работу, необходимые условия труда в соответствии с индивидуальной программой реабилитации и абилитации инвалида.</w:t>
      </w:r>
    </w:p>
    <w:p w:rsidR="00517B40" w:rsidRDefault="00517B4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">
        <w:r>
          <w:rPr>
            <w:color w:val="0000FF"/>
          </w:rPr>
          <w:t>Закона</w:t>
        </w:r>
      </w:hyperlink>
      <w:r>
        <w:t xml:space="preserve"> Кировской области от 26.12.2025 N 456-ЗО)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13. Лица, виновные в нарушении прав инвалидов в области трудоустройства и занятости, несут ответственность в соответствии с законодательством Российской Федерации.</w:t>
      </w: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Title"/>
        <w:ind w:firstLine="540"/>
        <w:jc w:val="both"/>
        <w:outlineLvl w:val="0"/>
      </w:pPr>
      <w:r>
        <w:t>Статья 8. Вступление в силу настоящего Закона</w:t>
      </w: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Normal"/>
        <w:ind w:firstLine="540"/>
        <w:jc w:val="both"/>
      </w:pPr>
      <w:r>
        <w:t>1. Настоящий Закон вступает в силу через десять дней со дня его официального опубликования.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>2. Со дня вступления в силу настоящего Закона признать утратившими силу: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 xml:space="preserve">1) </w:t>
      </w:r>
      <w:hyperlink r:id="rId20">
        <w:r>
          <w:rPr>
            <w:color w:val="0000FF"/>
          </w:rPr>
          <w:t>Закон</w:t>
        </w:r>
      </w:hyperlink>
      <w:r>
        <w:t xml:space="preserve"> Кировской области от 30 июня 2003 года N 174-ЗО "О квотировании рабочих мест для трудоустройства инвалидов на территории Кировской области" (Сборник основных нормативных правовых актов органов государственной власти Кировской области, 2003, N 4 (49), ст. 1877);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 xml:space="preserve">2) </w:t>
      </w:r>
      <w:hyperlink r:id="rId21">
        <w:r>
          <w:rPr>
            <w:color w:val="0000FF"/>
          </w:rPr>
          <w:t>Закон</w:t>
        </w:r>
      </w:hyperlink>
      <w:r>
        <w:t xml:space="preserve"> Кировской области от 7 декабря 2004 года N 281-ЗО "О внесении изменений в Закон Кировской области "О квотировании рабочих мест для трудоустройства инвалидов на территории </w:t>
      </w:r>
      <w:r>
        <w:lastRenderedPageBreak/>
        <w:t>Кировской области" (Сборник основных нормативных правовых актов органов государственной власти Кировской области, 2005, N 1 (59), часть 1, ст. 2616);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 xml:space="preserve">3) </w:t>
      </w:r>
      <w:hyperlink r:id="rId22">
        <w:r>
          <w:rPr>
            <w:color w:val="0000FF"/>
          </w:rPr>
          <w:t>Закон</w:t>
        </w:r>
      </w:hyperlink>
      <w:r>
        <w:t xml:space="preserve"> Кировской области от 3 апреля 2013 года N 277-ЗО "О внесении изменения в статью 3 Закона Кировской области "О квотировании рабочих мест для трудоустройства инвалидов на территории Кировской области" (Сборник основных нормативных правовых актов органов государственной власти Кировской области, 2013, N 3 (147), ст. 5236);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 xml:space="preserve">4) </w:t>
      </w:r>
      <w:hyperlink r:id="rId23">
        <w:r>
          <w:rPr>
            <w:color w:val="0000FF"/>
          </w:rPr>
          <w:t>Закон</w:t>
        </w:r>
      </w:hyperlink>
      <w:r>
        <w:t xml:space="preserve"> Кировской области от 14 октября 2013 года N 326-ЗО "О внесении изменений в статью 3 Закона Кировской области "О квотировании рабочих мест для трудоустройства инвалидов на территории Кировской области" (Сборник основных нормативных правовых актов органов государственной власти Кировской области, 2013, N 6 (150), ст. 5343);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 xml:space="preserve">5) </w:t>
      </w:r>
      <w:hyperlink r:id="rId24">
        <w:r>
          <w:rPr>
            <w:color w:val="0000FF"/>
          </w:rPr>
          <w:t>Закон</w:t>
        </w:r>
      </w:hyperlink>
      <w:r>
        <w:t xml:space="preserve"> Кировской области от 5 марта 2014 года N 390-ЗО "О внесении изменения в статью 3 Закона Кировской области "О квотировании рабочих мест для трудоустройства инвалидов на территории Кировской области" (Сборник основных нормативных правовых актов органов государственной власти Кировской области, 2014, N 3 - 4 (153 - 154), ст. 5466);</w:t>
      </w:r>
    </w:p>
    <w:p w:rsidR="00517B40" w:rsidRDefault="00517B40">
      <w:pPr>
        <w:pStyle w:val="ConsPlusNormal"/>
        <w:spacing w:before="220"/>
        <w:ind w:firstLine="540"/>
        <w:jc w:val="both"/>
      </w:pPr>
      <w:r>
        <w:t xml:space="preserve">6) </w:t>
      </w:r>
      <w:hyperlink r:id="rId25">
        <w:r>
          <w:rPr>
            <w:color w:val="0000FF"/>
          </w:rPr>
          <w:t>статью 2</w:t>
        </w:r>
      </w:hyperlink>
      <w:r>
        <w:t xml:space="preserve"> Закона Кировской области от 27 ноября 2015 года N 596-ЗО "О внесении изменений в отдельные законы Кировской области" (Сборник основных нормативных правовых актов органов государственной власти Кировской области, 2016, N 1 (163), ст. 5867).</w:t>
      </w: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Normal"/>
        <w:jc w:val="right"/>
      </w:pPr>
      <w:proofErr w:type="gramStart"/>
      <w:r>
        <w:t>Вр.и</w:t>
      </w:r>
      <w:proofErr w:type="gramEnd"/>
      <w:r>
        <w:t>.о. Губернатора</w:t>
      </w:r>
    </w:p>
    <w:p w:rsidR="00517B40" w:rsidRDefault="00517B40">
      <w:pPr>
        <w:pStyle w:val="ConsPlusNormal"/>
        <w:jc w:val="right"/>
      </w:pPr>
      <w:r>
        <w:t>Кировской области</w:t>
      </w:r>
    </w:p>
    <w:p w:rsidR="00517B40" w:rsidRDefault="00517B40">
      <w:pPr>
        <w:pStyle w:val="ConsPlusNormal"/>
        <w:jc w:val="right"/>
      </w:pPr>
      <w:r>
        <w:t>И.В.ВАСИЛЬЕВ</w:t>
      </w:r>
    </w:p>
    <w:p w:rsidR="00517B40" w:rsidRDefault="00517B40">
      <w:pPr>
        <w:pStyle w:val="ConsPlusNormal"/>
      </w:pPr>
      <w:r>
        <w:t>г. Киров</w:t>
      </w:r>
    </w:p>
    <w:p w:rsidR="00517B40" w:rsidRDefault="00517B40">
      <w:pPr>
        <w:pStyle w:val="ConsPlusNormal"/>
        <w:spacing w:before="220"/>
      </w:pPr>
      <w:r>
        <w:t>3 августа 2017 года</w:t>
      </w:r>
    </w:p>
    <w:p w:rsidR="00517B40" w:rsidRDefault="00517B40">
      <w:pPr>
        <w:pStyle w:val="ConsPlusNormal"/>
        <w:spacing w:before="220"/>
      </w:pPr>
      <w:r>
        <w:t>N 91-ЗО</w:t>
      </w: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Normal"/>
        <w:jc w:val="both"/>
      </w:pPr>
    </w:p>
    <w:p w:rsidR="00517B40" w:rsidRDefault="00517B4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1D9D" w:rsidRDefault="00517B40"/>
    <w:sectPr w:rsidR="00151D9D" w:rsidSect="00414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517B40"/>
    <w:rsid w:val="00517B40"/>
    <w:rsid w:val="00720DA2"/>
    <w:rsid w:val="008D3F4C"/>
    <w:rsid w:val="00BA29E8"/>
    <w:rsid w:val="00BD71DA"/>
    <w:rsid w:val="00C31962"/>
    <w:rsid w:val="00D96DCA"/>
    <w:rsid w:val="00FA2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7B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7B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7B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hyperlink" Target="https://login.consultant.ru/link/?req=doc&amp;base=RLAW240&amp;n=258853&amp;dst=100019" TargetMode="External"/><Relationship Id="rId18" Type="http://schemas.openxmlformats.org/officeDocument/2006/relationships/hyperlink" Target="https://login.consultant.ru/link/?req=doc&amp;base=LAW&amp;n=520110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40&amp;n=14877" TargetMode="External"/><Relationship Id="rId7" Type="http://schemas.openxmlformats.org/officeDocument/2006/relationships/hyperlink" Target="https://login.consultant.ru/link/?req=doc&amp;base=RLAW240&amp;n=258853&amp;dst=100008" TargetMode="External"/><Relationship Id="rId12" Type="http://schemas.openxmlformats.org/officeDocument/2006/relationships/hyperlink" Target="https://login.consultant.ru/link/?req=doc&amp;base=RLAW240&amp;n=258853&amp;dst=100014" TargetMode="External"/><Relationship Id="rId17" Type="http://schemas.openxmlformats.org/officeDocument/2006/relationships/hyperlink" Target="https://login.consultant.ru/link/?req=doc&amp;base=RLAW240&amp;n=258853&amp;dst=100022" TargetMode="External"/><Relationship Id="rId25" Type="http://schemas.openxmlformats.org/officeDocument/2006/relationships/hyperlink" Target="https://login.consultant.ru/link/?req=doc&amp;base=RLAW240&amp;n=95650&amp;dst=1000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227731&amp;dst=100008" TargetMode="External"/><Relationship Id="rId20" Type="http://schemas.openxmlformats.org/officeDocument/2006/relationships/hyperlink" Target="https://login.consultant.ru/link/?req=doc&amp;base=RLAW240&amp;n=9464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27731&amp;dst=100008" TargetMode="External"/><Relationship Id="rId11" Type="http://schemas.openxmlformats.org/officeDocument/2006/relationships/hyperlink" Target="https://login.consultant.ru/link/?req=doc&amp;base=RLAW240&amp;n=258853&amp;dst=100011" TargetMode="External"/><Relationship Id="rId24" Type="http://schemas.openxmlformats.org/officeDocument/2006/relationships/hyperlink" Target="https://login.consultant.ru/link/?req=doc&amp;base=RLAW240&amp;n=73391" TargetMode="External"/><Relationship Id="rId5" Type="http://schemas.openxmlformats.org/officeDocument/2006/relationships/hyperlink" Target="https://login.consultant.ru/link/?req=doc&amp;base=RLAW240&amp;n=192044&amp;dst=100008" TargetMode="External"/><Relationship Id="rId15" Type="http://schemas.openxmlformats.org/officeDocument/2006/relationships/hyperlink" Target="https://login.consultant.ru/link/?req=doc&amp;base=RLAW240&amp;n=258853&amp;dst=100020" TargetMode="External"/><Relationship Id="rId23" Type="http://schemas.openxmlformats.org/officeDocument/2006/relationships/hyperlink" Target="https://login.consultant.ru/link/?req=doc&amp;base=RLAW240&amp;n=68652" TargetMode="External"/><Relationship Id="rId10" Type="http://schemas.openxmlformats.org/officeDocument/2006/relationships/hyperlink" Target="https://login.consultant.ru/link/?req=doc&amp;base=RLAW240&amp;n=258853&amp;dst=100010" TargetMode="External"/><Relationship Id="rId19" Type="http://schemas.openxmlformats.org/officeDocument/2006/relationships/hyperlink" Target="https://login.consultant.ru/link/?req=doc&amp;base=RLAW240&amp;n=258853&amp;dst=10002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3220&amp;dst=100018" TargetMode="External"/><Relationship Id="rId14" Type="http://schemas.openxmlformats.org/officeDocument/2006/relationships/hyperlink" Target="https://login.consultant.ru/link/?req=doc&amp;base=LAW&amp;n=523220" TargetMode="External"/><Relationship Id="rId22" Type="http://schemas.openxmlformats.org/officeDocument/2006/relationships/hyperlink" Target="https://login.consultant.ru/link/?req=doc&amp;base=RLAW240&amp;n=6334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3056</Words>
  <Characters>17424</Characters>
  <Application>Microsoft Office Word</Application>
  <DocSecurity>0</DocSecurity>
  <Lines>145</Lines>
  <Paragraphs>40</Paragraphs>
  <ScaleCrop>false</ScaleCrop>
  <Company/>
  <LinksUpToDate>false</LinksUpToDate>
  <CharactersWithSpaces>20440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kiseleva_oa</dc:creator>
  <cp:lastModifiedBy>kiseleva_oa</cp:lastModifiedBy>
  <cp:revision>1</cp:revision>
  <dcterms:created xsi:type="dcterms:W3CDTF">2026-04-06T08:49:00Z</dcterms:created>
  <dcterms:modified xsi:type="dcterms:W3CDTF">2026-04-06T08:50:00Z</dcterms:modified>
</cp:coreProperties>
</file>