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C77" w:rsidRDefault="00DC6C77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DC6C77" w:rsidRDefault="00DC6C77">
      <w:pPr>
        <w:pStyle w:val="ConsPlusNormal"/>
        <w:jc w:val="both"/>
        <w:outlineLvl w:val="0"/>
      </w:pPr>
    </w:p>
    <w:p w:rsidR="00DC6C77" w:rsidRDefault="00DC6C77">
      <w:pPr>
        <w:pStyle w:val="ConsPlusTitle"/>
        <w:jc w:val="center"/>
        <w:outlineLvl w:val="0"/>
      </w:pPr>
      <w:r>
        <w:t>ПРАВИТЕЛЬСТВО КИРОВСКОЙ ОБЛАСТИ</w:t>
      </w:r>
    </w:p>
    <w:p w:rsidR="00DC6C77" w:rsidRDefault="00DC6C77">
      <w:pPr>
        <w:pStyle w:val="ConsPlusTitle"/>
        <w:jc w:val="both"/>
      </w:pPr>
    </w:p>
    <w:p w:rsidR="00DC6C77" w:rsidRDefault="00DC6C77">
      <w:pPr>
        <w:pStyle w:val="ConsPlusTitle"/>
        <w:jc w:val="center"/>
      </w:pPr>
      <w:r>
        <w:t>ПОСТАНОВЛЕНИЕ</w:t>
      </w:r>
    </w:p>
    <w:p w:rsidR="00DC6C77" w:rsidRDefault="00DC6C77">
      <w:pPr>
        <w:pStyle w:val="ConsPlusTitle"/>
        <w:jc w:val="center"/>
      </w:pPr>
      <w:r>
        <w:t>от 25 августа 2021 г. N 448-П</w:t>
      </w:r>
    </w:p>
    <w:p w:rsidR="00DC6C77" w:rsidRDefault="00DC6C77">
      <w:pPr>
        <w:pStyle w:val="ConsPlusTitle"/>
        <w:jc w:val="both"/>
      </w:pPr>
    </w:p>
    <w:p w:rsidR="00DC6C77" w:rsidRDefault="00DC6C77">
      <w:pPr>
        <w:pStyle w:val="ConsPlusTitle"/>
        <w:jc w:val="center"/>
      </w:pPr>
      <w:r>
        <w:t>О ПРЕДОСТАВЛЕНИИ ИЗ ОБЛАСТНОГО БЮДЖЕТА СУБСИДИЙ</w:t>
      </w:r>
    </w:p>
    <w:p w:rsidR="00DC6C77" w:rsidRDefault="00DC6C77">
      <w:pPr>
        <w:pStyle w:val="ConsPlusTitle"/>
        <w:jc w:val="center"/>
      </w:pPr>
      <w:r>
        <w:t>ЮРИДИЧЕСКИМ ЛИЦАМ, ОСУЩЕСТВЛЯЮЩИМ ПЕРЕВОЗКУ ПАССАЖИРОВ</w:t>
      </w:r>
    </w:p>
    <w:p w:rsidR="00DC6C77" w:rsidRDefault="00DC6C77">
      <w:pPr>
        <w:pStyle w:val="ConsPlusTitle"/>
        <w:jc w:val="center"/>
      </w:pPr>
      <w:r>
        <w:t xml:space="preserve">АВТОМОБИЛЬНЫМ ТРАНСПОРТОМ </w:t>
      </w:r>
      <w:proofErr w:type="gramStart"/>
      <w:r>
        <w:t>ГОРОДСКОГО</w:t>
      </w:r>
      <w:proofErr w:type="gramEnd"/>
      <w:r>
        <w:t xml:space="preserve"> И ПРИГОРОДНОГО</w:t>
      </w:r>
    </w:p>
    <w:p w:rsidR="00DC6C77" w:rsidRDefault="00DC6C77">
      <w:pPr>
        <w:pStyle w:val="ConsPlusTitle"/>
        <w:jc w:val="center"/>
      </w:pPr>
      <w:r>
        <w:t>СООБЩЕНИЯ, НА ФИНАНСОВОЕ ОБЕСПЕЧЕНИЕ ЗАТРАТ НА ПРИОБРЕТЕНИЕ</w:t>
      </w:r>
    </w:p>
    <w:p w:rsidR="00DC6C77" w:rsidRDefault="00DC6C77">
      <w:pPr>
        <w:pStyle w:val="ConsPlusTitle"/>
        <w:jc w:val="center"/>
      </w:pPr>
      <w:r>
        <w:t>АВТОМОБИЛЬНОГО ТРАНСПОРТА ОБЩЕГО ПОЛЬЗОВАНИЯ, КРОМЕ ТАКСИ</w:t>
      </w:r>
    </w:p>
    <w:p w:rsidR="00DC6C77" w:rsidRDefault="00DC6C7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DC6C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C6C77" w:rsidRDefault="00DC6C7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C6C77" w:rsidRDefault="00DC6C7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C6C77" w:rsidRDefault="00DC6C7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C6C77" w:rsidRDefault="00DC6C7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Кировской области</w:t>
            </w:r>
            <w:proofErr w:type="gramEnd"/>
          </w:p>
          <w:p w:rsidR="00DC6C77" w:rsidRDefault="00DC6C7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23.03.2022 </w:t>
            </w:r>
            <w:hyperlink r:id="rId5">
              <w:r>
                <w:rPr>
                  <w:color w:val="0000FF"/>
                </w:rPr>
                <w:t>N 129-П</w:t>
              </w:r>
            </w:hyperlink>
            <w:r>
              <w:rPr>
                <w:color w:val="392C69"/>
              </w:rPr>
              <w:t xml:space="preserve">, от 18.11.2022 </w:t>
            </w:r>
            <w:hyperlink r:id="rId6">
              <w:r>
                <w:rPr>
                  <w:color w:val="0000FF"/>
                </w:rPr>
                <w:t>N 616-П</w:t>
              </w:r>
            </w:hyperlink>
            <w:r>
              <w:rPr>
                <w:color w:val="392C69"/>
              </w:rPr>
              <w:t xml:space="preserve">, от 24.07.2025 </w:t>
            </w:r>
            <w:hyperlink r:id="rId7">
              <w:r>
                <w:rPr>
                  <w:color w:val="0000FF"/>
                </w:rPr>
                <w:t>N 391-П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C6C77" w:rsidRDefault="00DC6C77">
            <w:pPr>
              <w:pStyle w:val="ConsPlusNormal"/>
            </w:pPr>
          </w:p>
        </w:tc>
      </w:tr>
    </w:tbl>
    <w:p w:rsidR="00DC6C77" w:rsidRDefault="00DC6C77">
      <w:pPr>
        <w:pStyle w:val="ConsPlusNormal"/>
        <w:jc w:val="both"/>
      </w:pPr>
    </w:p>
    <w:p w:rsidR="00DC6C77" w:rsidRDefault="00DC6C77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8">
        <w:r>
          <w:rPr>
            <w:color w:val="0000FF"/>
          </w:rPr>
          <w:t>статьей 78</w:t>
        </w:r>
      </w:hyperlink>
      <w:r>
        <w:t xml:space="preserve"> Бюджетного кодекса Российской Федерации, </w:t>
      </w:r>
      <w:hyperlink r:id="rId9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18.09.2020 N 1492 "Об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</w:t>
      </w:r>
      <w:proofErr w:type="gramEnd"/>
      <w:r>
        <w:t xml:space="preserve"> отдельных положений некоторых актов Правительства Российской Федерации", в целях реализации государственной </w:t>
      </w:r>
      <w:hyperlink r:id="rId10">
        <w:r>
          <w:rPr>
            <w:color w:val="0000FF"/>
          </w:rPr>
          <w:t>программы</w:t>
        </w:r>
      </w:hyperlink>
      <w:r>
        <w:t xml:space="preserve"> Кировской области "Развитие транспортной системы", утвержденной постановлением Правительства Кировской области от 01.04.2020 N 133-П "Об утверждении государственной программы Кировской области "Развитие транспортной системы", Правительство Кировской области постановляет:</w:t>
      </w:r>
    </w:p>
    <w:p w:rsidR="00DC6C77" w:rsidRDefault="00DC6C77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5">
        <w:r>
          <w:rPr>
            <w:color w:val="0000FF"/>
          </w:rPr>
          <w:t>Порядок</w:t>
        </w:r>
      </w:hyperlink>
      <w:r>
        <w:t xml:space="preserve"> предоставления из областного бюджета субсидий юридическим лицам, осуществляющим перевозку пассажиров автомобильным транспортом городского и пригородного сообщения, на финансовое обеспечение затрат на приобретение автомобильного транспорта общего пользования, кроме такси, согласно приложению.</w:t>
      </w:r>
    </w:p>
    <w:p w:rsidR="00DC6C77" w:rsidRDefault="00DC6C7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23.03.2022 N 129-П)</w:t>
      </w:r>
    </w:p>
    <w:p w:rsidR="00DC6C77" w:rsidRDefault="00DC6C77">
      <w:pPr>
        <w:pStyle w:val="ConsPlusNormal"/>
        <w:spacing w:before="220"/>
        <w:ind w:firstLine="540"/>
        <w:jc w:val="both"/>
      </w:pPr>
      <w:r>
        <w:t xml:space="preserve">2. Настоящее постановление вступает в силу через десять дней после его официального опубликования, но не ранее вступления в силу </w:t>
      </w:r>
      <w:hyperlink r:id="rId12">
        <w:r>
          <w:rPr>
            <w:color w:val="0000FF"/>
          </w:rPr>
          <w:t>Закона</w:t>
        </w:r>
      </w:hyperlink>
      <w:r>
        <w:t xml:space="preserve"> Кировской области "О внесении изменений в Закон Кировской области "Об областном бюджете на 2021 год и на плановый период 2022 и 2023 годов", предусматривающего соответствующие расходы.</w:t>
      </w:r>
    </w:p>
    <w:p w:rsidR="00DC6C77" w:rsidRDefault="00DC6C77">
      <w:pPr>
        <w:pStyle w:val="ConsPlusNormal"/>
        <w:jc w:val="both"/>
      </w:pPr>
    </w:p>
    <w:p w:rsidR="00DC6C77" w:rsidRDefault="00DC6C77">
      <w:pPr>
        <w:pStyle w:val="ConsPlusNormal"/>
        <w:jc w:val="right"/>
      </w:pPr>
      <w:r>
        <w:t>Председатель Правительства</w:t>
      </w:r>
    </w:p>
    <w:p w:rsidR="00DC6C77" w:rsidRDefault="00DC6C77">
      <w:pPr>
        <w:pStyle w:val="ConsPlusNormal"/>
        <w:jc w:val="right"/>
      </w:pPr>
      <w:r>
        <w:t>Кировской области</w:t>
      </w:r>
    </w:p>
    <w:p w:rsidR="00DC6C77" w:rsidRDefault="00DC6C77">
      <w:pPr>
        <w:pStyle w:val="ConsPlusNormal"/>
        <w:jc w:val="right"/>
      </w:pPr>
      <w:r>
        <w:t>А.А.ЧУРИН</w:t>
      </w:r>
    </w:p>
    <w:p w:rsidR="00DC6C77" w:rsidRDefault="00DC6C77">
      <w:pPr>
        <w:pStyle w:val="ConsPlusNormal"/>
        <w:jc w:val="both"/>
      </w:pPr>
    </w:p>
    <w:p w:rsidR="00DC6C77" w:rsidRDefault="00DC6C77">
      <w:pPr>
        <w:pStyle w:val="ConsPlusNormal"/>
        <w:jc w:val="both"/>
      </w:pPr>
    </w:p>
    <w:p w:rsidR="00DC6C77" w:rsidRDefault="00DC6C77">
      <w:pPr>
        <w:pStyle w:val="ConsPlusNormal"/>
        <w:jc w:val="both"/>
      </w:pPr>
    </w:p>
    <w:p w:rsidR="00DC6C77" w:rsidRDefault="00DC6C77">
      <w:pPr>
        <w:pStyle w:val="ConsPlusNormal"/>
        <w:jc w:val="both"/>
      </w:pPr>
    </w:p>
    <w:p w:rsidR="00DC6C77" w:rsidRDefault="00DC6C77">
      <w:pPr>
        <w:pStyle w:val="ConsPlusNormal"/>
        <w:jc w:val="both"/>
      </w:pPr>
    </w:p>
    <w:p w:rsidR="00DC6C77" w:rsidRDefault="00DC6C77">
      <w:pPr>
        <w:pStyle w:val="ConsPlusNormal"/>
        <w:jc w:val="right"/>
        <w:outlineLvl w:val="0"/>
      </w:pPr>
      <w:r>
        <w:t>Приложение</w:t>
      </w:r>
    </w:p>
    <w:p w:rsidR="00DC6C77" w:rsidRDefault="00DC6C77">
      <w:pPr>
        <w:pStyle w:val="ConsPlusNormal"/>
        <w:jc w:val="both"/>
      </w:pPr>
    </w:p>
    <w:p w:rsidR="00DC6C77" w:rsidRDefault="00DC6C77">
      <w:pPr>
        <w:pStyle w:val="ConsPlusNormal"/>
        <w:jc w:val="right"/>
      </w:pPr>
      <w:r>
        <w:t>Утвержден</w:t>
      </w:r>
    </w:p>
    <w:p w:rsidR="00DC6C77" w:rsidRDefault="00DC6C77">
      <w:pPr>
        <w:pStyle w:val="ConsPlusNormal"/>
        <w:jc w:val="right"/>
      </w:pPr>
      <w:r>
        <w:t>постановлением</w:t>
      </w:r>
    </w:p>
    <w:p w:rsidR="00DC6C77" w:rsidRDefault="00DC6C77">
      <w:pPr>
        <w:pStyle w:val="ConsPlusNormal"/>
        <w:jc w:val="right"/>
      </w:pPr>
      <w:r>
        <w:lastRenderedPageBreak/>
        <w:t>Правительства Кировской области</w:t>
      </w:r>
    </w:p>
    <w:p w:rsidR="00DC6C77" w:rsidRDefault="00DC6C77">
      <w:pPr>
        <w:pStyle w:val="ConsPlusNormal"/>
        <w:jc w:val="right"/>
      </w:pPr>
      <w:r>
        <w:t>от 25 августа 2021 г. N 448-П</w:t>
      </w:r>
    </w:p>
    <w:p w:rsidR="00DC6C77" w:rsidRDefault="00DC6C77">
      <w:pPr>
        <w:pStyle w:val="ConsPlusNormal"/>
        <w:jc w:val="both"/>
      </w:pPr>
    </w:p>
    <w:p w:rsidR="00DC6C77" w:rsidRDefault="00DC6C77">
      <w:pPr>
        <w:pStyle w:val="ConsPlusTitle"/>
        <w:jc w:val="center"/>
      </w:pPr>
      <w:bookmarkStart w:id="0" w:name="P35"/>
      <w:bookmarkEnd w:id="0"/>
      <w:r>
        <w:t>ПОРЯДОК</w:t>
      </w:r>
    </w:p>
    <w:p w:rsidR="00DC6C77" w:rsidRDefault="00DC6C77">
      <w:pPr>
        <w:pStyle w:val="ConsPlusTitle"/>
        <w:jc w:val="center"/>
      </w:pPr>
      <w:r>
        <w:t>ПРЕДОСТАВЛЕНИЯ ИЗ ОБЛАСТНОГО БЮДЖЕТА СУБСИДИЙ</w:t>
      </w:r>
    </w:p>
    <w:p w:rsidR="00DC6C77" w:rsidRDefault="00DC6C77">
      <w:pPr>
        <w:pStyle w:val="ConsPlusTitle"/>
        <w:jc w:val="center"/>
      </w:pPr>
      <w:r>
        <w:t>ЮРИДИЧЕСКИМ ЛИЦАМ, ОСУЩЕСТВЛЯЮЩИМ ПЕРЕВОЗКУ ПАССАЖИРОВ</w:t>
      </w:r>
    </w:p>
    <w:p w:rsidR="00DC6C77" w:rsidRDefault="00DC6C77">
      <w:pPr>
        <w:pStyle w:val="ConsPlusTitle"/>
        <w:jc w:val="center"/>
      </w:pPr>
      <w:r>
        <w:t xml:space="preserve">АВТОМОБИЛЬНЫМ ТРАНСПОРТОМ </w:t>
      </w:r>
      <w:proofErr w:type="gramStart"/>
      <w:r>
        <w:t>ГОРОДСКОГО</w:t>
      </w:r>
      <w:proofErr w:type="gramEnd"/>
      <w:r>
        <w:t xml:space="preserve"> И ПРИГОРОДНОГО</w:t>
      </w:r>
    </w:p>
    <w:p w:rsidR="00DC6C77" w:rsidRDefault="00DC6C77">
      <w:pPr>
        <w:pStyle w:val="ConsPlusTitle"/>
        <w:jc w:val="center"/>
      </w:pPr>
      <w:r>
        <w:t>СООБЩЕНИЯ, НА ФИНАНСОВОЕ ОБЕСПЕЧЕНИЕ ЗАТРАТ НА ПРИОБРЕТЕНИЕ</w:t>
      </w:r>
    </w:p>
    <w:p w:rsidR="00DC6C77" w:rsidRDefault="00DC6C77">
      <w:pPr>
        <w:pStyle w:val="ConsPlusTitle"/>
        <w:jc w:val="center"/>
      </w:pPr>
      <w:r>
        <w:t>АВТОМОБИЛЬНОГО ТРАНСПОРТА ОБЩЕГО ПОЛЬЗОВАНИЯ, КРОМЕ ТАКСИ</w:t>
      </w:r>
    </w:p>
    <w:p w:rsidR="00DC6C77" w:rsidRDefault="00DC6C7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DC6C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C6C77" w:rsidRDefault="00DC6C7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C6C77" w:rsidRDefault="00DC6C7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C6C77" w:rsidRDefault="00DC6C7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C6C77" w:rsidRDefault="00DC6C7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Кировской области</w:t>
            </w:r>
            <w:proofErr w:type="gramEnd"/>
          </w:p>
          <w:p w:rsidR="00DC6C77" w:rsidRDefault="00DC6C7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23.03.2022 </w:t>
            </w:r>
            <w:hyperlink r:id="rId13">
              <w:r>
                <w:rPr>
                  <w:color w:val="0000FF"/>
                </w:rPr>
                <w:t>N 129-П</w:t>
              </w:r>
            </w:hyperlink>
            <w:r>
              <w:rPr>
                <w:color w:val="392C69"/>
              </w:rPr>
              <w:t xml:space="preserve">, от 18.11.2022 </w:t>
            </w:r>
            <w:hyperlink r:id="rId14">
              <w:r>
                <w:rPr>
                  <w:color w:val="0000FF"/>
                </w:rPr>
                <w:t>N 616-П</w:t>
              </w:r>
            </w:hyperlink>
            <w:r>
              <w:rPr>
                <w:color w:val="392C69"/>
              </w:rPr>
              <w:t xml:space="preserve">, от 24.07.2025 </w:t>
            </w:r>
            <w:hyperlink r:id="rId15">
              <w:r>
                <w:rPr>
                  <w:color w:val="0000FF"/>
                </w:rPr>
                <w:t>N 391-П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C6C77" w:rsidRDefault="00DC6C77">
            <w:pPr>
              <w:pStyle w:val="ConsPlusNormal"/>
            </w:pPr>
          </w:p>
        </w:tc>
      </w:tr>
    </w:tbl>
    <w:p w:rsidR="00DC6C77" w:rsidRDefault="00DC6C77">
      <w:pPr>
        <w:pStyle w:val="ConsPlusNormal"/>
        <w:jc w:val="both"/>
      </w:pPr>
    </w:p>
    <w:p w:rsidR="00DC6C77" w:rsidRDefault="00DC6C77">
      <w:pPr>
        <w:pStyle w:val="ConsPlusTitle"/>
        <w:ind w:firstLine="540"/>
        <w:jc w:val="both"/>
        <w:outlineLvl w:val="1"/>
      </w:pPr>
      <w:r>
        <w:t>1. Общие положения</w:t>
      </w:r>
    </w:p>
    <w:p w:rsidR="00DC6C77" w:rsidRDefault="00DC6C77">
      <w:pPr>
        <w:pStyle w:val="ConsPlusNormal"/>
        <w:ind w:firstLine="540"/>
        <w:jc w:val="both"/>
      </w:pPr>
    </w:p>
    <w:p w:rsidR="00DC6C77" w:rsidRDefault="00DC6C77">
      <w:pPr>
        <w:pStyle w:val="ConsPlusNormal"/>
        <w:ind w:firstLine="540"/>
        <w:jc w:val="both"/>
      </w:pPr>
      <w:r>
        <w:t xml:space="preserve">1.1. </w:t>
      </w:r>
      <w:proofErr w:type="gramStart"/>
      <w:r>
        <w:t>Порядок предоставления из областного бюджета субсидий юридическим лицам, осуществляющим перевозку пассажиров автомобильным транспортом городского и пригородного сообщения, на финансовое обеспечение затрат на приобретение автомобильного транспорта общего пользования, кроме такси (далее - Порядок), устанавливает цели, условия, порядок определения размера и предоставления в 2021 году субсидий из областного бюджета юридическим лицам, осуществляющим перевозку пассажиров автомобильным транспортом городского и пригородного сообщения, на финансовое обеспечение</w:t>
      </w:r>
      <w:proofErr w:type="gramEnd"/>
      <w:r>
        <w:t xml:space="preserve"> затрат на приобретение автомобильного транспорта общего пользования, кроме такси (далее - субсидии), а также требования к отчетности, к осуществлению контроля за соблюдением целей, условий и порядка предоставления субсидий и ответственность за их нарушение.</w:t>
      </w:r>
    </w:p>
    <w:p w:rsidR="00DC6C77" w:rsidRDefault="00DC6C77">
      <w:pPr>
        <w:pStyle w:val="ConsPlusNormal"/>
        <w:jc w:val="both"/>
      </w:pPr>
      <w:r>
        <w:t xml:space="preserve">(п. 1.1 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23.03.2022 N 129-П)</w:t>
      </w:r>
    </w:p>
    <w:p w:rsidR="00DC6C77" w:rsidRDefault="00DC6C77">
      <w:pPr>
        <w:pStyle w:val="ConsPlusNormal"/>
        <w:spacing w:before="220"/>
        <w:ind w:firstLine="540"/>
        <w:jc w:val="both"/>
      </w:pPr>
      <w:bookmarkStart w:id="1" w:name="P49"/>
      <w:bookmarkEnd w:id="1"/>
      <w:r>
        <w:t xml:space="preserve">1.2. </w:t>
      </w:r>
      <w:proofErr w:type="gramStart"/>
      <w:r>
        <w:t>Субсидия предоставляется юридическим лицам, осуществляющим перевозку пассажиров автомобильным транспортом городского и пригородного сообщения на не менее 30 маршрутах регулярных перевозок, имеющим опыт работы в сфере пассажирских перевозок не менее 10 лет, численность работников которых составляет не менее 400 человек, а также не менее 50 процентов акций (долей) которых находится в собственности Кировской области (далее - получатели субсидии), в целях финансового обеспечения</w:t>
      </w:r>
      <w:proofErr w:type="gramEnd"/>
      <w:r>
        <w:t xml:space="preserve"> затрат получателей субсидии на приобретение автомобильного транспорта общего пользования, кроме такси (далее - транспортные средства).</w:t>
      </w:r>
    </w:p>
    <w:p w:rsidR="00DC6C77" w:rsidRDefault="00DC6C77">
      <w:pPr>
        <w:pStyle w:val="ConsPlusNormal"/>
        <w:spacing w:before="220"/>
        <w:ind w:firstLine="540"/>
        <w:jc w:val="both"/>
      </w:pPr>
      <w:r>
        <w:t xml:space="preserve">1.3. Субсидия предоставляется в рамках реализации отдельного мероприятия "Развитие автомобильного и электрифицированного транспорта Кировской области" государственной </w:t>
      </w:r>
      <w:hyperlink r:id="rId17">
        <w:r>
          <w:rPr>
            <w:color w:val="0000FF"/>
          </w:rPr>
          <w:t>программы</w:t>
        </w:r>
      </w:hyperlink>
      <w:r>
        <w:t xml:space="preserve"> Кировской области "Развитие транспортной системы", утвержденной постановлением Правительства Кировской области от 01.04.2020 N 133-П "Об утверждении государственной программы Кировской области "Развитие транспортной системы".</w:t>
      </w:r>
    </w:p>
    <w:p w:rsidR="00DC6C77" w:rsidRDefault="00DC6C77">
      <w:pPr>
        <w:pStyle w:val="ConsPlusNormal"/>
        <w:spacing w:before="220"/>
        <w:ind w:firstLine="540"/>
        <w:jc w:val="both"/>
      </w:pPr>
      <w:bookmarkStart w:id="2" w:name="P51"/>
      <w:bookmarkEnd w:id="2"/>
      <w:r>
        <w:t>1.4. Субсидия предоставляется министерством транспорта Кировской области (далее - министерство) в 2021 году в пределах лимитов бюджетных обязательств, доведенных в установленном порядке до министерства на текущий финансовый год на предоставление субсидии.</w:t>
      </w:r>
    </w:p>
    <w:p w:rsidR="00DC6C77" w:rsidRDefault="00DC6C77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23.03.2022 N 129-П)</w:t>
      </w:r>
    </w:p>
    <w:p w:rsidR="00DC6C77" w:rsidRDefault="00DC6C77">
      <w:pPr>
        <w:pStyle w:val="ConsPlusNormal"/>
        <w:spacing w:before="220"/>
        <w:ind w:firstLine="540"/>
        <w:jc w:val="both"/>
      </w:pPr>
      <w:r>
        <w:t>1.5. Сведения о субсидии размещаются на едином портале бюджетной системы Российской Федерации в информационно-телекоммуникационной сети "Интернет" (в разделе "Бюджет") при формировании проекта закона Кировской области об областном бюджете (проекта закона о внесении изменений в закон Кировской области об областном бюджете).</w:t>
      </w:r>
    </w:p>
    <w:p w:rsidR="00DC6C77" w:rsidRDefault="00DC6C77">
      <w:pPr>
        <w:pStyle w:val="ConsPlusNormal"/>
        <w:ind w:firstLine="540"/>
        <w:jc w:val="both"/>
      </w:pPr>
    </w:p>
    <w:p w:rsidR="00DC6C77" w:rsidRDefault="00DC6C77">
      <w:pPr>
        <w:pStyle w:val="ConsPlusTitle"/>
        <w:ind w:firstLine="540"/>
        <w:jc w:val="both"/>
        <w:outlineLvl w:val="1"/>
      </w:pPr>
      <w:r>
        <w:lastRenderedPageBreak/>
        <w:t>2. Условия и порядок предоставления субсидии</w:t>
      </w:r>
    </w:p>
    <w:p w:rsidR="00DC6C77" w:rsidRDefault="00DC6C77">
      <w:pPr>
        <w:pStyle w:val="ConsPlusNormal"/>
        <w:ind w:firstLine="540"/>
        <w:jc w:val="both"/>
      </w:pPr>
    </w:p>
    <w:p w:rsidR="00DC6C77" w:rsidRDefault="00DC6C77">
      <w:pPr>
        <w:pStyle w:val="ConsPlusNormal"/>
        <w:ind w:firstLine="540"/>
        <w:jc w:val="both"/>
      </w:pPr>
      <w:r>
        <w:t>2.1. Субсидия предоставляется при соблюдении следующих условий:</w:t>
      </w:r>
    </w:p>
    <w:p w:rsidR="00DC6C77" w:rsidRDefault="00DC6C77">
      <w:pPr>
        <w:pStyle w:val="ConsPlusNormal"/>
        <w:spacing w:before="220"/>
        <w:ind w:firstLine="540"/>
        <w:jc w:val="both"/>
      </w:pPr>
      <w:r>
        <w:t xml:space="preserve">2.1.1. Получатель субсидии на 1-е число месяца подачи в министерство документов, указанных в </w:t>
      </w:r>
      <w:hyperlink w:anchor="P101">
        <w:r>
          <w:rPr>
            <w:color w:val="0000FF"/>
          </w:rPr>
          <w:t>пункте 2.2</w:t>
        </w:r>
      </w:hyperlink>
      <w:r>
        <w:t xml:space="preserve"> настоящего Порядка, соответствует следующим требованиям:</w:t>
      </w:r>
    </w:p>
    <w:p w:rsidR="00DC6C77" w:rsidRDefault="00DC6C77">
      <w:pPr>
        <w:pStyle w:val="ConsPlusNormal"/>
        <w:spacing w:before="220"/>
        <w:ind w:firstLine="540"/>
        <w:jc w:val="both"/>
      </w:pPr>
      <w:r>
        <w:t xml:space="preserve">2.1.1.1. У получателя субсидии отсутствуют просроченная задолженность по возврату в областной бюджет субсидий, бюджетных инвестиций, </w:t>
      </w:r>
      <w:proofErr w:type="gramStart"/>
      <w:r>
        <w:t>предоставленных</w:t>
      </w:r>
      <w:proofErr w:type="gramEnd"/>
      <w:r>
        <w:t xml:space="preserve"> в том числе в соответствии с иными правовыми актами, и иная просроченная (неурегулированная) задолженность по денежным обязательствам перед областным бюджетом.</w:t>
      </w:r>
    </w:p>
    <w:p w:rsidR="00DC6C77" w:rsidRDefault="00DC6C77">
      <w:pPr>
        <w:pStyle w:val="ConsPlusNormal"/>
        <w:spacing w:before="220"/>
        <w:ind w:firstLine="540"/>
        <w:jc w:val="both"/>
      </w:pPr>
      <w:r>
        <w:t>2.1.1.2. Получатель субсидии не находится в процессе реорганизации (за исключением реорганизации в форме присоединения к получателю субсидии другого юридического лица), ликвидации, в отношении него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Федерации.</w:t>
      </w:r>
    </w:p>
    <w:p w:rsidR="00DC6C77" w:rsidRDefault="00DC6C77">
      <w:pPr>
        <w:pStyle w:val="ConsPlusNormal"/>
        <w:spacing w:before="220"/>
        <w:ind w:firstLine="540"/>
        <w:jc w:val="both"/>
      </w:pPr>
      <w:r>
        <w:t xml:space="preserve">2.1.1.3. </w:t>
      </w:r>
      <w:proofErr w:type="gramStart"/>
      <w:r>
        <w:t>Получатель субсидии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</w:t>
      </w:r>
      <w:proofErr w:type="gramEnd"/>
      <w:r>
        <w:t xml:space="preserve"> </w:t>
      </w:r>
      <w:proofErr w:type="gramStart"/>
      <w:r>
        <w:t>отношении</w:t>
      </w:r>
      <w:proofErr w:type="gramEnd"/>
      <w:r>
        <w:t xml:space="preserve"> таких юридических лиц, в совокупности превышает 50 процентов.</w:t>
      </w:r>
    </w:p>
    <w:p w:rsidR="00DC6C77" w:rsidRDefault="00DC6C77">
      <w:pPr>
        <w:pStyle w:val="ConsPlusNormal"/>
        <w:spacing w:before="220"/>
        <w:ind w:firstLine="540"/>
        <w:jc w:val="both"/>
      </w:pPr>
      <w:r>
        <w:t xml:space="preserve">2.1.1.4. Получатель субсидии не получает средства из областного бюджета на основании иных нормативных правовых актов Правительства Кировской области на цели, указанные в </w:t>
      </w:r>
      <w:hyperlink w:anchor="P49">
        <w:r>
          <w:rPr>
            <w:color w:val="0000FF"/>
          </w:rPr>
          <w:t>пункте 1.2</w:t>
        </w:r>
      </w:hyperlink>
      <w:r>
        <w:t xml:space="preserve"> настоящего Порядка.</w:t>
      </w:r>
    </w:p>
    <w:p w:rsidR="00DC6C77" w:rsidRDefault="00DC6C77">
      <w:pPr>
        <w:pStyle w:val="ConsPlusNormal"/>
        <w:spacing w:before="220"/>
        <w:ind w:firstLine="540"/>
        <w:jc w:val="both"/>
      </w:pPr>
      <w:r>
        <w:t xml:space="preserve">2.1.1.5. Размер среднемесячной заработной платы работников получателя субсидии не ниже полутора минимальных </w:t>
      </w:r>
      <w:proofErr w:type="gramStart"/>
      <w:r>
        <w:t>размеров оплаты труда</w:t>
      </w:r>
      <w:proofErr w:type="gramEnd"/>
      <w:r>
        <w:t>, установленных федеральным законом.</w:t>
      </w:r>
    </w:p>
    <w:p w:rsidR="00DC6C77" w:rsidRDefault="00DC6C77">
      <w:pPr>
        <w:pStyle w:val="ConsPlusNormal"/>
        <w:spacing w:before="220"/>
        <w:ind w:firstLine="540"/>
        <w:jc w:val="both"/>
      </w:pPr>
      <w:r>
        <w:t>2.1.1.6. У получателя субсидии отсутствует просроченная задолженность по выплате заработной платы работникам.</w:t>
      </w:r>
    </w:p>
    <w:p w:rsidR="00DC6C77" w:rsidRDefault="00DC6C77">
      <w:pPr>
        <w:pStyle w:val="ConsPlusNormal"/>
        <w:spacing w:before="220"/>
        <w:ind w:firstLine="540"/>
        <w:jc w:val="both"/>
      </w:pPr>
      <w:r>
        <w:t>2.1.1.7. Опыт работы получателя субсидии в сфере пассажирских перевозок составляет не менее 10 лет.</w:t>
      </w:r>
    </w:p>
    <w:p w:rsidR="00DC6C77" w:rsidRDefault="00DC6C77">
      <w:pPr>
        <w:pStyle w:val="ConsPlusNormal"/>
        <w:spacing w:before="220"/>
        <w:ind w:firstLine="540"/>
        <w:jc w:val="both"/>
      </w:pPr>
      <w:r>
        <w:t>2.1.1.8. Численность работников получателя субсидии - не менее 400 человек.</w:t>
      </w:r>
    </w:p>
    <w:p w:rsidR="00DC6C77" w:rsidRDefault="00DC6C77">
      <w:pPr>
        <w:pStyle w:val="ConsPlusNormal"/>
        <w:spacing w:before="220"/>
        <w:ind w:firstLine="540"/>
        <w:jc w:val="both"/>
      </w:pPr>
      <w:r>
        <w:t>2.1.1.9. Не менее 50 процентов акций (долей) получателя субсидии принадлежит Кировской области.</w:t>
      </w:r>
    </w:p>
    <w:p w:rsidR="00DC6C77" w:rsidRDefault="00DC6C77">
      <w:pPr>
        <w:pStyle w:val="ConsPlusNormal"/>
        <w:spacing w:before="220"/>
        <w:ind w:firstLine="540"/>
        <w:jc w:val="both"/>
      </w:pPr>
      <w:r>
        <w:t>2.1.2. Между получателем субсидии и министерством заключено соглашение о предоставлении субсидии (далее - соглашение) в соответствии с типовой формой, установленной министерством финансов Кировской области. Обязательными условиями, включаемыми в соглашение, являются:</w:t>
      </w:r>
    </w:p>
    <w:p w:rsidR="00DC6C77" w:rsidRDefault="00DC6C77">
      <w:pPr>
        <w:pStyle w:val="ConsPlusNormal"/>
        <w:spacing w:before="220"/>
        <w:ind w:firstLine="540"/>
        <w:jc w:val="both"/>
      </w:pPr>
      <w:proofErr w:type="gramStart"/>
      <w:r>
        <w:t>запрет приобретения получателем субсидии за счет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обязанность получателя субсидии по распространению данного условия на иных юридических лиц, получающих средства на основании договоров, заключенных с получателем субсидии;</w:t>
      </w:r>
      <w:proofErr w:type="gramEnd"/>
    </w:p>
    <w:p w:rsidR="00DC6C77" w:rsidRDefault="00DC6C77">
      <w:pPr>
        <w:pStyle w:val="ConsPlusNormal"/>
        <w:spacing w:before="220"/>
        <w:ind w:firstLine="540"/>
        <w:jc w:val="both"/>
      </w:pPr>
      <w:r>
        <w:lastRenderedPageBreak/>
        <w:t xml:space="preserve">согласие получателя субсидии на осуществление министерством и органами государственного финансового контроля проверок соблюдения получателем субсидии условий, целей и порядка предоставления субсидии, а также обязанность получателя субсидии по распространению данного условия на иных юридических лиц, получающих средства на основании договоров, заключенных с получателем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</w:t>
      </w:r>
      <w:proofErr w:type="gramStart"/>
      <w:r>
        <w:t>в</w:t>
      </w:r>
      <w:proofErr w:type="gramEnd"/>
      <w:r>
        <w:t xml:space="preserve"> </w:t>
      </w:r>
      <w:proofErr w:type="gramStart"/>
      <w:r>
        <w:t>их</w:t>
      </w:r>
      <w:proofErr w:type="gramEnd"/>
      <w:r>
        <w:t xml:space="preserve"> уставных (</w:t>
      </w:r>
      <w:proofErr w:type="gramStart"/>
      <w:r>
        <w:t>складочных) капиталах, а также коммерческих организаций с участием таких товариществ и обществ в их уставных (складочных) капиталах);</w:t>
      </w:r>
      <w:proofErr w:type="gramEnd"/>
    </w:p>
    <w:p w:rsidR="00DC6C77" w:rsidRDefault="00DC6C77">
      <w:pPr>
        <w:pStyle w:val="ConsPlusNormal"/>
        <w:spacing w:before="220"/>
        <w:ind w:firstLine="540"/>
        <w:jc w:val="both"/>
      </w:pPr>
      <w:proofErr w:type="gramStart"/>
      <w:r>
        <w:t xml:space="preserve">обязательство получателя субсидии о согласовании новых условий соглашения или о расторжении соглашения при недостижении согласия по его новым условиям в случае уменьшения министерству как получателю бюджетных средств ранее доведенных лимитов бюджетных обязательств, указанных в </w:t>
      </w:r>
      <w:hyperlink w:anchor="P51">
        <w:r>
          <w:rPr>
            <w:color w:val="0000FF"/>
          </w:rPr>
          <w:t>пункте 1.4</w:t>
        </w:r>
      </w:hyperlink>
      <w:r>
        <w:t xml:space="preserve"> настоящего Порядка, приводящего к невозможности предоставления субсидии в размере, определенном соглашением;</w:t>
      </w:r>
      <w:proofErr w:type="gramEnd"/>
    </w:p>
    <w:p w:rsidR="00DC6C77" w:rsidRDefault="00DC6C77">
      <w:pPr>
        <w:pStyle w:val="ConsPlusNormal"/>
        <w:spacing w:before="220"/>
        <w:ind w:firstLine="540"/>
        <w:jc w:val="both"/>
      </w:pPr>
      <w:r>
        <w:t>обязательство получателя субсидии о приобретении за счет субсидии новых (ранее не использованных) и выпущенных не ранее 2021 года транспортных средств у российского производителя или уполномоченного им лица;</w:t>
      </w:r>
    </w:p>
    <w:p w:rsidR="00DC6C77" w:rsidRDefault="00DC6C77">
      <w:pPr>
        <w:pStyle w:val="ConsPlusNormal"/>
        <w:spacing w:before="220"/>
        <w:ind w:firstLine="540"/>
        <w:jc w:val="both"/>
      </w:pPr>
      <w:r>
        <w:t>обязательство получателя субсидии об осуществлении регулярных перевозок пассажиров на маршрутах городского, пригородного и междугородного сообщения на территории Кировской области транспортными средствами, приобретенными за счет субсидии, в том числе транспортными средствами малого класса - до 01.01.2027, транспортными средствами большого класса - до 01.01.2029;</w:t>
      </w:r>
    </w:p>
    <w:p w:rsidR="00DC6C77" w:rsidRDefault="00DC6C77">
      <w:pPr>
        <w:pStyle w:val="ConsPlusNormal"/>
        <w:spacing w:before="220"/>
        <w:ind w:firstLine="540"/>
        <w:jc w:val="both"/>
      </w:pPr>
      <w:proofErr w:type="gramStart"/>
      <w:r>
        <w:t>в случае передачи транспортных средств, приобретенных за счет субсидии, в аренду или безвозмездное пользование юридическому лицу, осуществляющему регулярные перевозки пассажиров на маршрутах городского и (или) пригородного сообщения (далее - юридическое лицо), включение в соглашение (договор), заключаемое (заключаемый) с юридическим лицом, обязательства об осуществлении юридическим лицом перевозки пассажиров на маршрутах регулярных перевозок городского и (или) пригородного сообщения на территории Кировской области транспортными</w:t>
      </w:r>
      <w:proofErr w:type="gramEnd"/>
      <w:r>
        <w:t xml:space="preserve"> средствами, указанными в таких соглашениях (договорах);</w:t>
      </w:r>
    </w:p>
    <w:p w:rsidR="00DC6C77" w:rsidRDefault="00DC6C77">
      <w:pPr>
        <w:pStyle w:val="ConsPlusNormal"/>
        <w:spacing w:before="220"/>
        <w:ind w:firstLine="540"/>
        <w:jc w:val="both"/>
      </w:pPr>
      <w:r>
        <w:t xml:space="preserve">запрет на отчуждение (за исключением пожертвования при соблюдении условий, установленных в </w:t>
      </w:r>
      <w:hyperlink w:anchor="P85">
        <w:r>
          <w:rPr>
            <w:color w:val="0000FF"/>
          </w:rPr>
          <w:t>подпункте 2.1-1.2</w:t>
        </w:r>
      </w:hyperlink>
      <w:r>
        <w:t xml:space="preserve"> настоящего Порядка), передачу в залог транспортных средств, приобретенных за счет субсидии, в том числе транспортных средств малого класса - до 01.01.2027, транспортных средств большого класса - до 01.01.2029.</w:t>
      </w:r>
    </w:p>
    <w:p w:rsidR="00DC6C77" w:rsidRDefault="00DC6C77">
      <w:pPr>
        <w:pStyle w:val="ConsPlusNormal"/>
        <w:jc w:val="both"/>
      </w:pPr>
      <w:r>
        <w:t xml:space="preserve">(в ред. постановлений Правительства Кировской области от 18.11.2022 </w:t>
      </w:r>
      <w:hyperlink r:id="rId19">
        <w:r>
          <w:rPr>
            <w:color w:val="0000FF"/>
          </w:rPr>
          <w:t>N 616-П</w:t>
        </w:r>
      </w:hyperlink>
      <w:r>
        <w:t xml:space="preserve">, от 24.07.2025 </w:t>
      </w:r>
      <w:hyperlink r:id="rId20">
        <w:r>
          <w:rPr>
            <w:color w:val="0000FF"/>
          </w:rPr>
          <w:t>N 391-П</w:t>
        </w:r>
      </w:hyperlink>
      <w:r>
        <w:t>)</w:t>
      </w:r>
    </w:p>
    <w:p w:rsidR="00DC6C77" w:rsidRDefault="00DC6C77">
      <w:pPr>
        <w:pStyle w:val="ConsPlusNormal"/>
        <w:spacing w:before="220"/>
        <w:ind w:firstLine="540"/>
        <w:jc w:val="both"/>
      </w:pPr>
      <w:r>
        <w:t xml:space="preserve">2.1.3. Наличие у получателя субсидии лицензии, предусмотренной </w:t>
      </w:r>
      <w:hyperlink r:id="rId21">
        <w:r>
          <w:rPr>
            <w:color w:val="0000FF"/>
          </w:rPr>
          <w:t>пунктом 24 части 1 статьи 12</w:t>
        </w:r>
      </w:hyperlink>
      <w:r>
        <w:t xml:space="preserve"> Федерального закона от 04.05.2011 N 99-ФЗ "О лицензировании отдельных видов деятельности".</w:t>
      </w:r>
    </w:p>
    <w:p w:rsidR="00DC6C77" w:rsidRDefault="00DC6C77">
      <w:pPr>
        <w:pStyle w:val="ConsPlusNormal"/>
        <w:spacing w:before="220"/>
        <w:ind w:firstLine="540"/>
        <w:jc w:val="both"/>
      </w:pPr>
      <w:r>
        <w:t>2.1-1. Получатель субсидии по согласованию с министерством вправе:</w:t>
      </w:r>
    </w:p>
    <w:p w:rsidR="00DC6C77" w:rsidRDefault="00DC6C77">
      <w:pPr>
        <w:pStyle w:val="ConsPlusNormal"/>
        <w:spacing w:before="220"/>
        <w:ind w:firstLine="540"/>
        <w:jc w:val="both"/>
      </w:pPr>
      <w:r>
        <w:t>2.1-1.1. Передавать транспортные средства, приобретенные за счет субсидии:</w:t>
      </w:r>
    </w:p>
    <w:p w:rsidR="00DC6C77" w:rsidRDefault="00DC6C77">
      <w:pPr>
        <w:pStyle w:val="ConsPlusNormal"/>
        <w:spacing w:before="220"/>
        <w:ind w:firstLine="540"/>
        <w:jc w:val="both"/>
      </w:pPr>
      <w:bookmarkStart w:id="3" w:name="P80"/>
      <w:bookmarkEnd w:id="3"/>
      <w:r>
        <w:t>2.1-1.1.1. Юридическим лицам в аренду или безвозмездное пользование при соблюдении следующих условий:</w:t>
      </w:r>
    </w:p>
    <w:p w:rsidR="00DC6C77" w:rsidRDefault="00DC6C77">
      <w:pPr>
        <w:pStyle w:val="ConsPlusNormal"/>
        <w:spacing w:before="220"/>
        <w:ind w:firstLine="540"/>
        <w:jc w:val="both"/>
      </w:pPr>
      <w:r>
        <w:t>осуществление регулярных пассажирских перевозок автомобильным транспортом городского и (или) пригородного сообщения на территории Кировской городской агломерации, включающей город с населением свыше 300 тыс. человек;</w:t>
      </w:r>
    </w:p>
    <w:p w:rsidR="00DC6C77" w:rsidRDefault="00DC6C77">
      <w:pPr>
        <w:pStyle w:val="ConsPlusNormal"/>
        <w:spacing w:before="220"/>
        <w:ind w:firstLine="540"/>
        <w:jc w:val="both"/>
      </w:pPr>
      <w:r>
        <w:t xml:space="preserve">наличие у юридического лица лицензии, предусмотренной </w:t>
      </w:r>
      <w:hyperlink r:id="rId22">
        <w:r>
          <w:rPr>
            <w:color w:val="0000FF"/>
          </w:rPr>
          <w:t>пунктом 24 части 1 статьи 12</w:t>
        </w:r>
      </w:hyperlink>
      <w:r>
        <w:t xml:space="preserve"> </w:t>
      </w:r>
      <w:r>
        <w:lastRenderedPageBreak/>
        <w:t>Федерального закона от 04.05.2011 N 99-ФЗ "О лицензировании отдельных видов деятельности".</w:t>
      </w:r>
    </w:p>
    <w:p w:rsidR="00DC6C77" w:rsidRDefault="00DC6C77">
      <w:pPr>
        <w:pStyle w:val="ConsPlusNormal"/>
        <w:spacing w:before="220"/>
        <w:ind w:firstLine="540"/>
        <w:jc w:val="both"/>
      </w:pPr>
      <w:r>
        <w:t>2.1-1.1.2. Муниципальному образованию Кировской области (далее - муниципальное образование) в лице администрации муниципального образования в безвозмездное пользование.</w:t>
      </w:r>
    </w:p>
    <w:p w:rsidR="00DC6C77" w:rsidRDefault="00DC6C77">
      <w:pPr>
        <w:pStyle w:val="ConsPlusNormal"/>
        <w:spacing w:before="220"/>
        <w:ind w:firstLine="540"/>
        <w:jc w:val="both"/>
      </w:pPr>
      <w:r>
        <w:t xml:space="preserve">Муниципальное образование имеет право передавать транспортные средства, приобретенные за счет субсидии, по договору аренды или безвозмездного пользования юридическим лицам, отвечающим условиям, указанным в </w:t>
      </w:r>
      <w:hyperlink w:anchor="P80">
        <w:r>
          <w:rPr>
            <w:color w:val="0000FF"/>
          </w:rPr>
          <w:t>подпункте 2.1-1.1.1</w:t>
        </w:r>
      </w:hyperlink>
      <w:r>
        <w:t xml:space="preserve"> настоящего Порядка.</w:t>
      </w:r>
    </w:p>
    <w:p w:rsidR="00DC6C77" w:rsidRDefault="00DC6C77">
      <w:pPr>
        <w:pStyle w:val="ConsPlusNormal"/>
        <w:spacing w:before="220"/>
        <w:ind w:firstLine="540"/>
        <w:jc w:val="both"/>
      </w:pPr>
      <w:bookmarkStart w:id="4" w:name="P85"/>
      <w:bookmarkEnd w:id="4"/>
      <w:r>
        <w:t>2.1-1.2. Пожертвовать транспортные средства, приобретенные за счет субсидии, муниципальному образованию при соблюдении следующих условий:</w:t>
      </w:r>
    </w:p>
    <w:p w:rsidR="00DC6C77" w:rsidRDefault="00DC6C77">
      <w:pPr>
        <w:pStyle w:val="ConsPlusNormal"/>
        <w:spacing w:before="220"/>
        <w:ind w:firstLine="540"/>
        <w:jc w:val="both"/>
      </w:pPr>
      <w:proofErr w:type="gramStart"/>
      <w:r>
        <w:t xml:space="preserve">установление обязательного для одаряемого лица направления использования передаваемых получателем субсидии транспортных средств, приобретенных за счет субсидии, для исполнения полномочий муниципального образования по созданию условий для предоставления транспортных услуг населению и организации транспортного обслуживания населения в границах этого муниципального образования путем передачи указанных транспортных средств юридическим лицам, отвечающим условиям, указанным в </w:t>
      </w:r>
      <w:hyperlink w:anchor="P80">
        <w:r>
          <w:rPr>
            <w:color w:val="0000FF"/>
          </w:rPr>
          <w:t>подпункте 2.1-1.1.1</w:t>
        </w:r>
      </w:hyperlink>
      <w:r>
        <w:t xml:space="preserve"> настоящего Порядка, во временное владение и (или</w:t>
      </w:r>
      <w:proofErr w:type="gramEnd"/>
      <w:r>
        <w:t xml:space="preserve">) пользование для осуществления регулярных перевозок пассажиров и багажа по регулируемым тарифам по муниципальным маршрутам этого муниципального образования либо путем отчуждения указанных транспортных средств посредством внесения их в уставный капитал юридического лица, отвечающего условиям, указанным в </w:t>
      </w:r>
      <w:hyperlink w:anchor="P80">
        <w:r>
          <w:rPr>
            <w:color w:val="0000FF"/>
          </w:rPr>
          <w:t>подпункте 2.1-1.1.1</w:t>
        </w:r>
      </w:hyperlink>
      <w:r>
        <w:t xml:space="preserve"> настоящего Порядка, 100 процентов акций (долей) которого принадлежит этому муниципальному образованию;</w:t>
      </w:r>
    </w:p>
    <w:p w:rsidR="00DC6C77" w:rsidRDefault="00DC6C77">
      <w:pPr>
        <w:pStyle w:val="ConsPlusNormal"/>
        <w:spacing w:before="220"/>
        <w:ind w:firstLine="540"/>
        <w:jc w:val="both"/>
      </w:pPr>
      <w:r>
        <w:t>использование пожертвованных транспортных средств, приобретенных за счет субсидии, по целевому назначению для осуществления регулярных перевозок на маршрутах городского и пригородного сообщения на территории Кировской области;</w:t>
      </w:r>
    </w:p>
    <w:p w:rsidR="00DC6C77" w:rsidRDefault="00DC6C77">
      <w:pPr>
        <w:pStyle w:val="ConsPlusNormal"/>
        <w:spacing w:before="220"/>
        <w:ind w:firstLine="540"/>
        <w:jc w:val="both"/>
      </w:pPr>
      <w:r>
        <w:t xml:space="preserve">предоставление министерству, органам государственного финансового контроля права на осуществление </w:t>
      </w:r>
      <w:proofErr w:type="gramStart"/>
      <w:r>
        <w:t>контроля за</w:t>
      </w:r>
      <w:proofErr w:type="gramEnd"/>
      <w:r>
        <w:t xml:space="preserve"> использованием пожертвованных транспортных средств, приобретенных за счет субсидии;</w:t>
      </w:r>
    </w:p>
    <w:p w:rsidR="00DC6C77" w:rsidRDefault="00DC6C77">
      <w:pPr>
        <w:pStyle w:val="ConsPlusNormal"/>
        <w:spacing w:before="220"/>
        <w:ind w:firstLine="540"/>
        <w:jc w:val="both"/>
      </w:pPr>
      <w:proofErr w:type="gramStart"/>
      <w:r>
        <w:t xml:space="preserve">запрет на передачу своих прав и обязанностей по договору пожертвования, запрет на отчуждение, передачу в залог, внесение в качестве паевого взноса в производственный кооператив транспортных средств, приобретенных за счет субсидии, и прав на них, за исключением внесения в уставный капитал юридического лица, отвечающего условиям, указанным в </w:t>
      </w:r>
      <w:hyperlink w:anchor="P80">
        <w:r>
          <w:rPr>
            <w:color w:val="0000FF"/>
          </w:rPr>
          <w:t>подпункте 2.1-1.1.1</w:t>
        </w:r>
      </w:hyperlink>
      <w:r>
        <w:t xml:space="preserve"> настоящего Порядка, 100 процентов акций (долей) которого принадлежит этому муниципальному образованию.</w:t>
      </w:r>
      <w:proofErr w:type="gramEnd"/>
    </w:p>
    <w:p w:rsidR="00DC6C77" w:rsidRDefault="00DC6C77">
      <w:pPr>
        <w:pStyle w:val="ConsPlusNormal"/>
        <w:jc w:val="both"/>
      </w:pPr>
      <w:r>
        <w:t xml:space="preserve">(п. 2.1-1 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24.07.2025 N 391-П)</w:t>
      </w:r>
    </w:p>
    <w:p w:rsidR="00DC6C77" w:rsidRDefault="00DC6C77">
      <w:pPr>
        <w:pStyle w:val="ConsPlusNormal"/>
        <w:spacing w:before="220"/>
        <w:ind w:firstLine="540"/>
        <w:jc w:val="both"/>
      </w:pPr>
      <w:r>
        <w:t>2.1-2. Юридическое лицо, муниципальное образование, которым переданы транспортные средства, приобретенные за счет субсидии, обязаны:</w:t>
      </w:r>
    </w:p>
    <w:p w:rsidR="00DC6C77" w:rsidRDefault="00DC6C77">
      <w:pPr>
        <w:pStyle w:val="ConsPlusNormal"/>
        <w:spacing w:before="220"/>
        <w:ind w:firstLine="540"/>
        <w:jc w:val="both"/>
      </w:pPr>
      <w:r>
        <w:t>использовать транспортные средства, приобретенные за счет субсидии, по целевому назначению;</w:t>
      </w:r>
    </w:p>
    <w:p w:rsidR="00DC6C77" w:rsidRDefault="00DC6C77">
      <w:pPr>
        <w:pStyle w:val="ConsPlusNormal"/>
        <w:spacing w:before="220"/>
        <w:ind w:firstLine="540"/>
        <w:jc w:val="both"/>
      </w:pPr>
      <w:r>
        <w:t>представлять отчетность по формам и в сроки, которые установлены договором аренды или безвозмездного пользования;</w:t>
      </w:r>
    </w:p>
    <w:p w:rsidR="00DC6C77" w:rsidRDefault="00DC6C77">
      <w:pPr>
        <w:pStyle w:val="ConsPlusNormal"/>
        <w:spacing w:before="220"/>
        <w:ind w:firstLine="540"/>
        <w:jc w:val="both"/>
      </w:pPr>
      <w:r>
        <w:t>нести ответственность за несоблюдение обязательств и недостижение результатов и показателей, указанных в договоре аренды или безвозмездного пользования;</w:t>
      </w:r>
    </w:p>
    <w:p w:rsidR="00DC6C77" w:rsidRDefault="00DC6C77">
      <w:pPr>
        <w:pStyle w:val="ConsPlusNormal"/>
        <w:spacing w:before="220"/>
        <w:ind w:firstLine="540"/>
        <w:jc w:val="both"/>
      </w:pPr>
      <w:r>
        <w:t xml:space="preserve">предоставлять министерству, органам государственного финансового контроля право на </w:t>
      </w:r>
      <w:r>
        <w:lastRenderedPageBreak/>
        <w:t xml:space="preserve">осуществление </w:t>
      </w:r>
      <w:proofErr w:type="gramStart"/>
      <w:r>
        <w:t>контроля за</w:t>
      </w:r>
      <w:proofErr w:type="gramEnd"/>
      <w:r>
        <w:t xml:space="preserve"> использованием транспортных средств, приобретенных за счет субсидии, переданных в аренду или безвозмездное пользование;</w:t>
      </w:r>
    </w:p>
    <w:p w:rsidR="00DC6C77" w:rsidRDefault="00DC6C77">
      <w:pPr>
        <w:pStyle w:val="ConsPlusNormal"/>
        <w:spacing w:before="220"/>
        <w:ind w:firstLine="540"/>
        <w:jc w:val="both"/>
      </w:pPr>
      <w:r>
        <w:t>не отчуждать, не передавать в залог транспортные средства, приобретенные за счет субсидии, а также не передавать свои права и обязанности по договору аренды, не отдавать арендные права в залог и не вносить их в качестве вклада в уставный капитал хозяйственных товариществ и обществ или паевого взноса в производственный кооператив.</w:t>
      </w:r>
    </w:p>
    <w:p w:rsidR="00DC6C77" w:rsidRDefault="00DC6C77">
      <w:pPr>
        <w:pStyle w:val="ConsPlusNormal"/>
        <w:jc w:val="both"/>
      </w:pPr>
      <w:r>
        <w:t xml:space="preserve">(п. 2.1-2 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24.07.2025 N 391-П)</w:t>
      </w:r>
    </w:p>
    <w:p w:rsidR="00DC6C77" w:rsidRDefault="00DC6C77">
      <w:pPr>
        <w:pStyle w:val="ConsPlusNormal"/>
        <w:spacing w:before="220"/>
        <w:ind w:firstLine="540"/>
        <w:jc w:val="both"/>
      </w:pPr>
      <w:r>
        <w:t>2.1-3. Внесение изменений в настоящий Порядок является основанием для внесения изменений в соглашения, заключенные до даты внесения изменений в Порядок.</w:t>
      </w:r>
    </w:p>
    <w:p w:rsidR="00DC6C77" w:rsidRDefault="00DC6C7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2.1-3 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24.07.2025 N 391-П)</w:t>
      </w:r>
    </w:p>
    <w:p w:rsidR="00DC6C77" w:rsidRDefault="00DC6C77">
      <w:pPr>
        <w:pStyle w:val="ConsPlusNormal"/>
        <w:spacing w:before="220"/>
        <w:ind w:firstLine="540"/>
        <w:jc w:val="both"/>
      </w:pPr>
      <w:r>
        <w:t xml:space="preserve">2.1-4. Исключен с 28.07.2025. - </w:t>
      </w:r>
      <w:hyperlink r:id="rId26">
        <w:r>
          <w:rPr>
            <w:color w:val="0000FF"/>
          </w:rPr>
          <w:t>Постановление</w:t>
        </w:r>
      </w:hyperlink>
      <w:r>
        <w:t xml:space="preserve"> Правительства Кировской области от 24.07.2025 N 391-П.</w:t>
      </w:r>
    </w:p>
    <w:p w:rsidR="00DC6C77" w:rsidRDefault="00DC6C77">
      <w:pPr>
        <w:pStyle w:val="ConsPlusNormal"/>
        <w:spacing w:before="220"/>
        <w:ind w:firstLine="540"/>
        <w:jc w:val="both"/>
      </w:pPr>
      <w:bookmarkStart w:id="5" w:name="P101"/>
      <w:bookmarkEnd w:id="5"/>
      <w:r>
        <w:t xml:space="preserve">2.2 - 2.8. Исключены с 28.07.2025. - </w:t>
      </w:r>
      <w:hyperlink r:id="rId27">
        <w:r>
          <w:rPr>
            <w:color w:val="0000FF"/>
          </w:rPr>
          <w:t>Постановление</w:t>
        </w:r>
      </w:hyperlink>
      <w:r>
        <w:t xml:space="preserve"> Правительства Кировской области от 24.07.2025 N 391-П.</w:t>
      </w:r>
    </w:p>
    <w:p w:rsidR="00DC6C77" w:rsidRDefault="00DC6C77">
      <w:pPr>
        <w:pStyle w:val="ConsPlusNormal"/>
        <w:spacing w:before="220"/>
        <w:ind w:firstLine="540"/>
        <w:jc w:val="both"/>
      </w:pPr>
      <w:r>
        <w:t>2.9. Результатом предоставления субсидии является количество маршрутов регулярных перевозок пассажиров автомобильным транспортом городского, пригородного и междугородного сообщения, на которых ежегодно используются транспортные средства, приобретенные за счет субсидии, в том числе транспортные средства малого класса, используемые до 01.01.2027, транспортные средства большого класса, используемые до 01.01.2029, по состоянию на 1 января отчетного года.</w:t>
      </w:r>
    </w:p>
    <w:p w:rsidR="00DC6C77" w:rsidRDefault="00DC6C77">
      <w:pPr>
        <w:pStyle w:val="ConsPlusNormal"/>
        <w:spacing w:before="220"/>
        <w:ind w:firstLine="540"/>
        <w:jc w:val="both"/>
      </w:pPr>
      <w:r>
        <w:t>Значение результата предоставления субсидии устанавливается соглашением.</w:t>
      </w:r>
    </w:p>
    <w:p w:rsidR="00DC6C77" w:rsidRDefault="00DC6C77">
      <w:pPr>
        <w:pStyle w:val="ConsPlusNormal"/>
        <w:spacing w:before="220"/>
        <w:ind w:firstLine="540"/>
        <w:jc w:val="both"/>
      </w:pPr>
      <w:proofErr w:type="gramStart"/>
      <w:r>
        <w:t>Показателем, необходимым для достижения результата предоставления субсидии, является наличие в собственности у получателя субсидии ежегодно, по состоянию на 1 января отчетного года, до 01.01.2027 не менее 50 транспортных средств малого класса, приобретенных за счет субсидии, и наличие в собственности у получателя субсидии ежегодно, по состоянию на 1 января отчетного года, до 01.01.2029 не менее 38 транспортных средств большого класса, приобретенных</w:t>
      </w:r>
      <w:proofErr w:type="gramEnd"/>
      <w:r>
        <w:t xml:space="preserve"> за счет субсидии, в технически исправном состоянии, обеспечивающем использование указанных транспортных сре</w:t>
      </w:r>
      <w:proofErr w:type="gramStart"/>
      <w:r>
        <w:t>дств дл</w:t>
      </w:r>
      <w:proofErr w:type="gramEnd"/>
      <w:r>
        <w:t>я осуществления перевозки пассажиров на маршрутах регулярных перевозок.</w:t>
      </w:r>
    </w:p>
    <w:p w:rsidR="00DC6C77" w:rsidRDefault="00DC6C77">
      <w:pPr>
        <w:pStyle w:val="ConsPlusNormal"/>
        <w:jc w:val="both"/>
      </w:pPr>
      <w:r>
        <w:t xml:space="preserve">(в ред. постановлений Правительства Кировской области от 18.11.2022 </w:t>
      </w:r>
      <w:hyperlink r:id="rId28">
        <w:r>
          <w:rPr>
            <w:color w:val="0000FF"/>
          </w:rPr>
          <w:t>N 616-П</w:t>
        </w:r>
      </w:hyperlink>
      <w:r>
        <w:t xml:space="preserve">, от 24.07.2025 </w:t>
      </w:r>
      <w:hyperlink r:id="rId29">
        <w:r>
          <w:rPr>
            <w:color w:val="0000FF"/>
          </w:rPr>
          <w:t>N 391-П</w:t>
        </w:r>
      </w:hyperlink>
      <w:r>
        <w:t>)</w:t>
      </w:r>
    </w:p>
    <w:p w:rsidR="00DC6C77" w:rsidRDefault="00DC6C77">
      <w:pPr>
        <w:pStyle w:val="ConsPlusNormal"/>
        <w:spacing w:before="220"/>
        <w:ind w:firstLine="540"/>
        <w:jc w:val="both"/>
      </w:pPr>
      <w:r>
        <w:t xml:space="preserve">2.10 - 2.19. Исключены с 28.07.2025. - </w:t>
      </w:r>
      <w:hyperlink r:id="rId30">
        <w:r>
          <w:rPr>
            <w:color w:val="0000FF"/>
          </w:rPr>
          <w:t>Постановление</w:t>
        </w:r>
      </w:hyperlink>
      <w:r>
        <w:t xml:space="preserve"> Правительства Кировской области от 24.07.2025 N 391-П.</w:t>
      </w:r>
    </w:p>
    <w:p w:rsidR="00DC6C77" w:rsidRDefault="00DC6C77">
      <w:pPr>
        <w:pStyle w:val="ConsPlusNormal"/>
        <w:jc w:val="both"/>
      </w:pPr>
    </w:p>
    <w:p w:rsidR="00DC6C77" w:rsidRDefault="00DC6C77">
      <w:pPr>
        <w:pStyle w:val="ConsPlusTitle"/>
        <w:ind w:firstLine="540"/>
        <w:jc w:val="both"/>
        <w:outlineLvl w:val="1"/>
      </w:pPr>
      <w:r>
        <w:t>3. Требования к отчетности</w:t>
      </w:r>
    </w:p>
    <w:p w:rsidR="00DC6C77" w:rsidRDefault="00DC6C77">
      <w:pPr>
        <w:pStyle w:val="ConsPlusNormal"/>
        <w:ind w:firstLine="540"/>
        <w:jc w:val="both"/>
      </w:pPr>
    </w:p>
    <w:p w:rsidR="00DC6C77" w:rsidRDefault="00DC6C77">
      <w:pPr>
        <w:pStyle w:val="ConsPlusNormal"/>
        <w:ind w:firstLine="540"/>
        <w:jc w:val="both"/>
      </w:pPr>
      <w:r>
        <w:t>Получатель субсидии представляет в министерство:</w:t>
      </w:r>
    </w:p>
    <w:p w:rsidR="00DC6C77" w:rsidRDefault="00DC6C77">
      <w:pPr>
        <w:pStyle w:val="ConsPlusNormal"/>
        <w:spacing w:before="220"/>
        <w:ind w:firstLine="540"/>
        <w:jc w:val="both"/>
      </w:pPr>
      <w:r>
        <w:t>до 5-го числа месяца, следующего за месяцем перечисления субсидии, отчет о расходах получателя субсидии, источником финансового обеспечения которых является субсидия, по форме, установленной соглашением;</w:t>
      </w:r>
    </w:p>
    <w:p w:rsidR="00DC6C77" w:rsidRDefault="00DC6C77">
      <w:pPr>
        <w:pStyle w:val="ConsPlusNormal"/>
        <w:spacing w:before="220"/>
        <w:ind w:firstLine="540"/>
        <w:jc w:val="both"/>
      </w:pPr>
      <w:r>
        <w:t xml:space="preserve">ежегодно до 20-го января года, следующего за отчетным годом, отчет о достижении </w:t>
      </w:r>
      <w:proofErr w:type="gramStart"/>
      <w:r>
        <w:t>значений целевых показателей результативности предоставления субсидии</w:t>
      </w:r>
      <w:proofErr w:type="gramEnd"/>
      <w:r>
        <w:t xml:space="preserve"> по форме, установленной соглашением;</w:t>
      </w:r>
    </w:p>
    <w:p w:rsidR="00DC6C77" w:rsidRDefault="00DC6C77">
      <w:pPr>
        <w:pStyle w:val="ConsPlusNormal"/>
        <w:spacing w:before="220"/>
        <w:ind w:firstLine="540"/>
        <w:jc w:val="both"/>
      </w:pPr>
      <w:r>
        <w:t xml:space="preserve">ежегодно до 20-го января года, следующего за отчетным годом, отчет о достижении значений показателя, необходимого для достижения результата предоставления субсидии, по </w:t>
      </w:r>
      <w:r>
        <w:lastRenderedPageBreak/>
        <w:t>форме, установленной соглашением.</w:t>
      </w:r>
    </w:p>
    <w:p w:rsidR="00DC6C77" w:rsidRDefault="00DC6C77">
      <w:pPr>
        <w:pStyle w:val="ConsPlusNormal"/>
        <w:ind w:firstLine="540"/>
        <w:jc w:val="both"/>
      </w:pPr>
    </w:p>
    <w:p w:rsidR="00DC6C77" w:rsidRDefault="00DC6C77">
      <w:pPr>
        <w:pStyle w:val="ConsPlusTitle"/>
        <w:ind w:firstLine="540"/>
        <w:jc w:val="both"/>
        <w:outlineLvl w:val="1"/>
      </w:pPr>
      <w:r>
        <w:t xml:space="preserve">4. Требования к осуществлению </w:t>
      </w:r>
      <w:proofErr w:type="gramStart"/>
      <w:r>
        <w:t>контроля за</w:t>
      </w:r>
      <w:proofErr w:type="gramEnd"/>
      <w:r>
        <w:t xml:space="preserve"> соблюдением условий, целей и порядка предоставления субсидии и ответственность за их нарушение</w:t>
      </w:r>
    </w:p>
    <w:p w:rsidR="00DC6C77" w:rsidRDefault="00DC6C77">
      <w:pPr>
        <w:pStyle w:val="ConsPlusNormal"/>
        <w:ind w:firstLine="540"/>
        <w:jc w:val="both"/>
      </w:pPr>
    </w:p>
    <w:p w:rsidR="00DC6C77" w:rsidRDefault="00DC6C77">
      <w:pPr>
        <w:pStyle w:val="ConsPlusNormal"/>
        <w:ind w:firstLine="540"/>
        <w:jc w:val="both"/>
      </w:pPr>
      <w:r>
        <w:t>4.1. Министерство и органы государственного финансового контроля осуществляют обязательную проверку соблюдения получателем субсидии условий, целей и порядка предоставления субсидии.</w:t>
      </w:r>
    </w:p>
    <w:p w:rsidR="00DC6C77" w:rsidRDefault="00DC6C77">
      <w:pPr>
        <w:pStyle w:val="ConsPlusNormal"/>
        <w:spacing w:before="220"/>
        <w:ind w:firstLine="540"/>
        <w:jc w:val="both"/>
      </w:pPr>
      <w:r>
        <w:t>4.2. Получатель субсидии несет ответственность в соответствии с действующим законодательством за недостоверность и несвоевременность представляемых в министерство сведений и информации.</w:t>
      </w:r>
    </w:p>
    <w:p w:rsidR="00DC6C77" w:rsidRDefault="00DC6C77">
      <w:pPr>
        <w:pStyle w:val="ConsPlusNormal"/>
        <w:spacing w:before="220"/>
        <w:ind w:firstLine="540"/>
        <w:jc w:val="both"/>
      </w:pPr>
      <w:r>
        <w:t xml:space="preserve">4.3. </w:t>
      </w:r>
      <w:proofErr w:type="gramStart"/>
      <w:r>
        <w:t>В случае выявления министерством, органами государственного финансового контроля нарушений условий, целей и порядка предоставления субсидии министерство в течение 30 дней со дня выявления нарушения готовит письмо с требованием о возврате субсидии в областной бюджет, в котором устанавливает срок возврата, не превышающий 30 дней со дня получения этого письма, и направляет его получателю субсидии.</w:t>
      </w:r>
      <w:proofErr w:type="gramEnd"/>
    </w:p>
    <w:p w:rsidR="00DC6C77" w:rsidRDefault="00DC6C77">
      <w:pPr>
        <w:pStyle w:val="ConsPlusNormal"/>
        <w:spacing w:before="220"/>
        <w:ind w:firstLine="540"/>
        <w:jc w:val="both"/>
      </w:pPr>
      <w:bookmarkStart w:id="6" w:name="P120"/>
      <w:bookmarkEnd w:id="6"/>
      <w:r>
        <w:t>4.4. В случае невозврата в областной бюджет субсидии получателем субсидии в срок, установленный в требовании, министерство готовит и направляет в течение одного месяца после истечения установленного срока исковое заявление в суд о взыскании субсидии в областной бюджет с получателя субсидии.</w:t>
      </w:r>
    </w:p>
    <w:p w:rsidR="00DC6C77" w:rsidRDefault="00DC6C77">
      <w:pPr>
        <w:pStyle w:val="ConsPlusNormal"/>
        <w:spacing w:before="220"/>
        <w:ind w:firstLine="540"/>
        <w:jc w:val="both"/>
      </w:pPr>
      <w:r>
        <w:t xml:space="preserve">4.5. В случае обнаружения министерством при проверке факта излишне выплаченных средств в связи с выявлением недостоверности сведений в представленных получателем субсидии документах или счетной </w:t>
      </w:r>
      <w:proofErr w:type="gramStart"/>
      <w:r>
        <w:t>ошибки</w:t>
      </w:r>
      <w:proofErr w:type="gramEnd"/>
      <w:r>
        <w:t xml:space="preserve"> излишне выплаченные средства подлежат возврату получателем субсидии в доход областного бюджета.</w:t>
      </w:r>
    </w:p>
    <w:p w:rsidR="00DC6C77" w:rsidRDefault="00DC6C77">
      <w:pPr>
        <w:pStyle w:val="ConsPlusNormal"/>
        <w:spacing w:before="220"/>
        <w:ind w:firstLine="540"/>
        <w:jc w:val="both"/>
      </w:pPr>
      <w:r>
        <w:t>Уведомление с требованием о возврате излишне выплаченных средств министерство направляет получателю субсидии заказным письмом посредством почтовой связи в срок не более 10 календарных дней со дня обнаружения излишне выплаченных средств.</w:t>
      </w:r>
    </w:p>
    <w:p w:rsidR="00DC6C77" w:rsidRDefault="00DC6C77">
      <w:pPr>
        <w:pStyle w:val="ConsPlusNormal"/>
        <w:spacing w:before="220"/>
        <w:ind w:firstLine="540"/>
        <w:jc w:val="both"/>
      </w:pPr>
      <w:r>
        <w:t>4.6. В случае если получателем субсидии ежегодно по состоянию на 31 декабря отчетного года не достигнуто значение результата предоставления субсидии (далее - результат) и показателя, необходимого для достижения результата предоставления субсидии (далее - показатель), установленных соглашением, то до 1 мая текущего года в областной бюджет подлежит возврату объем средств (</w:t>
      </w:r>
      <w:proofErr w:type="gramStart"/>
      <w:r>
        <w:t>V</w:t>
      </w:r>
      <w:proofErr w:type="gramEnd"/>
      <w:r>
        <w:rPr>
          <w:vertAlign w:val="superscript"/>
        </w:rPr>
        <w:t>в</w:t>
      </w:r>
      <w:r>
        <w:t>), определяемый по формуле:</w:t>
      </w:r>
    </w:p>
    <w:p w:rsidR="00DC6C77" w:rsidRDefault="00DC6C77">
      <w:pPr>
        <w:pStyle w:val="ConsPlusNormal"/>
        <w:jc w:val="both"/>
      </w:pPr>
    </w:p>
    <w:p w:rsidR="00DC6C77" w:rsidRDefault="00DC6C77">
      <w:pPr>
        <w:pStyle w:val="ConsPlusNormal"/>
        <w:jc w:val="center"/>
      </w:pPr>
      <w:r>
        <w:rPr>
          <w:noProof/>
          <w:position w:val="-31"/>
        </w:rPr>
        <w:drawing>
          <wp:inline distT="0" distB="0" distL="0" distR="0">
            <wp:extent cx="1676400" cy="53467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6C77" w:rsidRDefault="00DC6C77">
      <w:pPr>
        <w:pStyle w:val="ConsPlusNormal"/>
        <w:jc w:val="both"/>
      </w:pPr>
    </w:p>
    <w:p w:rsidR="00DC6C77" w:rsidRDefault="00DC6C77">
      <w:pPr>
        <w:pStyle w:val="ConsPlusNormal"/>
        <w:ind w:firstLine="540"/>
        <w:jc w:val="both"/>
      </w:pPr>
      <w:proofErr w:type="gramStart"/>
      <w:r>
        <w:t>V</w:t>
      </w:r>
      <w:proofErr w:type="gramEnd"/>
      <w:r>
        <w:rPr>
          <w:vertAlign w:val="superscript"/>
        </w:rPr>
        <w:t>с</w:t>
      </w:r>
      <w:r>
        <w:t xml:space="preserve"> - размер субсидии, предоставленной получателю субсидии;</w:t>
      </w:r>
    </w:p>
    <w:p w:rsidR="00DC6C77" w:rsidRDefault="00DC6C77">
      <w:pPr>
        <w:pStyle w:val="ConsPlusNormal"/>
        <w:spacing w:before="220"/>
        <w:ind w:firstLine="540"/>
        <w:jc w:val="both"/>
      </w:pPr>
      <w:proofErr w:type="gramStart"/>
      <w:r>
        <w:t>N</w:t>
      </w:r>
      <w:proofErr w:type="gramEnd"/>
      <w:r>
        <w:rPr>
          <w:vertAlign w:val="superscript"/>
        </w:rPr>
        <w:t>ф</w:t>
      </w:r>
      <w:r>
        <w:t xml:space="preserve"> - фактическое значение результата (показателя) в соответствующем отчетном году;</w:t>
      </w:r>
    </w:p>
    <w:p w:rsidR="00DC6C77" w:rsidRDefault="00DC6C77">
      <w:pPr>
        <w:pStyle w:val="ConsPlusNormal"/>
        <w:spacing w:before="220"/>
        <w:ind w:firstLine="540"/>
        <w:jc w:val="both"/>
      </w:pPr>
      <w:proofErr w:type="gramStart"/>
      <w:r>
        <w:t>N</w:t>
      </w:r>
      <w:proofErr w:type="gramEnd"/>
      <w:r>
        <w:rPr>
          <w:vertAlign w:val="superscript"/>
        </w:rPr>
        <w:t>пл</w:t>
      </w:r>
      <w:r>
        <w:t xml:space="preserve"> - плановое значение результата (показателя) на соответствующий отчетный год.</w:t>
      </w:r>
    </w:p>
    <w:p w:rsidR="00DC6C77" w:rsidRDefault="00DC6C77">
      <w:pPr>
        <w:pStyle w:val="ConsPlusNormal"/>
        <w:spacing w:before="220"/>
        <w:ind w:firstLine="540"/>
        <w:jc w:val="both"/>
      </w:pPr>
      <w:r>
        <w:t xml:space="preserve">4.7. При наличии оснований, предусмотренных </w:t>
      </w:r>
      <w:hyperlink w:anchor="P120">
        <w:r>
          <w:rPr>
            <w:color w:val="0000FF"/>
          </w:rPr>
          <w:t>пунктом 4.4</w:t>
        </w:r>
      </w:hyperlink>
      <w:r>
        <w:t xml:space="preserve"> настоящего Порядка, министерство:</w:t>
      </w:r>
    </w:p>
    <w:p w:rsidR="00DC6C77" w:rsidRDefault="00DC6C77">
      <w:pPr>
        <w:pStyle w:val="ConsPlusNormal"/>
        <w:spacing w:before="220"/>
        <w:ind w:firstLine="540"/>
        <w:jc w:val="both"/>
      </w:pPr>
      <w:r>
        <w:t>4.7.1. В срок до 1 апреля текущего года направляет получателю субсидии согласованное с министерством финансов Кировской области требование о возврате остатка средств субсидии в областной бюджет в срок до 1 мая текущего года.</w:t>
      </w:r>
    </w:p>
    <w:p w:rsidR="00DC6C77" w:rsidRDefault="00DC6C77">
      <w:pPr>
        <w:pStyle w:val="ConsPlusNormal"/>
        <w:spacing w:before="220"/>
        <w:ind w:firstLine="540"/>
        <w:jc w:val="both"/>
      </w:pPr>
      <w:r>
        <w:lastRenderedPageBreak/>
        <w:t>4.7.2. В срок до 10 мая текущего года представляет в министерство финансов Кировской области информацию о возврате (невозврате) средств субсидии в областной бюджет.</w:t>
      </w:r>
    </w:p>
    <w:p w:rsidR="00DC6C77" w:rsidRDefault="00DC6C77">
      <w:pPr>
        <w:pStyle w:val="ConsPlusNormal"/>
        <w:spacing w:before="220"/>
        <w:ind w:firstLine="540"/>
        <w:jc w:val="both"/>
      </w:pPr>
      <w:r>
        <w:t>4.7.3. В случае невозврата получателем субсидии средств субсидии в областной бюджет взыскивает их в судебном порядке.</w:t>
      </w:r>
    </w:p>
    <w:p w:rsidR="00DC6C77" w:rsidRDefault="00DC6C77">
      <w:pPr>
        <w:pStyle w:val="ConsPlusNormal"/>
        <w:jc w:val="both"/>
      </w:pPr>
    </w:p>
    <w:p w:rsidR="00DC6C77" w:rsidRDefault="00DC6C77">
      <w:pPr>
        <w:pStyle w:val="ConsPlusNormal"/>
        <w:jc w:val="both"/>
      </w:pPr>
    </w:p>
    <w:p w:rsidR="00DC6C77" w:rsidRDefault="00DC6C7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51D9D" w:rsidRDefault="00DC6C77"/>
    <w:sectPr w:rsidR="00151D9D" w:rsidSect="00B76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DC6C77"/>
    <w:rsid w:val="00720DA2"/>
    <w:rsid w:val="008D3F4C"/>
    <w:rsid w:val="00BA29E8"/>
    <w:rsid w:val="00C31962"/>
    <w:rsid w:val="00D27850"/>
    <w:rsid w:val="00D96DCA"/>
    <w:rsid w:val="00DC6C77"/>
    <w:rsid w:val="00FA2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D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6C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C6C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C6C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C6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6C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710&amp;dst=103399" TargetMode="External"/><Relationship Id="rId13" Type="http://schemas.openxmlformats.org/officeDocument/2006/relationships/hyperlink" Target="https://login.consultant.ru/link/?req=doc&amp;base=RLAW240&amp;n=186659&amp;dst=100006" TargetMode="External"/><Relationship Id="rId18" Type="http://schemas.openxmlformats.org/officeDocument/2006/relationships/hyperlink" Target="https://login.consultant.ru/link/?req=doc&amp;base=RLAW240&amp;n=186659&amp;dst=100016" TargetMode="External"/><Relationship Id="rId26" Type="http://schemas.openxmlformats.org/officeDocument/2006/relationships/hyperlink" Target="https://login.consultant.ru/link/?req=doc&amp;base=RLAW240&amp;n=249849&amp;dst=10003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05891&amp;dst=91" TargetMode="External"/><Relationship Id="rId7" Type="http://schemas.openxmlformats.org/officeDocument/2006/relationships/hyperlink" Target="https://login.consultant.ru/link/?req=doc&amp;base=RLAW240&amp;n=249849&amp;dst=100005" TargetMode="External"/><Relationship Id="rId12" Type="http://schemas.openxmlformats.org/officeDocument/2006/relationships/hyperlink" Target="https://login.consultant.ru/link/?req=doc&amp;base=RLAW240&amp;n=176599" TargetMode="External"/><Relationship Id="rId17" Type="http://schemas.openxmlformats.org/officeDocument/2006/relationships/hyperlink" Target="https://login.consultant.ru/link/?req=doc&amp;base=RLAW240&amp;n=220469&amp;dst=100034" TargetMode="External"/><Relationship Id="rId25" Type="http://schemas.openxmlformats.org/officeDocument/2006/relationships/hyperlink" Target="https://login.consultant.ru/link/?req=doc&amp;base=RLAW240&amp;n=249849&amp;dst=100032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240&amp;n=186659&amp;dst=100014" TargetMode="External"/><Relationship Id="rId20" Type="http://schemas.openxmlformats.org/officeDocument/2006/relationships/hyperlink" Target="https://login.consultant.ru/link/?req=doc&amp;base=RLAW240&amp;n=249849&amp;dst=100012" TargetMode="External"/><Relationship Id="rId29" Type="http://schemas.openxmlformats.org/officeDocument/2006/relationships/hyperlink" Target="https://login.consultant.ru/link/?req=doc&amp;base=RLAW240&amp;n=249849&amp;dst=10003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40&amp;n=197919&amp;dst=100005" TargetMode="External"/><Relationship Id="rId11" Type="http://schemas.openxmlformats.org/officeDocument/2006/relationships/hyperlink" Target="https://login.consultant.ru/link/?req=doc&amp;base=RLAW240&amp;n=186659&amp;dst=100006" TargetMode="External"/><Relationship Id="rId24" Type="http://schemas.openxmlformats.org/officeDocument/2006/relationships/hyperlink" Target="https://login.consultant.ru/link/?req=doc&amp;base=RLAW240&amp;n=249849&amp;dst=100026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240&amp;n=186659&amp;dst=100005" TargetMode="External"/><Relationship Id="rId15" Type="http://schemas.openxmlformats.org/officeDocument/2006/relationships/hyperlink" Target="https://login.consultant.ru/link/?req=doc&amp;base=RLAW240&amp;n=249849&amp;dst=100005" TargetMode="External"/><Relationship Id="rId23" Type="http://schemas.openxmlformats.org/officeDocument/2006/relationships/hyperlink" Target="https://login.consultant.ru/link/?req=doc&amp;base=RLAW240&amp;n=249849&amp;dst=100013" TargetMode="External"/><Relationship Id="rId28" Type="http://schemas.openxmlformats.org/officeDocument/2006/relationships/hyperlink" Target="https://login.consultant.ru/link/?req=doc&amp;base=RLAW240&amp;n=197919&amp;dst=100035" TargetMode="External"/><Relationship Id="rId10" Type="http://schemas.openxmlformats.org/officeDocument/2006/relationships/hyperlink" Target="https://login.consultant.ru/link/?req=doc&amp;base=RLAW240&amp;n=220469&amp;dst=101685" TargetMode="External"/><Relationship Id="rId19" Type="http://schemas.openxmlformats.org/officeDocument/2006/relationships/hyperlink" Target="https://login.consultant.ru/link/?req=doc&amp;base=RLAW240&amp;n=197919&amp;dst=100012" TargetMode="External"/><Relationship Id="rId31" Type="http://schemas.openxmlformats.org/officeDocument/2006/relationships/image" Target="media/image1.wmf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35381&amp;dst=10" TargetMode="External"/><Relationship Id="rId14" Type="http://schemas.openxmlformats.org/officeDocument/2006/relationships/hyperlink" Target="https://login.consultant.ru/link/?req=doc&amp;base=RLAW240&amp;n=197919&amp;dst=100005" TargetMode="External"/><Relationship Id="rId22" Type="http://schemas.openxmlformats.org/officeDocument/2006/relationships/hyperlink" Target="https://login.consultant.ru/link/?req=doc&amp;base=LAW&amp;n=505891&amp;dst=417" TargetMode="External"/><Relationship Id="rId27" Type="http://schemas.openxmlformats.org/officeDocument/2006/relationships/hyperlink" Target="https://login.consultant.ru/link/?req=doc&amp;base=RLAW240&amp;n=249849&amp;dst=100034" TargetMode="External"/><Relationship Id="rId30" Type="http://schemas.openxmlformats.org/officeDocument/2006/relationships/hyperlink" Target="https://login.consultant.ru/link/?req=doc&amp;base=RLAW240&amp;n=249849&amp;dst=1000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3520</Words>
  <Characters>20067</Characters>
  <Application>Microsoft Office Word</Application>
  <DocSecurity>0</DocSecurity>
  <Lines>167</Lines>
  <Paragraphs>47</Paragraphs>
  <ScaleCrop>false</ScaleCrop>
  <Company/>
  <LinksUpToDate>false</LinksUpToDate>
  <CharactersWithSpaces>23540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kiseleva_oa</dc:creator>
  <cp:lastModifiedBy>kiseleva_oa</cp:lastModifiedBy>
  <cp:revision>1</cp:revision>
  <dcterms:created xsi:type="dcterms:W3CDTF">2026-01-20T11:42:00Z</dcterms:created>
  <dcterms:modified xsi:type="dcterms:W3CDTF">2026-01-20T11:43:00Z</dcterms:modified>
</cp:coreProperties>
</file>