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D4" w:rsidRDefault="001125D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25D4" w:rsidRDefault="001125D4">
      <w:pPr>
        <w:pStyle w:val="ConsPlusNormal"/>
        <w:jc w:val="both"/>
        <w:outlineLvl w:val="0"/>
      </w:pPr>
    </w:p>
    <w:p w:rsidR="001125D4" w:rsidRDefault="001125D4">
      <w:pPr>
        <w:pStyle w:val="ConsPlusTitle"/>
        <w:jc w:val="center"/>
        <w:outlineLvl w:val="0"/>
      </w:pPr>
      <w:r>
        <w:t>ПРАВИТЕЛЬСТВО КИРОВСКОЙ ОБЛАСТИ</w:t>
      </w:r>
    </w:p>
    <w:p w:rsidR="001125D4" w:rsidRDefault="001125D4">
      <w:pPr>
        <w:pStyle w:val="ConsPlusTitle"/>
        <w:jc w:val="both"/>
      </w:pPr>
    </w:p>
    <w:p w:rsidR="001125D4" w:rsidRDefault="001125D4">
      <w:pPr>
        <w:pStyle w:val="ConsPlusTitle"/>
        <w:jc w:val="center"/>
      </w:pPr>
      <w:r>
        <w:t>ПОСТАНОВЛЕНИЕ</w:t>
      </w:r>
    </w:p>
    <w:p w:rsidR="001125D4" w:rsidRDefault="001125D4">
      <w:pPr>
        <w:pStyle w:val="ConsPlusTitle"/>
        <w:jc w:val="center"/>
      </w:pPr>
      <w:r>
        <w:t>от 10 декабря 2022 г. N 677-П</w:t>
      </w:r>
    </w:p>
    <w:p w:rsidR="001125D4" w:rsidRDefault="001125D4">
      <w:pPr>
        <w:pStyle w:val="ConsPlusTitle"/>
        <w:jc w:val="both"/>
      </w:pPr>
    </w:p>
    <w:p w:rsidR="001125D4" w:rsidRDefault="001125D4">
      <w:pPr>
        <w:pStyle w:val="ConsPlusTitle"/>
        <w:jc w:val="center"/>
      </w:pPr>
      <w:r>
        <w:t>О ПРЕДОСТАВЛЕНИИ НАУЧНЫМ ОРГАНИЗАЦИЯМ, ПРОФЕССИОНАЛЬНЫМ</w:t>
      </w:r>
    </w:p>
    <w:p w:rsidR="001125D4" w:rsidRDefault="001125D4">
      <w:pPr>
        <w:pStyle w:val="ConsPlusTitle"/>
        <w:jc w:val="center"/>
      </w:pPr>
      <w:r>
        <w:t>ОБРАЗОВАТЕЛЬНЫМ ОРГАНИЗАЦИЯМ, ОБРАЗОВАТЕЛЬНЫМ ОРГАНИЗАЦИЯМ</w:t>
      </w:r>
    </w:p>
    <w:p w:rsidR="001125D4" w:rsidRDefault="001125D4">
      <w:pPr>
        <w:pStyle w:val="ConsPlusTitle"/>
        <w:jc w:val="center"/>
      </w:pPr>
      <w:r>
        <w:t xml:space="preserve">ВЫСШЕГО ОБРАЗОВАНИЯ, КОТОРЫЕ В ПРОЦЕССЕ </w:t>
      </w:r>
      <w:proofErr w:type="gramStart"/>
      <w:r>
        <w:t>НАУЧНОЙ</w:t>
      </w:r>
      <w:proofErr w:type="gramEnd"/>
      <w:r>
        <w:t>,</w:t>
      </w:r>
    </w:p>
    <w:p w:rsidR="001125D4" w:rsidRDefault="001125D4">
      <w:pPr>
        <w:pStyle w:val="ConsPlusTitle"/>
        <w:jc w:val="center"/>
      </w:pPr>
      <w:r>
        <w:t>НАУЧНО-ТЕХНИЧЕСКОЙ И (ИЛИ) ОБРАЗОВАТЕЛЬНОЙ ДЕЯТЕЛЬНОСТИ</w:t>
      </w:r>
    </w:p>
    <w:p w:rsidR="001125D4" w:rsidRDefault="001125D4">
      <w:pPr>
        <w:pStyle w:val="ConsPlusTitle"/>
        <w:jc w:val="center"/>
      </w:pPr>
      <w:r>
        <w:t>ОСУЩЕСТВЛЯЮТ НА ТЕРРИТОРИИ КИРОВСКОЙ ОБЛАСТИ ПРОИЗВОДСТВО</w:t>
      </w:r>
    </w:p>
    <w:p w:rsidR="001125D4" w:rsidRDefault="001125D4">
      <w:pPr>
        <w:pStyle w:val="ConsPlusTitle"/>
        <w:jc w:val="center"/>
      </w:pPr>
      <w:r>
        <w:t>СЕЛЬСКОХОЗЯЙСТВЕННОЙ ПРОДУКЦИИ, ЕЕ ПЕРВИЧНУЮ И ПОСЛЕДУЮЩУЮ</w:t>
      </w:r>
    </w:p>
    <w:p w:rsidR="001125D4" w:rsidRDefault="001125D4">
      <w:pPr>
        <w:pStyle w:val="ConsPlusTitle"/>
        <w:jc w:val="center"/>
      </w:pPr>
      <w:r>
        <w:t>(ПРОМЫШЛЕННУЮ) ПЕРЕРАБОТКУ В СООТВЕТСТВИИ С ПЕРЕЧНЕМ,</w:t>
      </w:r>
    </w:p>
    <w:p w:rsidR="001125D4" w:rsidRDefault="001125D4">
      <w:pPr>
        <w:pStyle w:val="ConsPlusTitle"/>
        <w:jc w:val="center"/>
      </w:pPr>
      <w:proofErr w:type="gramStart"/>
      <w:r>
        <w:t>УКАЗАННЫМ</w:t>
      </w:r>
      <w:proofErr w:type="gramEnd"/>
      <w:r>
        <w:t xml:space="preserve"> В ЧАСТИ 1 СТАТЬИ 3 ФЕДЕРАЛЬНОГО ЗАКОНА</w:t>
      </w:r>
    </w:p>
    <w:p w:rsidR="001125D4" w:rsidRDefault="001125D4">
      <w:pPr>
        <w:pStyle w:val="ConsPlusTitle"/>
        <w:jc w:val="center"/>
      </w:pPr>
      <w:r>
        <w:t>ОТ 29.12.2006 N 264-ФЗ "О РАЗВИТИИ СЕЛЬСКОГО ХОЗЯЙСТВА",</w:t>
      </w:r>
    </w:p>
    <w:p w:rsidR="001125D4" w:rsidRDefault="001125D4">
      <w:pPr>
        <w:pStyle w:val="ConsPlusTitle"/>
        <w:jc w:val="center"/>
      </w:pPr>
      <w:r>
        <w:t>ГРАНТОВ В ФОРМЕ СУБСИДИЙ ИЗ ОБЛАСТНОГО БЮДЖЕТА</w:t>
      </w:r>
    </w:p>
    <w:p w:rsidR="001125D4" w:rsidRDefault="001125D4">
      <w:pPr>
        <w:pStyle w:val="ConsPlusTitle"/>
        <w:jc w:val="center"/>
      </w:pPr>
      <w:r>
        <w:t>НА РАЗВИТИЕ РАСТЕНИЕВОДСТВА</w:t>
      </w:r>
    </w:p>
    <w:p w:rsidR="001125D4" w:rsidRDefault="001125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125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D4" w:rsidRDefault="001125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D4" w:rsidRDefault="001125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D4" w:rsidRDefault="00112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D4" w:rsidRDefault="001125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16.08.2023 N 443-П)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D4" w:rsidRDefault="001125D4">
            <w:pPr>
              <w:pStyle w:val="ConsPlusNormal"/>
            </w:pPr>
          </w:p>
        </w:tc>
      </w:tr>
    </w:tbl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 и в целях реализации </w:t>
      </w:r>
      <w:r w:rsidR="0012502E" w:rsidRPr="0012502E">
        <w:rPr>
          <w:highlight w:val="yellow"/>
        </w:rPr>
        <w:t>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</w:t>
      </w:r>
      <w:r>
        <w:t>, Правительство Кировской области постановляет:</w:t>
      </w:r>
    </w:p>
    <w:p w:rsidR="001125D4" w:rsidRDefault="001125D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29.12.2006 N 264-ФЗ "О развитии сельского хозяйства", грантов в форме субсидий из</w:t>
      </w:r>
      <w:proofErr w:type="gramEnd"/>
      <w:r>
        <w:t xml:space="preserve"> областного бюджета на развитие растениеводства (далее - Порядок) согласно приложению N 1.</w:t>
      </w:r>
    </w:p>
    <w:p w:rsidR="0012502E" w:rsidRPr="0012502E" w:rsidRDefault="0012502E" w:rsidP="0012502E">
      <w:pPr>
        <w:pStyle w:val="ConsPlusNormal"/>
        <w:spacing w:before="220"/>
        <w:ind w:firstLine="540"/>
        <w:jc w:val="both"/>
        <w:rPr>
          <w:highlight w:val="yellow"/>
        </w:rPr>
      </w:pPr>
      <w:r w:rsidRPr="0012502E">
        <w:rPr>
          <w:highlight w:val="yellow"/>
        </w:rPr>
        <w:t>3–1. Установить, что отбор получателей грантов из областного бюджета на развитие растениеводства осуществляется в порядке, определенном настоящим постановлением.</w:t>
      </w:r>
    </w:p>
    <w:p w:rsidR="0012502E" w:rsidRDefault="0012502E" w:rsidP="0012502E">
      <w:pPr>
        <w:pStyle w:val="ConsPlusNormal"/>
        <w:spacing w:before="220"/>
        <w:ind w:firstLine="540"/>
        <w:jc w:val="both"/>
      </w:pPr>
      <w:r w:rsidRPr="0012502E">
        <w:rPr>
          <w:highlight w:val="yellow"/>
        </w:rPr>
        <w:t xml:space="preserve">3–2. </w:t>
      </w:r>
      <w:proofErr w:type="gramStart"/>
      <w:r w:rsidRPr="0012502E">
        <w:rPr>
          <w:highlight w:val="yellow"/>
        </w:rPr>
        <w:t>Финансовое обеспечение расходов на предоставление грантов из областного бюджета на развитие растениеводства является расходным обязательством Кировской области и осуществляется за счет и в пределах бюджетных ассигнований областного бюджета, источником которых являются,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на предоставление грантов.</w:t>
      </w:r>
      <w:proofErr w:type="gramEnd"/>
    </w:p>
    <w:p w:rsidR="001125D4" w:rsidRDefault="001125D4" w:rsidP="001250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сельского хозяйства и продовольствия Кировской области.</w:t>
      </w:r>
    </w:p>
    <w:p w:rsidR="001125D4" w:rsidRDefault="001125D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01.01.2023.</w:t>
      </w: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jc w:val="right"/>
      </w:pPr>
      <w:r>
        <w:t>Губернатор</w:t>
      </w:r>
    </w:p>
    <w:p w:rsidR="001125D4" w:rsidRDefault="001125D4">
      <w:pPr>
        <w:pStyle w:val="ConsPlusNormal"/>
        <w:jc w:val="right"/>
      </w:pPr>
      <w:r>
        <w:lastRenderedPageBreak/>
        <w:t>Кировской области</w:t>
      </w:r>
    </w:p>
    <w:p w:rsidR="001125D4" w:rsidRDefault="001125D4">
      <w:pPr>
        <w:pStyle w:val="ConsPlusNormal"/>
        <w:jc w:val="right"/>
      </w:pPr>
      <w:r>
        <w:t>А.В.СОКОЛОВ</w:t>
      </w: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jc w:val="right"/>
        <w:outlineLvl w:val="0"/>
      </w:pPr>
      <w:r>
        <w:t>Приложение N 1</w:t>
      </w: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Normal"/>
        <w:jc w:val="right"/>
      </w:pPr>
      <w:r>
        <w:t>Утвержден</w:t>
      </w:r>
    </w:p>
    <w:p w:rsidR="001125D4" w:rsidRDefault="001125D4">
      <w:pPr>
        <w:pStyle w:val="ConsPlusNormal"/>
        <w:jc w:val="right"/>
      </w:pPr>
      <w:r>
        <w:t>постановлением</w:t>
      </w:r>
    </w:p>
    <w:p w:rsidR="001125D4" w:rsidRDefault="001125D4">
      <w:pPr>
        <w:pStyle w:val="ConsPlusNormal"/>
        <w:jc w:val="right"/>
      </w:pPr>
      <w:r>
        <w:t>Правительства Кировской области</w:t>
      </w:r>
    </w:p>
    <w:p w:rsidR="001125D4" w:rsidRDefault="001125D4">
      <w:pPr>
        <w:pStyle w:val="ConsPlusNormal"/>
        <w:jc w:val="right"/>
      </w:pPr>
      <w:r>
        <w:t>от 10 декабря 2022 г. N 677-П</w:t>
      </w:r>
    </w:p>
    <w:p w:rsidR="001125D4" w:rsidRDefault="001125D4">
      <w:pPr>
        <w:pStyle w:val="ConsPlusNormal"/>
        <w:jc w:val="both"/>
      </w:pPr>
    </w:p>
    <w:p w:rsidR="001125D4" w:rsidRDefault="001125D4">
      <w:pPr>
        <w:pStyle w:val="ConsPlusTitle"/>
        <w:jc w:val="center"/>
      </w:pPr>
      <w:bookmarkStart w:id="0" w:name="P42"/>
      <w:bookmarkEnd w:id="0"/>
      <w:r>
        <w:t>ПОРЯДОК</w:t>
      </w:r>
    </w:p>
    <w:p w:rsidR="001125D4" w:rsidRDefault="001125D4">
      <w:pPr>
        <w:pStyle w:val="ConsPlusTitle"/>
        <w:jc w:val="center"/>
      </w:pPr>
      <w:r>
        <w:t>ПРЕДОСТАВЛЕНИЯ НАУЧНЫМ ОРГАНИЗАЦИЯМ, ПРОФЕССИОНАЛЬНЫМ</w:t>
      </w:r>
    </w:p>
    <w:p w:rsidR="001125D4" w:rsidRDefault="001125D4">
      <w:pPr>
        <w:pStyle w:val="ConsPlusTitle"/>
        <w:jc w:val="center"/>
      </w:pPr>
      <w:r>
        <w:t>ОБРАЗОВАТЕЛЬНЫМ ОРГАНИЗАЦИЯМ, ОБРАЗОВАТЕЛЬНЫМ ОРГАНИЗАЦИЯМ</w:t>
      </w:r>
    </w:p>
    <w:p w:rsidR="001125D4" w:rsidRDefault="001125D4">
      <w:pPr>
        <w:pStyle w:val="ConsPlusTitle"/>
        <w:jc w:val="center"/>
      </w:pPr>
      <w:r>
        <w:t xml:space="preserve">ВЫСШЕГО ОБРАЗОВАНИЯ, КОТОРЫЕ В ПРОЦЕССЕ </w:t>
      </w:r>
      <w:proofErr w:type="gramStart"/>
      <w:r>
        <w:t>НАУЧНОЙ</w:t>
      </w:r>
      <w:proofErr w:type="gramEnd"/>
      <w:r>
        <w:t>,</w:t>
      </w:r>
    </w:p>
    <w:p w:rsidR="001125D4" w:rsidRDefault="001125D4">
      <w:pPr>
        <w:pStyle w:val="ConsPlusTitle"/>
        <w:jc w:val="center"/>
      </w:pPr>
      <w:r>
        <w:t>НАУЧНО-ТЕХНИЧЕСКОЙ И (ИЛИ) ОБРАЗОВАТЕЛЬНОЙ ДЕЯТЕЛЬНОСТИ</w:t>
      </w:r>
    </w:p>
    <w:p w:rsidR="001125D4" w:rsidRDefault="001125D4">
      <w:pPr>
        <w:pStyle w:val="ConsPlusTitle"/>
        <w:jc w:val="center"/>
      </w:pPr>
      <w:r>
        <w:t>ОСУЩЕСТВЛЯЮТ НА ТЕРРИТОРИИ КИРОВСКОЙ ОБЛАСТИ ПРОИЗВОДСТВО</w:t>
      </w:r>
    </w:p>
    <w:p w:rsidR="001125D4" w:rsidRDefault="001125D4">
      <w:pPr>
        <w:pStyle w:val="ConsPlusTitle"/>
        <w:jc w:val="center"/>
      </w:pPr>
      <w:r>
        <w:t>СЕЛЬСКОХОЗЯЙСТВЕННОЙ ПРОДУКЦИИ, ЕЕ ПЕРВИЧНУЮ И ПОСЛЕДУЮЩУЮ</w:t>
      </w:r>
    </w:p>
    <w:p w:rsidR="001125D4" w:rsidRDefault="001125D4">
      <w:pPr>
        <w:pStyle w:val="ConsPlusTitle"/>
        <w:jc w:val="center"/>
      </w:pPr>
      <w:r>
        <w:t>(ПРОМЫШЛЕННУЮ) ПЕРЕРАБОТКУ В СООТВЕТСТВИИ С ПЕРЕЧНЕМ,</w:t>
      </w:r>
    </w:p>
    <w:p w:rsidR="001125D4" w:rsidRDefault="001125D4">
      <w:pPr>
        <w:pStyle w:val="ConsPlusTitle"/>
        <w:jc w:val="center"/>
      </w:pPr>
      <w:proofErr w:type="gramStart"/>
      <w:r>
        <w:t>УКАЗАННЫМ</w:t>
      </w:r>
      <w:proofErr w:type="gramEnd"/>
      <w:r>
        <w:t xml:space="preserve"> В ЧАСТИ 1 СТАТЬИ 3 ФЕДЕРАЛЬНОГО ЗАКОНА</w:t>
      </w:r>
    </w:p>
    <w:p w:rsidR="001125D4" w:rsidRDefault="001125D4">
      <w:pPr>
        <w:pStyle w:val="ConsPlusTitle"/>
        <w:jc w:val="center"/>
      </w:pPr>
      <w:r>
        <w:t>ОТ 29.12.2006 N 264-ФЗ "О РАЗВИТИИ СЕЛЬСКОГО ХОЗЯЙСТВА",</w:t>
      </w:r>
    </w:p>
    <w:p w:rsidR="001125D4" w:rsidRDefault="001125D4">
      <w:pPr>
        <w:pStyle w:val="ConsPlusTitle"/>
        <w:jc w:val="center"/>
      </w:pPr>
      <w:r>
        <w:t>ГРАНТОВ В ФОРМЕ СУБСИДИЙ ИЗ ОБЛАСТНОГО БЮДЖЕТА</w:t>
      </w:r>
    </w:p>
    <w:p w:rsidR="001125D4" w:rsidRDefault="001125D4">
      <w:pPr>
        <w:pStyle w:val="ConsPlusTitle"/>
        <w:jc w:val="center"/>
      </w:pPr>
      <w:r>
        <w:t>НА РАЗВИТИЕ РАСТЕНИЕВОДСТВА</w:t>
      </w:r>
    </w:p>
    <w:p w:rsidR="001125D4" w:rsidRDefault="001125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125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D4" w:rsidRDefault="001125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D4" w:rsidRDefault="001125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25D4" w:rsidRDefault="001125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25D4" w:rsidRDefault="001125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16.08.2023 N 443-П)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5D4" w:rsidRDefault="001125D4">
            <w:pPr>
              <w:pStyle w:val="ConsPlusNormal"/>
            </w:pPr>
          </w:p>
        </w:tc>
      </w:tr>
    </w:tbl>
    <w:p w:rsidR="001125D4" w:rsidRDefault="001125D4">
      <w:pPr>
        <w:pStyle w:val="ConsPlusNormal"/>
        <w:jc w:val="both"/>
      </w:pPr>
    </w:p>
    <w:p w:rsidR="001125D4" w:rsidRDefault="001125D4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1125D4" w:rsidRDefault="001125D4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Порядок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29.12.2006 N 264-ФЗ "О развитии сельского хозяйства", грантов в форме субсидий из областного</w:t>
      </w:r>
      <w:proofErr w:type="gramEnd"/>
      <w:r>
        <w:t xml:space="preserve"> </w:t>
      </w:r>
      <w:proofErr w:type="gramStart"/>
      <w:r>
        <w:t xml:space="preserve">бюджета на развитие растениеводства (далее - Порядок) определяет цель, условия и порядок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8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</w:t>
      </w:r>
      <w:proofErr w:type="gramEnd"/>
      <w:r>
        <w:t xml:space="preserve"> "О развитии сельского хозяйства", грантов в форме субсидий из областного бюджета на развитие растениеводства, а также требования к отчетности, </w:t>
      </w:r>
      <w:r w:rsidRPr="0012502E">
        <w:rPr>
          <w:highlight w:val="yellow"/>
        </w:rPr>
        <w:t xml:space="preserve">порядок осуществления </w:t>
      </w:r>
      <w:proofErr w:type="gramStart"/>
      <w:r w:rsidRPr="0012502E">
        <w:rPr>
          <w:highlight w:val="yellow"/>
        </w:rPr>
        <w:t>контроля за</w:t>
      </w:r>
      <w:proofErr w:type="gramEnd"/>
      <w:r w:rsidRPr="0012502E">
        <w:rPr>
          <w:highlight w:val="yellow"/>
        </w:rPr>
        <w:t xml:space="preserve"> соблюдением условий</w:t>
      </w:r>
      <w:r>
        <w:t xml:space="preserve"> и порядка предоставления грантов и ответственность за их несоблюдение.</w:t>
      </w:r>
    </w:p>
    <w:p w:rsidR="001125D4" w:rsidRDefault="001125D4">
      <w:pPr>
        <w:pStyle w:val="ConsPlusNormal"/>
        <w:spacing w:before="220"/>
        <w:ind w:firstLine="540"/>
        <w:jc w:val="both"/>
      </w:pPr>
      <w:r>
        <w:t>1.2. Понятия, используемые в настоящем Порядке:</w:t>
      </w:r>
    </w:p>
    <w:p w:rsidR="001125D4" w:rsidRDefault="001125D4">
      <w:pPr>
        <w:pStyle w:val="ConsPlusNormal"/>
        <w:spacing w:before="220"/>
        <w:ind w:firstLine="540"/>
        <w:jc w:val="both"/>
      </w:pPr>
      <w:proofErr w:type="gramStart"/>
      <w:r w:rsidRPr="0012502E">
        <w:rPr>
          <w:highlight w:val="yellow"/>
        </w:rPr>
        <w:t>научные и</w:t>
      </w:r>
      <w:r w:rsidR="0012502E" w:rsidRPr="0012502E">
        <w:rPr>
          <w:highlight w:val="yellow"/>
        </w:rPr>
        <w:t xml:space="preserve"> (или)</w:t>
      </w:r>
      <w:r w:rsidRPr="0012502E">
        <w:rPr>
          <w:highlight w:val="yellow"/>
        </w:rPr>
        <w:t xml:space="preserve"> образовательные организации</w:t>
      </w:r>
      <w:r>
        <w:t xml:space="preserve"> -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9">
        <w:r>
          <w:rPr>
            <w:color w:val="0000FF"/>
          </w:rPr>
          <w:t>части 1 статьи 3</w:t>
        </w:r>
      </w:hyperlink>
      <w:r>
        <w:t xml:space="preserve"> Федерального закона от 29.12.2006 N 264-ФЗ "О развитии сельского хозяйства";</w:t>
      </w:r>
      <w:proofErr w:type="gramEnd"/>
    </w:p>
    <w:p w:rsidR="001125D4" w:rsidRDefault="001125D4">
      <w:pPr>
        <w:pStyle w:val="ConsPlusNormal"/>
        <w:spacing w:before="220"/>
        <w:ind w:firstLine="540"/>
        <w:jc w:val="both"/>
      </w:pPr>
      <w:r>
        <w:t>грант - денежные средства, предоставляемые в форме субсидий из областного бюджета на реализацию мероприятий, направленных на развитие растениеводства.</w:t>
      </w:r>
    </w:p>
    <w:p w:rsidR="001125D4" w:rsidRDefault="001125D4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1.3. </w:t>
      </w:r>
      <w:proofErr w:type="gramStart"/>
      <w:r w:rsidR="0012502E" w:rsidRPr="0012502E">
        <w:rPr>
          <w:highlight w:val="yellow"/>
        </w:rPr>
        <w:t>Гранты предоставляются в рамках регионального проекта «Развитие отраслей агропромышленного комплекса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комплекса», на возмещение части затрат (без учета налога на добавленную стоимость) на проведение следующих мероприятий развития растениеводства:</w:t>
      </w:r>
      <w:proofErr w:type="gramEnd"/>
    </w:p>
    <w:p w:rsidR="001125D4" w:rsidRDefault="001125D4">
      <w:pPr>
        <w:pStyle w:val="ConsPlusNormal"/>
        <w:spacing w:before="220"/>
        <w:ind w:firstLine="540"/>
        <w:jc w:val="both"/>
      </w:pPr>
      <w:bookmarkStart w:id="2" w:name="P63"/>
      <w:bookmarkEnd w:id="2"/>
      <w:r w:rsidRPr="0012502E">
        <w:rPr>
          <w:highlight w:val="yellow"/>
        </w:rPr>
        <w:t>1.3.1. Развитие элитного семеноводства</w:t>
      </w:r>
      <w:proofErr w:type="gramStart"/>
      <w:r w:rsidRPr="0012502E">
        <w:rPr>
          <w:highlight w:val="yellow"/>
        </w:rPr>
        <w:t>.</w:t>
      </w:r>
      <w:proofErr w:type="gramEnd"/>
      <w:r w:rsidR="0012502E" w:rsidRPr="0012502E">
        <w:rPr>
          <w:highlight w:val="yellow"/>
        </w:rPr>
        <w:t xml:space="preserve"> (</w:t>
      </w:r>
      <w:proofErr w:type="gramStart"/>
      <w:r w:rsidR="0012502E" w:rsidRPr="0012502E">
        <w:rPr>
          <w:highlight w:val="yellow"/>
        </w:rPr>
        <w:t>и</w:t>
      </w:r>
      <w:proofErr w:type="gramEnd"/>
      <w:r w:rsidR="0012502E" w:rsidRPr="0012502E">
        <w:rPr>
          <w:highlight w:val="yellow"/>
        </w:rPr>
        <w:t>сключить)</w:t>
      </w:r>
    </w:p>
    <w:p w:rsidR="001125D4" w:rsidRPr="0012502E" w:rsidRDefault="0012502E">
      <w:pPr>
        <w:pStyle w:val="ConsPlusNormal"/>
        <w:spacing w:before="220"/>
        <w:ind w:firstLine="540"/>
        <w:jc w:val="both"/>
        <w:rPr>
          <w:highlight w:val="yellow"/>
        </w:rPr>
      </w:pPr>
      <w:r w:rsidRPr="0012502E">
        <w:rPr>
          <w:highlight w:val="yellow"/>
        </w:rPr>
        <w:t>1.3.2. Поддержка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питомники.</w:t>
      </w:r>
    </w:p>
    <w:p w:rsidR="001125D4" w:rsidRDefault="001125D4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1.3.3. Производство и реализация зерновых культур.</w:t>
      </w:r>
    </w:p>
    <w:p w:rsidR="0012502E" w:rsidRPr="0012502E" w:rsidRDefault="0012502E">
      <w:pPr>
        <w:pStyle w:val="ConsPlusNormal"/>
        <w:spacing w:before="220"/>
        <w:ind w:firstLine="540"/>
        <w:jc w:val="both"/>
        <w:rPr>
          <w:highlight w:val="yellow"/>
        </w:rPr>
      </w:pPr>
      <w:r w:rsidRPr="0012502E">
        <w:rPr>
          <w:highlight w:val="yellow"/>
        </w:rPr>
        <w:t>1.4. Гранты предоставляются следующей категории участников отбора: научным и (или) образовательным организациям, осуществляющим деятельность на территории Кировской области, прошедшим отбор в соответствии с разделом 2 настоящего Порядка</w:t>
      </w:r>
      <w:r>
        <w:rPr>
          <w:highlight w:val="yellow"/>
        </w:rPr>
        <w:t>.</w:t>
      </w:r>
    </w:p>
    <w:p w:rsidR="001125D4" w:rsidRDefault="001125D4">
      <w:pPr>
        <w:pStyle w:val="ConsPlusNormal"/>
        <w:spacing w:before="220"/>
        <w:ind w:firstLine="540"/>
        <w:jc w:val="both"/>
      </w:pPr>
      <w:r>
        <w:t>1.5. Гранты предоставляются министерством сельского хозяйства и продовольствия Кировской области (далее - министерство) в пределах бюджетных ассигнований, предусматриваемых в законе Кировской области об областном бюджете на текущий финансовый год и на плановый период, и лимитов бюджетных обязательств, доведенных в установленном порядке до министерства на текущий финансовый год на предоставление грантов.</w:t>
      </w:r>
    </w:p>
    <w:p w:rsidR="0012502E" w:rsidRPr="0012502E" w:rsidRDefault="0012502E" w:rsidP="0012502E">
      <w:pPr>
        <w:pStyle w:val="ConsPlusNormal"/>
        <w:spacing w:before="220"/>
        <w:ind w:firstLine="540"/>
        <w:jc w:val="both"/>
        <w:rPr>
          <w:highlight w:val="yellow"/>
        </w:rPr>
      </w:pPr>
      <w:r w:rsidRPr="0012502E">
        <w:rPr>
          <w:highlight w:val="yellow"/>
        </w:rPr>
        <w:t>1.6. Сведения о гранте размещаются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:rsidR="001125D4" w:rsidRDefault="0012502E" w:rsidP="0012502E">
      <w:pPr>
        <w:pStyle w:val="ConsPlusNormal"/>
        <w:spacing w:before="220"/>
        <w:ind w:firstLine="540"/>
        <w:jc w:val="both"/>
        <w:rPr>
          <w:highlight w:val="yellow"/>
        </w:rPr>
      </w:pPr>
      <w:r w:rsidRPr="0012502E">
        <w:rPr>
          <w:highlight w:val="yellow"/>
        </w:rPr>
        <w:t xml:space="preserve">1.7. Гранты предоставляются в целях </w:t>
      </w:r>
      <w:proofErr w:type="gramStart"/>
      <w:r w:rsidRPr="0012502E">
        <w:rPr>
          <w:highlight w:val="yellow"/>
        </w:rPr>
        <w:t>стимулирования развития производства продукции растениеводства</w:t>
      </w:r>
      <w:proofErr w:type="gramEnd"/>
      <w:r w:rsidRPr="0012502E">
        <w:rPr>
          <w:highlight w:val="yellow"/>
        </w:rPr>
        <w:t xml:space="preserve"> научными и (или) образовательными организациями</w:t>
      </w:r>
      <w:r w:rsidR="001125D4" w:rsidRPr="0012502E">
        <w:rPr>
          <w:highlight w:val="yellow"/>
        </w:rPr>
        <w:t>.</w:t>
      </w:r>
    </w:p>
    <w:p w:rsidR="0012502E" w:rsidRPr="0012502E" w:rsidRDefault="0012502E" w:rsidP="0012502E">
      <w:pPr>
        <w:pStyle w:val="ConsPlusNormal"/>
        <w:spacing w:before="220"/>
        <w:ind w:firstLine="540"/>
        <w:jc w:val="both"/>
        <w:rPr>
          <w:highlight w:val="yellow"/>
        </w:rPr>
      </w:pPr>
    </w:p>
    <w:p w:rsidR="0012502E" w:rsidRPr="00D122DD" w:rsidRDefault="0012502E" w:rsidP="0012502E">
      <w:pPr>
        <w:pStyle w:val="a7"/>
        <w:ind w:left="1276" w:hanging="567"/>
        <w:jc w:val="both"/>
        <w:rPr>
          <w:rFonts w:eastAsiaTheme="minorHAnsi"/>
          <w:b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«</w:t>
      </w:r>
      <w:r w:rsidRPr="00D122DD">
        <w:rPr>
          <w:rFonts w:eastAsiaTheme="minorHAnsi"/>
          <w:b/>
          <w:sz w:val="24"/>
          <w:szCs w:val="24"/>
          <w:highlight w:val="yellow"/>
          <w:lang w:eastAsia="en-US"/>
        </w:rPr>
        <w:t xml:space="preserve">2. </w:t>
      </w:r>
      <w:r w:rsidRPr="00D122DD">
        <w:rPr>
          <w:rFonts w:eastAsiaTheme="minorHAnsi"/>
          <w:b/>
          <w:spacing w:val="3"/>
          <w:sz w:val="24"/>
          <w:szCs w:val="24"/>
          <w:highlight w:val="yellow"/>
          <w:lang w:eastAsia="en-US"/>
        </w:rPr>
        <w:t xml:space="preserve">Порядок проведения отбора </w:t>
      </w:r>
      <w:proofErr w:type="gramStart"/>
      <w:r w:rsidRPr="00D122DD">
        <w:rPr>
          <w:rFonts w:eastAsiaTheme="minorHAnsi"/>
          <w:b/>
          <w:spacing w:val="3"/>
          <w:sz w:val="24"/>
          <w:szCs w:val="24"/>
          <w:highlight w:val="yellow"/>
          <w:lang w:eastAsia="en-US"/>
        </w:rPr>
        <w:t>научных</w:t>
      </w:r>
      <w:proofErr w:type="gramEnd"/>
      <w:r w:rsidRPr="00D122DD">
        <w:rPr>
          <w:rFonts w:eastAsiaTheme="minorHAnsi"/>
          <w:b/>
          <w:spacing w:val="3"/>
          <w:sz w:val="24"/>
          <w:szCs w:val="24"/>
          <w:highlight w:val="yellow"/>
          <w:lang w:eastAsia="en-US"/>
        </w:rPr>
        <w:t xml:space="preserve"> и (или) образовательных</w:t>
      </w:r>
    </w:p>
    <w:p w:rsidR="0012502E" w:rsidRPr="00D122DD" w:rsidRDefault="0012502E" w:rsidP="0012502E">
      <w:pPr>
        <w:pStyle w:val="a7"/>
        <w:ind w:left="1276" w:hanging="567"/>
        <w:jc w:val="both"/>
        <w:rPr>
          <w:rFonts w:eastAsiaTheme="minorHAnsi"/>
          <w:b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b/>
          <w:sz w:val="24"/>
          <w:szCs w:val="24"/>
          <w:highlight w:val="yellow"/>
          <w:lang w:eastAsia="en-US"/>
        </w:rPr>
        <w:t xml:space="preserve">      организаций</w:t>
      </w:r>
    </w:p>
    <w:p w:rsidR="0012502E" w:rsidRPr="00D122DD" w:rsidRDefault="0012502E" w:rsidP="0012502E">
      <w:pPr>
        <w:pStyle w:val="a7"/>
        <w:tabs>
          <w:tab w:val="left" w:pos="1560"/>
        </w:tabs>
        <w:ind w:left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2.1. Отбор научных и (или) образовательных организаций для предоставления грантов на развитие растениеводства (далее – отбор) осуществляется способом запроса предложений. Отбор проводит министерство. Отбор проводится отдельно по каждому мероприятию, указанному в разделе 1 настоящего Порядка.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2.2. 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ии и ау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2.3. Взаимодействие министерства с научными и (или) образовательными организациями осуществляется с использованием документов в электронной форме в системе «Электронный бюджет». 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2.4. Научная и (или) образовательная организация – участник отбора (далее – участник отбора) соответствует следующим </w:t>
      </w:r>
      <w:r w:rsidRPr="00D122DD">
        <w:rPr>
          <w:sz w:val="24"/>
          <w:szCs w:val="24"/>
          <w:highlight w:val="yellow"/>
        </w:rPr>
        <w:t>требованиям: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</w:t>
      </w:r>
      <w:r w:rsidRPr="00D122DD">
        <w:rPr>
          <w:sz w:val="24"/>
          <w:szCs w:val="24"/>
          <w:highlight w:val="yellow"/>
        </w:rPr>
        <w:t>1. По состоянию на дату рассмотрения заявки на участие в отборе: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</w:t>
      </w:r>
      <w:r w:rsidRPr="00D122DD">
        <w:rPr>
          <w:sz w:val="24"/>
          <w:szCs w:val="24"/>
          <w:highlight w:val="yellow"/>
        </w:rPr>
        <w:t xml:space="preserve">1.1. </w:t>
      </w:r>
      <w:proofErr w:type="gramStart"/>
      <w:r w:rsidRPr="00D122DD">
        <w:rPr>
          <w:sz w:val="24"/>
          <w:szCs w:val="24"/>
          <w:highlight w:val="yellow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122DD">
        <w:rPr>
          <w:sz w:val="24"/>
          <w:szCs w:val="24"/>
          <w:highlight w:val="yellow"/>
        </w:rPr>
        <w:t>офшорного</w:t>
      </w:r>
      <w:proofErr w:type="spellEnd"/>
      <w:r w:rsidRPr="00D122DD">
        <w:rPr>
          <w:sz w:val="24"/>
          <w:szCs w:val="24"/>
          <w:highlight w:val="yellow"/>
        </w:rPr>
        <w:t xml:space="preserve">) владения активами в Российской Федерации (далее – </w:t>
      </w:r>
      <w:proofErr w:type="spellStart"/>
      <w:r w:rsidRPr="00D122DD">
        <w:rPr>
          <w:sz w:val="24"/>
          <w:szCs w:val="24"/>
          <w:highlight w:val="yellow"/>
        </w:rPr>
        <w:t>офшорные</w:t>
      </w:r>
      <w:proofErr w:type="spellEnd"/>
      <w:r w:rsidRPr="00D122DD">
        <w:rPr>
          <w:sz w:val="24"/>
          <w:szCs w:val="24"/>
          <w:highlight w:val="yellow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D122DD">
        <w:rPr>
          <w:sz w:val="24"/>
          <w:szCs w:val="24"/>
          <w:highlight w:val="yellow"/>
        </w:rPr>
        <w:t>офшорных</w:t>
      </w:r>
      <w:proofErr w:type="spellEnd"/>
      <w:r w:rsidRPr="00D122DD">
        <w:rPr>
          <w:sz w:val="24"/>
          <w:szCs w:val="24"/>
          <w:highlight w:val="yellow"/>
        </w:rPr>
        <w:t xml:space="preserve"> компаний в совокупности</w:t>
      </w:r>
      <w:proofErr w:type="gramEnd"/>
      <w:r w:rsidRPr="00D122DD">
        <w:rPr>
          <w:sz w:val="24"/>
          <w:szCs w:val="24"/>
          <w:highlight w:val="yellow"/>
        </w:rPr>
        <w:t xml:space="preserve"> превышает 25 процентов (если иное не предусмотрено законодательством Российской Федерации).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2.4.1.2. Н</w:t>
      </w:r>
      <w:r w:rsidRPr="00D122DD">
        <w:rPr>
          <w:sz w:val="24"/>
          <w:szCs w:val="24"/>
          <w:highlight w:val="yellow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2.4.1.3.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Н</w:t>
      </w:r>
      <w:r w:rsidRPr="00D122DD">
        <w:rPr>
          <w:sz w:val="24"/>
          <w:szCs w:val="24"/>
          <w:highlight w:val="yellow"/>
        </w:rPr>
        <w:t xml:space="preserve">е находится в составляемых в рамках реализации полномочий, предусмотренных </w:t>
      </w:r>
      <w:hyperlink r:id="rId10" w:history="1">
        <w:r w:rsidRPr="00D122DD">
          <w:rPr>
            <w:sz w:val="24"/>
            <w:szCs w:val="24"/>
            <w:highlight w:val="yellow"/>
          </w:rPr>
          <w:t>главой VII</w:t>
        </w:r>
      </w:hyperlink>
      <w:r w:rsidRPr="00D122DD">
        <w:rPr>
          <w:sz w:val="24"/>
          <w:szCs w:val="24"/>
          <w:highlight w:val="yellow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</w:t>
      </w:r>
      <w:r w:rsidRPr="00D122DD">
        <w:rPr>
          <w:sz w:val="24"/>
          <w:szCs w:val="24"/>
          <w:highlight w:val="yellow"/>
        </w:rPr>
        <w:t>1.4. Не получает средства из областного бюджета на основании иных нормативных правовых актов Правительства Кировской области на цель, установленную пунктом 1.7 настоящего Порядка.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</w:t>
      </w:r>
      <w:r w:rsidRPr="00D122DD">
        <w:rPr>
          <w:sz w:val="24"/>
          <w:szCs w:val="24"/>
          <w:highlight w:val="yellow"/>
        </w:rPr>
        <w:t xml:space="preserve">1.5. Не является иностранным агентом в соответствии с Федеральным </w:t>
      </w:r>
      <w:hyperlink r:id="rId11" w:history="1">
        <w:r w:rsidRPr="00D122DD">
          <w:rPr>
            <w:sz w:val="24"/>
            <w:szCs w:val="24"/>
            <w:highlight w:val="yellow"/>
          </w:rPr>
          <w:t>законом</w:t>
        </w:r>
      </w:hyperlink>
      <w:r w:rsidRPr="00D122DD">
        <w:rPr>
          <w:sz w:val="24"/>
          <w:szCs w:val="24"/>
          <w:highlight w:val="yellow"/>
        </w:rPr>
        <w:t xml:space="preserve"> от 14.07.2022 № 255-ФЗ «О </w:t>
      </w:r>
      <w:proofErr w:type="gramStart"/>
      <w:r w:rsidRPr="00D122DD">
        <w:rPr>
          <w:sz w:val="24"/>
          <w:szCs w:val="24"/>
          <w:highlight w:val="yellow"/>
        </w:rPr>
        <w:t>контроле за</w:t>
      </w:r>
      <w:proofErr w:type="gramEnd"/>
      <w:r w:rsidRPr="00D122DD">
        <w:rPr>
          <w:sz w:val="24"/>
          <w:szCs w:val="24"/>
          <w:highlight w:val="yellow"/>
        </w:rPr>
        <w:t xml:space="preserve"> деятельностью лиц, находящихся под иностранным влиянием».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</w:t>
      </w:r>
      <w:r w:rsidRPr="00D122DD">
        <w:rPr>
          <w:sz w:val="24"/>
          <w:szCs w:val="24"/>
          <w:highlight w:val="yellow"/>
        </w:rPr>
        <w:t xml:space="preserve">1.6. Отсутствует просроченная задолженность по возврату в областной бюджет иных субсидий, бюджетных инвестиций, </w:t>
      </w:r>
      <w:proofErr w:type="gramStart"/>
      <w:r w:rsidRPr="00D122DD">
        <w:rPr>
          <w:sz w:val="24"/>
          <w:szCs w:val="24"/>
          <w:highlight w:val="yellow"/>
        </w:rPr>
        <w:t>предоставленных</w:t>
      </w:r>
      <w:proofErr w:type="gramEnd"/>
      <w:r w:rsidRPr="00D122DD">
        <w:rPr>
          <w:sz w:val="24"/>
          <w:szCs w:val="24"/>
          <w:highlight w:val="yellow"/>
        </w:rPr>
        <w:t xml:space="preserve"> в том числе в соответствии с иными правовыми актами Правительства Кировской области, а также иная просроченная (неурегулированная) задолженность по денежным обязательствам перед областным бюджетом.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</w:t>
      </w:r>
      <w:r w:rsidRPr="00D122DD">
        <w:rPr>
          <w:sz w:val="24"/>
          <w:szCs w:val="24"/>
          <w:highlight w:val="yellow"/>
        </w:rPr>
        <w:t>1.7. Не находится в процессе реорганизации (за исключением реорганизации в форме присоединения к научной или образовательной организации, с которой заключается соглашение,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</w:t>
      </w:r>
      <w:r w:rsidRPr="00D122DD">
        <w:rPr>
          <w:sz w:val="24"/>
          <w:szCs w:val="24"/>
          <w:highlight w:val="yellow"/>
        </w:rPr>
        <w:t xml:space="preserve">1.8. </w:t>
      </w:r>
      <w:proofErr w:type="gramStart"/>
      <w:r w:rsidRPr="00D122DD">
        <w:rPr>
          <w:sz w:val="24"/>
          <w:szCs w:val="24"/>
          <w:highlight w:val="yellow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  <w:proofErr w:type="gramEnd"/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2.4.2</w:t>
      </w:r>
      <w:r w:rsidRPr="00D122DD">
        <w:rPr>
          <w:sz w:val="24"/>
          <w:szCs w:val="24"/>
          <w:highlight w:val="yellow"/>
        </w:rPr>
        <w:t xml:space="preserve">. </w:t>
      </w:r>
      <w:proofErr w:type="gramStart"/>
      <w:r w:rsidRPr="00D122DD">
        <w:rPr>
          <w:sz w:val="24"/>
          <w:szCs w:val="24"/>
          <w:highlight w:val="yellow"/>
        </w:rPr>
        <w:t xml:space="preserve">У участника отбора </w:t>
      </w:r>
      <w:r w:rsidRPr="00D122DD">
        <w:rPr>
          <w:rFonts w:eastAsia="Calibri"/>
          <w:sz w:val="24"/>
          <w:szCs w:val="24"/>
          <w:highlight w:val="yellow"/>
          <w:lang w:eastAsia="en-US"/>
        </w:rPr>
        <w:t>по состоянию на дату формирования</w:t>
      </w:r>
      <w:r w:rsidRPr="00D122DD">
        <w:rPr>
          <w:sz w:val="24"/>
          <w:szCs w:val="24"/>
          <w:highlight w:val="yellow"/>
        </w:rPr>
        <w:t xml:space="preserve">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</w:t>
      </w:r>
      <w:r w:rsidRPr="00D122DD">
        <w:rPr>
          <w:rFonts w:eastAsia="Calibri"/>
          <w:sz w:val="24"/>
          <w:szCs w:val="24"/>
          <w:highlight w:val="yellow"/>
          <w:lang w:eastAsia="en-US"/>
        </w:rPr>
        <w:t>но не ранее первого числа месяца обращения за субсидией</w:t>
      </w:r>
      <w:r w:rsidRPr="00D122DD">
        <w:rPr>
          <w:sz w:val="24"/>
          <w:szCs w:val="24"/>
          <w:highlight w:val="yellow"/>
        </w:rPr>
        <w:t xml:space="preserve"> отсутствует на едином налоговом счете задолженность, превышающая размер, определенный пунктом 3 статьи 47 Налогового кодекса Российской Федерации, по уплате налогов, сборов и страховых взносов в</w:t>
      </w:r>
      <w:proofErr w:type="gramEnd"/>
      <w:r w:rsidRPr="00D122DD">
        <w:rPr>
          <w:sz w:val="24"/>
          <w:szCs w:val="24"/>
          <w:highlight w:val="yellow"/>
        </w:rPr>
        <w:t xml:space="preserve"> бюджеты бюджетной системы Российской Федерации.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2.4.3. У участника отбора имеется согласие органа, осуществляющего функции и полномочия учредителя научной и (или) образовательной организации, на участие в отборе.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2.5.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Запрещается требовать от участников отбора представления документов и информации в целях подтверждения соответствия их требованиям, определенным подпунктом 2.4.1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proofErr w:type="gramEnd"/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2.6. Критериями отбора являются: 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2.6.1. Соответствие участника отбора категории, указанной </w:t>
      </w:r>
      <w:r w:rsidRPr="00D122DD">
        <w:rPr>
          <w:rFonts w:eastAsia="Calibri"/>
          <w:sz w:val="24"/>
          <w:szCs w:val="24"/>
          <w:highlight w:val="yellow"/>
          <w:lang w:eastAsia="en-US"/>
        </w:rPr>
        <w:br/>
        <w:t xml:space="preserve">в пункте 1.4 настоящего Порядка, и требованиям, определенным пунктом 2.4 настоящего Порядка. 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2.6.2. Выполнение участником отбора условий предоставления гранта на проведение соответствующего мероприятия развития растениеводства, перечисленных в пунктах 2.7 и 2.9 настоящего Порядка.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2.7.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Условиями предоставления гранта на п</w:t>
      </w:r>
      <w:r w:rsidRPr="00D122DD">
        <w:rPr>
          <w:sz w:val="24"/>
          <w:szCs w:val="24"/>
          <w:highlight w:val="yellow"/>
        </w:rPr>
        <w:t xml:space="preserve">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</w:t>
      </w:r>
      <w:proofErr w:type="gramStart"/>
      <w:r w:rsidRPr="00D122DD">
        <w:rPr>
          <w:sz w:val="24"/>
          <w:szCs w:val="24"/>
          <w:highlight w:val="yellow"/>
        </w:rPr>
        <w:t>включая питомники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являются</w:t>
      </w:r>
      <w:proofErr w:type="gramEnd"/>
      <w:r w:rsidRPr="00D122DD">
        <w:rPr>
          <w:sz w:val="24"/>
          <w:szCs w:val="24"/>
          <w:highlight w:val="yellow"/>
        </w:rPr>
        <w:t>: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2.7.1. </w:t>
      </w:r>
      <w:proofErr w:type="gramStart"/>
      <w:r w:rsidRPr="00D122DD">
        <w:rPr>
          <w:sz w:val="24"/>
          <w:szCs w:val="24"/>
          <w:highlight w:val="yellow"/>
        </w:rPr>
        <w:t xml:space="preserve">Осуществление закладки многолетних насаждений (кроме виноградников) и (или) </w:t>
      </w:r>
      <w:proofErr w:type="spellStart"/>
      <w:r w:rsidRPr="00D122DD">
        <w:rPr>
          <w:sz w:val="24"/>
          <w:szCs w:val="24"/>
          <w:highlight w:val="yellow"/>
        </w:rPr>
        <w:t>уходных</w:t>
      </w:r>
      <w:proofErr w:type="spellEnd"/>
      <w:r w:rsidRPr="00D122DD">
        <w:rPr>
          <w:sz w:val="24"/>
          <w:szCs w:val="24"/>
          <w:highlight w:val="yellow"/>
        </w:rPr>
        <w:t xml:space="preserve"> работ за многолетними насаждениями (до вступления в товарное плодоношение), включая питомники, в том числе установки шпалеры и (или) противоградовой сетки (включая стоимость шпалеры и (или) стоимость противоградовой сетки) при условии наличия у научной и (или) образовательной организации проекта на закладку многолетних насаждений и (или) раскорчевки выбывших из эксплуатации многолетних насаждений (в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gramStart"/>
      <w:r w:rsidRPr="00D122DD">
        <w:rPr>
          <w:sz w:val="24"/>
          <w:szCs w:val="24"/>
          <w:highlight w:val="yellow"/>
        </w:rPr>
        <w:t>возрасте</w:t>
      </w:r>
      <w:proofErr w:type="gramEnd"/>
      <w:r w:rsidRPr="00D122DD">
        <w:rPr>
          <w:sz w:val="24"/>
          <w:szCs w:val="24"/>
          <w:highlight w:val="yellow"/>
        </w:rPr>
        <w:t xml:space="preserve"> 20 лет и более начиная с года закладки при условии наличия у научной и (или) образовательной организации проекта на закладку многолетних насаждений на раскорчеванной площади).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2.7.2. Использование при закладке многолетних насаждений посадочного материала, показатели сортовых и посевных (посадочных) качеств которого соответствуют: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 xml:space="preserve">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</w:t>
      </w:r>
      <w:hyperlink r:id="rId12" w:history="1">
        <w:r w:rsidRPr="00D122DD">
          <w:rPr>
            <w:sz w:val="24"/>
            <w:szCs w:val="24"/>
            <w:highlight w:val="yellow"/>
          </w:rPr>
          <w:t>частью 2 статьи 13</w:t>
        </w:r>
      </w:hyperlink>
      <w:r w:rsidRPr="00D122DD">
        <w:rPr>
          <w:sz w:val="24"/>
          <w:szCs w:val="24"/>
          <w:highlight w:val="yellow"/>
        </w:rPr>
        <w:t xml:space="preserve"> Федерального закона </w:t>
      </w:r>
      <w:r w:rsidRPr="00D122DD">
        <w:rPr>
          <w:spacing w:val="-2"/>
          <w:sz w:val="24"/>
          <w:szCs w:val="24"/>
          <w:highlight w:val="yellow"/>
        </w:rPr>
        <w:t>от 30.12.2021 № 454-ФЗ «О семеноводстве»</w:t>
      </w:r>
      <w:r w:rsidRPr="00D122DD">
        <w:rPr>
          <w:sz w:val="24"/>
          <w:szCs w:val="24"/>
          <w:highlight w:val="yellow"/>
        </w:rPr>
        <w:t xml:space="preserve"> </w:t>
      </w:r>
      <w:r w:rsidRPr="00D122DD">
        <w:rPr>
          <w:sz w:val="24"/>
          <w:szCs w:val="24"/>
          <w:highlight w:val="yellow"/>
        </w:rPr>
        <w:br/>
        <w:t>(</w:t>
      </w:r>
      <w:r w:rsidRPr="00D122DD">
        <w:rPr>
          <w:spacing w:val="-2"/>
          <w:sz w:val="24"/>
          <w:szCs w:val="24"/>
          <w:highlight w:val="yellow"/>
        </w:rPr>
        <w:t xml:space="preserve">в случае, если роды и виды сельскохозяйственных растений содержатся </w:t>
      </w:r>
      <w:r w:rsidRPr="00D122DD">
        <w:rPr>
          <w:spacing w:val="-2"/>
          <w:sz w:val="24"/>
          <w:szCs w:val="24"/>
          <w:highlight w:val="yellow"/>
        </w:rPr>
        <w:br/>
        <w:t xml:space="preserve">в </w:t>
      </w:r>
      <w:hyperlink r:id="rId13" w:history="1">
        <w:r w:rsidRPr="00D122DD">
          <w:rPr>
            <w:spacing w:val="-2"/>
            <w:sz w:val="24"/>
            <w:szCs w:val="24"/>
            <w:highlight w:val="yellow"/>
          </w:rPr>
          <w:t>перечне</w:t>
        </w:r>
      </w:hyperlink>
      <w:r w:rsidRPr="00D122DD">
        <w:rPr>
          <w:spacing w:val="-2"/>
          <w:sz w:val="24"/>
          <w:szCs w:val="24"/>
          <w:highlight w:val="yellow"/>
        </w:rPr>
        <w:t xml:space="preserve">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</w:t>
      </w:r>
      <w:proofErr w:type="gramEnd"/>
      <w:r w:rsidRPr="00D122DD">
        <w:rPr>
          <w:spacing w:val="-2"/>
          <w:sz w:val="24"/>
          <w:szCs w:val="24"/>
          <w:highlight w:val="yellow"/>
        </w:rPr>
        <w:t xml:space="preserve"> </w:t>
      </w:r>
      <w:proofErr w:type="gramStart"/>
      <w:r w:rsidRPr="00D122DD">
        <w:rPr>
          <w:spacing w:val="-2"/>
          <w:sz w:val="24"/>
          <w:szCs w:val="24"/>
          <w:highlight w:val="yellow"/>
        </w:rPr>
        <w:t>гибриды</w:t>
      </w:r>
      <w:proofErr w:type="gramEnd"/>
      <w:r w:rsidRPr="00D122DD">
        <w:rPr>
          <w:spacing w:val="-2"/>
          <w:sz w:val="24"/>
          <w:szCs w:val="24"/>
          <w:highlight w:val="yellow"/>
        </w:rPr>
        <w:t xml:space="preserve">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</w:t>
      </w:r>
      <w:r w:rsidRPr="00D122DD">
        <w:rPr>
          <w:spacing w:val="-2"/>
          <w:sz w:val="24"/>
          <w:szCs w:val="24"/>
          <w:highlight w:val="yellow"/>
        </w:rPr>
        <w:br/>
        <w:t>от 08.12.2022 № 3835-р (далее – перечень видов сельскохозяйственных растений)</w:t>
      </w:r>
      <w:r w:rsidRPr="00D122DD">
        <w:rPr>
          <w:sz w:val="24"/>
          <w:szCs w:val="24"/>
          <w:highlight w:val="yellow"/>
        </w:rPr>
        <w:t>;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hyperlink r:id="rId14" w:history="1">
        <w:r w:rsidRPr="00D122DD">
          <w:rPr>
            <w:sz w:val="24"/>
            <w:szCs w:val="24"/>
            <w:highlight w:val="yellow"/>
          </w:rPr>
          <w:t xml:space="preserve">ГОСТ </w:t>
        </w:r>
        <w:proofErr w:type="gramStart"/>
        <w:r w:rsidRPr="00D122DD">
          <w:rPr>
            <w:sz w:val="24"/>
            <w:szCs w:val="24"/>
            <w:highlight w:val="yellow"/>
          </w:rPr>
          <w:t>Р</w:t>
        </w:r>
        <w:proofErr w:type="gramEnd"/>
        <w:r w:rsidRPr="00D122DD">
          <w:rPr>
            <w:sz w:val="24"/>
            <w:szCs w:val="24"/>
            <w:highlight w:val="yellow"/>
          </w:rPr>
          <w:t xml:space="preserve"> 55758-2013</w:t>
        </w:r>
      </w:hyperlink>
      <w:r w:rsidRPr="00D122DD">
        <w:rPr>
          <w:sz w:val="24"/>
          <w:szCs w:val="24"/>
          <w:highlight w:val="yellow"/>
        </w:rPr>
        <w:t xml:space="preserve">, </w:t>
      </w:r>
      <w:hyperlink r:id="rId15" w:history="1">
        <w:r w:rsidRPr="00D122DD">
          <w:rPr>
            <w:sz w:val="24"/>
            <w:szCs w:val="24"/>
            <w:highlight w:val="yellow"/>
          </w:rPr>
          <w:t>ГОСТ Р 70191-2022</w:t>
        </w:r>
      </w:hyperlink>
      <w:r w:rsidRPr="00D122DD">
        <w:rPr>
          <w:sz w:val="24"/>
          <w:szCs w:val="24"/>
          <w:highlight w:val="yellow"/>
        </w:rPr>
        <w:t xml:space="preserve"> и </w:t>
      </w:r>
      <w:hyperlink r:id="rId16" w:history="1">
        <w:r w:rsidRPr="00D122DD">
          <w:rPr>
            <w:sz w:val="24"/>
            <w:szCs w:val="24"/>
            <w:highlight w:val="yellow"/>
          </w:rPr>
          <w:t>ГОСТ Р 59653-2021</w:t>
        </w:r>
      </w:hyperlink>
      <w:r w:rsidRPr="00D122DD">
        <w:rPr>
          <w:sz w:val="24"/>
          <w:szCs w:val="24"/>
          <w:highlight w:val="yellow"/>
        </w:rPr>
        <w:t xml:space="preserve"> </w:t>
      </w:r>
      <w:r w:rsidRPr="00D122DD">
        <w:rPr>
          <w:sz w:val="24"/>
          <w:szCs w:val="24"/>
          <w:highlight w:val="yellow"/>
        </w:rPr>
        <w:br/>
        <w:t xml:space="preserve">(за исключением культур многолетних насаждений, на которые </w:t>
      </w:r>
      <w:r w:rsidRPr="00D122DD">
        <w:rPr>
          <w:sz w:val="24"/>
          <w:szCs w:val="24"/>
          <w:highlight w:val="yellow"/>
        </w:rPr>
        <w:br/>
        <w:t xml:space="preserve">не распространяется действие указанных государственных стандартов) </w:t>
      </w:r>
      <w:r w:rsidRPr="00D122DD">
        <w:rPr>
          <w:sz w:val="24"/>
          <w:szCs w:val="24"/>
          <w:highlight w:val="yellow"/>
        </w:rPr>
        <w:br/>
        <w:t xml:space="preserve">(в случае, если роды и виды сельскохозяйственных растений не входят </w:t>
      </w:r>
      <w:r w:rsidRPr="00D122DD">
        <w:rPr>
          <w:sz w:val="24"/>
          <w:szCs w:val="24"/>
          <w:highlight w:val="yellow"/>
        </w:rPr>
        <w:br/>
        <w:t>в перечень видов сельскохозяйственных растений).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2.7.3.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В году, предшествующем году обращения за грантом, отсутствуют случаи привлечения к ответственности научных и (или) образовательных организаций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17" w:history="1">
        <w:r w:rsidRPr="00D122DD">
          <w:rPr>
            <w:rFonts w:eastAsia="Calibri"/>
            <w:sz w:val="24"/>
            <w:szCs w:val="24"/>
            <w:highlight w:val="yellow"/>
            <w:lang w:eastAsia="en-US"/>
          </w:rPr>
          <w:t>постановлением</w:t>
        </w:r>
      </w:hyperlink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Правительства Российской Федерации от 16.09.2020 № 1479 </w:t>
      </w:r>
      <w:r w:rsidRPr="00D122DD">
        <w:rPr>
          <w:rFonts w:eastAsia="Calibri"/>
          <w:sz w:val="24"/>
          <w:szCs w:val="24"/>
          <w:highlight w:val="yellow"/>
          <w:lang w:eastAsia="en-US"/>
        </w:rPr>
        <w:br/>
        <w:t>«Об утверждении Правил противопожарного режима в Российской Федерации» (далее – постановление Правительства Российской Федерации от 16.09.2020 № 1479)</w:t>
      </w:r>
      <w:r w:rsidRPr="00D122DD">
        <w:rPr>
          <w:sz w:val="24"/>
          <w:szCs w:val="24"/>
          <w:highlight w:val="yellow"/>
        </w:rPr>
        <w:t>.</w:t>
      </w:r>
      <w:proofErr w:type="gramEnd"/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2.8.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Грант на закладку многолетних насаждений и (или) уход за ними и (или) раскорчевку выбывших из эксплуатации многолетних насаждений предоставляется за счет средств федерального бюджета и (или) областного бюджета по ставке на 1 гектар площади закладки многолетних насаждений, и (или) ухода за ними, и (или) раскорчевки выбывших из эксплуатации многолетних насаждений в сумме, рассчитываемой в соответствии с методикой расчета суммы гранта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, предоставляемого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питомники, </w:t>
      </w:r>
      <w:r w:rsidRPr="00D122DD">
        <w:rPr>
          <w:sz w:val="24"/>
          <w:szCs w:val="24"/>
          <w:highlight w:val="yellow"/>
        </w:rPr>
        <w:t xml:space="preserve">согласно </w:t>
      </w:r>
      <w:hyperlink r:id="rId18" w:history="1">
        <w:r w:rsidRPr="00D122DD">
          <w:rPr>
            <w:sz w:val="24"/>
            <w:szCs w:val="24"/>
            <w:highlight w:val="yellow"/>
          </w:rPr>
          <w:t>приложению №</w:t>
        </w:r>
      </w:hyperlink>
      <w:r w:rsidRPr="00D122DD">
        <w:rPr>
          <w:sz w:val="24"/>
          <w:szCs w:val="24"/>
          <w:highlight w:val="yellow"/>
        </w:rPr>
        <w:t xml:space="preserve"> 1, но не более 100% затрат на проведение работ (включая приобретение необходимых материалов).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2.9. Условиями</w:t>
      </w: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предоставления гранта на производство и реализацию зерновых культур (пшеница, рожь, кукуруза, ячмень) являются: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2.9.1. Производство зерновых культур в году, предшествующем году обращения за грантом, и (или) в году обращения за грантом.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2.9.2. Реализация зерновых культур с 1 августа года, предшествующего году обращения за грантом, по 31 июля (включительно) года обращения за грантом.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2.10.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Грант на производство и реализацию зерновых культур предоставляется за счет средств федерального бюджета и областного бюджета по ставке на 1 тонну реализованных зерновых культур в сумме, рассчитываемой в соответствии с методикой расчета суммы гранты, предоставляемого на производство и реализацию зерновых культур, согласно </w:t>
      </w:r>
      <w:hyperlink r:id="rId19" w:history="1">
        <w:r w:rsidRPr="00D122DD">
          <w:rPr>
            <w:rFonts w:eastAsia="Calibri"/>
            <w:sz w:val="24"/>
            <w:szCs w:val="24"/>
            <w:highlight w:val="yellow"/>
            <w:lang w:eastAsia="en-US"/>
          </w:rPr>
          <w:t>приложению №</w:t>
        </w:r>
      </w:hyperlink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2, но не более 50% фактических затрат на производство и реализацию зерновых культур.</w:t>
      </w:r>
      <w:proofErr w:type="gramEnd"/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2.11. Министерство направляет в муниципальные районы (городские округа и муниципальные округа), размещает на сайте министерства (http://www.dsx-kirov.ru) и в системе «Электронный бюджет» не позднее одного рабочего дня до даты начала приема заявок на участие в отборе </w:t>
      </w:r>
      <w:r w:rsidRPr="00D122DD">
        <w:rPr>
          <w:rFonts w:eastAsia="Calibri"/>
          <w:sz w:val="24"/>
          <w:szCs w:val="24"/>
          <w:highlight w:val="yellow"/>
          <w:lang w:eastAsia="en-US"/>
        </w:rPr>
        <w:br/>
        <w:t>(далее – заявка) объявление о проведении отбора, содержащее следующую информацию: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сроки проведения отбора;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дату начала подачи и дату окончания приема заявок участников отбора, при этом дата окончания приема заявок не может быть ранее десятого календарного дня, следующего за днем размещения объявления о проведении отбора;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наименование, место нахождения, почтовый адрес, адрес электронной почты министерства;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результаты предоставления гранта;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доменное имя и (или) указатели страниц государственной информационной системы в информационно-телекоммуникационной сети «Интернет», на которых будет обеспечиваться проведение отбора;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требования к участникам отбора в соответствии с пунктом 2.4 настоящего Порядка и перечень документов, представленных участниками отбора для подтверждения их соответствия указанным требованиям;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категории участников отбора и критерии отбора;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порядок подачи участниками отбора заявок и требования, предъявляемые к форме и содержанию заявок в соответствии с пунктом 2.14 настоящего Порядка;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порядок отзыва заявок, порядок их возврата,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определяющий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в том числе основания для возврата заявок, порядок внесения изменений в заявки;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правила рассмотрения заявок в соответствии с пунктом 2.17 настоящего Порядка;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порядок отклонения заявок, а также информацию об основаниях их отклонения;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порядок оценки заявок;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объем распределяемого гранта в рамках отбора, порядок расчета размера гранта, правила распределения гранта по результатам отбора;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порядок предоставления участникам отбора разъяснений положений объявления о проведении отбора, дату начала и дату окончания срока такого предоставления;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срок, в течение которого победитель (победители) отбора должен (должны) подписать соглашение о предоставлении гранта;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условия признания победителя (победителей) отбора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уклонившимся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(уклонившимися) от заключения соглашения о предоставлении гранта;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сроки размещения протокола подведения итогов отбора (документа об итогах проведения отбора) в системе «Электронный бюджет».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2.12. Отбор может быть отменен министерством путем размещения объявления об отмене отбора в системе «Электронный бюджет» не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позднее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чем за два рабочих дня до даты окончания приема заявок. 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2.13. Отбор признается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несостоявшимся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в случае если не подана ни одна заявка, либо если ни одна из поданных заявок не соответствует установленным требованиям.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2.14. Участники отбора формируют заявки в электронной форме посредством заполнения соответствующих экранных форм </w:t>
      </w:r>
      <w:proofErr w:type="spellStart"/>
      <w:r w:rsidRPr="00D122DD">
        <w:rPr>
          <w:rFonts w:eastAsia="Calibri"/>
          <w:sz w:val="24"/>
          <w:szCs w:val="24"/>
          <w:highlight w:val="yellow"/>
          <w:lang w:eastAsia="en-US"/>
        </w:rPr>
        <w:t>веб-интерфейса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в соответствии с разделом 4 настоящего Порядка.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Внесение изменений в заявку не предусмотрено.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2.15. Участник отбора вправе в период приема заявок получить разъяснения положений объявления о проведении отбора путем личного обращения к министру (заместителю министра) или направления письменного обращения в министерство по месту его нахождения либо обращения в форме электронного документа на адрес электронной почты министерства.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Министерство в течение пяти рабочих дней со дня регистрации обращения участника отбора рассматривает указанное обращение и направляет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  <w:proofErr w:type="gramEnd"/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2.16. Министерство проводит отбор в системе «Электронный бюджет», при этом: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министерству обеспечивается открытие доступа в системе «Электронный бюджет» к заявкам для их рассмотрения;</w:t>
      </w:r>
      <w:proofErr w:type="gramEnd"/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2.17. Министерство при осуществлении процедуры рассмотрения заявок рассматривает соблюдение категории, установленной пункт 1.4 настоящего Порядка, требований к участникам отбора, установленных пунктом 2.4 настоящего Порядка, и условий предоставления гранта, установленных пунктами 2.7 и 2.9 настоящего Порядка: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2.17.1. Проверяет по заявкам и приложенным к ним документам наличие оснований для отказа в приеме заявок и предоставлении гранта, перечисленных в разделе 3 настоящего Порядка.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Проверка участника отбора на соответствие требованиям, установленным пунктом 2.4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такой возможности подтверждение соответствия таким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 w:rsidRPr="00D122DD">
        <w:rPr>
          <w:rFonts w:eastAsia="Calibri"/>
          <w:sz w:val="24"/>
          <w:szCs w:val="24"/>
          <w:highlight w:val="yellow"/>
          <w:lang w:eastAsia="en-US"/>
        </w:rPr>
        <w:t>веб-интерфейса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системы «Электронный бюджет».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2.17.2. Не позднее десяти рабочих дней со дня окончания срока подачи заявок: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2.17.2.1. В случае выявления хотя бы одного из оснований для отказа в приеме заявок и предоставлении гранта отклоняет заявку в системе «Электронный бюджет».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2.17.2.2. При отсутствии оснований для отказа в приеме заявок и предоставлении гранта: 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2.17.2.2.1. Составляет реестр сумм гранта, предоставляемых научным и (или) образовательным организациям за счет средств федерального и областного бюджетов на проводимое мероприятие развития растениеводства (далее – реестр), по форме, установленной правовым актом министерства.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2.17.2.2.2. Осуществляет: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ранжирование поступивших заявок, исходя из очередности поступления заявок;</w:t>
      </w:r>
    </w:p>
    <w:p w:rsidR="0012502E" w:rsidRPr="00D122DD" w:rsidRDefault="0012502E" w:rsidP="0012502E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министра (заместителя министра) в системе «Электронный бюджет», а также размещение указанного протокола на едином портале не позднее первого рабочего дня, следующего за днем его подписания.</w:t>
      </w:r>
    </w:p>
    <w:p w:rsidR="0012502E" w:rsidRPr="00D122DD" w:rsidRDefault="0012502E" w:rsidP="0012502E">
      <w:pPr>
        <w:tabs>
          <w:tab w:val="left" w:pos="8080"/>
          <w:tab w:val="right" w:pos="9639"/>
        </w:tabs>
        <w:spacing w:before="240" w:after="240"/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b/>
          <w:sz w:val="24"/>
          <w:szCs w:val="24"/>
          <w:highlight w:val="yellow"/>
          <w:lang w:eastAsia="en-US"/>
        </w:rPr>
        <w:t>3. Основания для отказа в приеме заявок и предоставлении гранта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Основаниями для отказа в приеме заявок и предоставлении гранта являются: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3.1. Пропуск срока подачи документов, установленного в объявлении о проведении отбора.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3.2. Несоответствие научной и (или) образовательной организации, обратившейся за грантом, категории, указанной в </w:t>
      </w:r>
      <w:hyperlink r:id="rId20" w:history="1">
        <w:r w:rsidRPr="00D122DD">
          <w:rPr>
            <w:rFonts w:eastAsiaTheme="minorHAnsi"/>
            <w:sz w:val="24"/>
            <w:szCs w:val="24"/>
            <w:highlight w:val="yellow"/>
            <w:lang w:eastAsia="en-US"/>
          </w:rPr>
          <w:t>пункте 1.4</w:t>
        </w:r>
      </w:hyperlink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настоящего Порядка и  (или) требованиям, указанным в пункте 2.4 настоящего Порядка.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3.3. Несоблюдение научной и (или) образовательной организацией условий предоставления гранта, установленных пунктами 2.7 и 2.9 настоящего Порядка.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3.4. Непредставление (представление не в полном объеме) документов в соответствии с </w:t>
      </w:r>
      <w:r w:rsidRPr="00D122DD">
        <w:rPr>
          <w:sz w:val="24"/>
          <w:szCs w:val="24"/>
          <w:highlight w:val="yellow"/>
        </w:rPr>
        <w:t>разделом 4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настоящего Порядка.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3.5. Несоответствие представленных научной и (или) образовательной организацией документов требованиям, установленным разделом 4 настоящего Порядка.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3.6. Противоречие сведений, содержащихся в представленных документах, друг другу либо сведениям, содержащимся в других документах и информационных ресурсах, которые находятся в распоряжении министерства, недостоверность представленной информации.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spacing w:after="240"/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3.7. Недостаток лимитов бюджетных обязательств, доведенных в установленном порядке до министерства в текущем финансовом году на предоставление гранта.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a7"/>
        <w:tabs>
          <w:tab w:val="left" w:pos="1560"/>
        </w:tabs>
        <w:ind w:left="1134" w:hanging="425"/>
        <w:jc w:val="both"/>
        <w:rPr>
          <w:rFonts w:eastAsiaTheme="minorHAnsi"/>
          <w:b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b/>
          <w:sz w:val="24"/>
          <w:szCs w:val="24"/>
          <w:highlight w:val="yellow"/>
          <w:lang w:eastAsia="en-US"/>
        </w:rPr>
        <w:t>4. Перечень документов для участия в отборе, предоставления</w:t>
      </w:r>
      <w:r w:rsidRPr="00D122DD">
        <w:rPr>
          <w:rFonts w:eastAsiaTheme="minorHAnsi"/>
          <w:b/>
          <w:sz w:val="24"/>
          <w:szCs w:val="24"/>
          <w:highlight w:val="yellow"/>
          <w:lang w:eastAsia="en-US"/>
        </w:rPr>
        <w:br/>
        <w:t>гранта, перечисления гранта</w:t>
      </w:r>
    </w:p>
    <w:p w:rsidR="0012502E" w:rsidRPr="00D122DD" w:rsidRDefault="0012502E" w:rsidP="0012502E">
      <w:pPr>
        <w:pStyle w:val="a7"/>
        <w:tabs>
          <w:tab w:val="left" w:pos="1560"/>
        </w:tabs>
        <w:ind w:left="0" w:firstLine="709"/>
        <w:jc w:val="both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4.1. Для участия в отборе научная и (или) образовательная организация представляет документы по формам и в сроки, которые установлены правовым актом министерства.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4.2. Для подтверждения соответствия требованиям, определенным </w:t>
      </w:r>
      <w:hyperlink r:id="rId21" w:history="1">
        <w:r w:rsidRPr="00D122DD">
          <w:rPr>
            <w:rFonts w:eastAsia="Calibri"/>
            <w:sz w:val="24"/>
            <w:szCs w:val="24"/>
            <w:highlight w:val="yellow"/>
            <w:lang w:eastAsia="en-US"/>
          </w:rPr>
          <w:t>пунктом 2.4</w:t>
        </w:r>
      </w:hyperlink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настоящего Порядка, представляются:</w:t>
      </w:r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sz w:val="24"/>
          <w:szCs w:val="24"/>
          <w:highlight w:val="yellow"/>
        </w:rPr>
        <w:t xml:space="preserve">4.2.1. </w:t>
      </w:r>
      <w:proofErr w:type="gramStart"/>
      <w:r w:rsidRPr="00D122DD">
        <w:rPr>
          <w:sz w:val="24"/>
          <w:szCs w:val="24"/>
          <w:highlight w:val="yellow"/>
        </w:rPr>
        <w:t xml:space="preserve">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выданная налоговым органом Российской Федерации на учете в котором состоит научная и (или) образовательная организация, полученная </w:t>
      </w:r>
      <w:r w:rsidRPr="00D122DD">
        <w:rPr>
          <w:rFonts w:eastAsia="Calibri"/>
          <w:sz w:val="24"/>
          <w:szCs w:val="24"/>
          <w:highlight w:val="yellow"/>
          <w:lang w:eastAsia="en-US"/>
        </w:rPr>
        <w:t>не ранее первого числа месяца обращения за грантом</w:t>
      </w:r>
      <w:r w:rsidRPr="00D122DD">
        <w:rPr>
          <w:sz w:val="24"/>
          <w:szCs w:val="24"/>
          <w:highlight w:val="yellow"/>
        </w:rPr>
        <w:t xml:space="preserve"> (предоставляется по инициативе научной и (или) образовательной организации).</w:t>
      </w:r>
      <w:proofErr w:type="gramEnd"/>
    </w:p>
    <w:p w:rsidR="0012502E" w:rsidRPr="00D122DD" w:rsidRDefault="0012502E" w:rsidP="0012502E">
      <w:pPr>
        <w:pStyle w:val="a7"/>
        <w:tabs>
          <w:tab w:val="left" w:pos="0"/>
          <w:tab w:val="left" w:pos="1560"/>
        </w:tabs>
        <w:ind w:left="0"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4.2.2. Перечень уполномоченных лиц, включающий сведения о членах коллегиального исполнительного органа, лице, исполняющем функции единоличного исполнительного органа, и главном бухгалтере научной и (или) образовательной организации, составленный по форме, установленной правовым актом министерства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4.2.3. Согласие органа, осуществляющего функции и полномочия учредителя научной и (или) образовательной организации, на участие в отборе, оформленное на бланке указанного органа.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4.2.4. Заявление о предоставлении гранта, составленное по форме, утвержденной правовым актом министерства.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sz w:val="24"/>
          <w:szCs w:val="24"/>
          <w:highlight w:val="yellow"/>
        </w:rPr>
        <w:t>4.2.5. Расчет размера гранта, составленный по форме, утвержденной правовым актом министерства.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4.2.6.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При предоставлении грантов на п</w:t>
      </w:r>
      <w:r w:rsidRPr="00D122DD">
        <w:rPr>
          <w:sz w:val="24"/>
          <w:szCs w:val="24"/>
          <w:highlight w:val="yellow"/>
        </w:rPr>
        <w:t>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питомники: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4.2.6.1. Акт приемки выполненных работ, составленный по форме, утверждаемой правовым актом министерства.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4.2.6.2. Копия проекта на закладку многолетних насаждений, утвержденного руководителем научной и (или) образовательной организации, заверенная руководителем научной и (или) образовательной организации.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4.2.6.3. Копия проекта закладки нового сада на раскорчеванной площади, заверенная руководителем научной и (или) образовательной организации, – в случае раскорчевки выбывших из эксплуатации многолетних насаждений.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4.2.6.4. Копии документов, подтверждающих соответствие семян и (или) посадочного материала требованиям нормативных документов в области семеноводства, утвержденных в порядке, установленном Правительством Российской Федерации, заверенные руководителем научной и (или) образовательной организации.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4.2.6.5. </w:t>
      </w:r>
      <w:proofErr w:type="gramStart"/>
      <w:r w:rsidRPr="00D122DD">
        <w:rPr>
          <w:sz w:val="24"/>
          <w:szCs w:val="24"/>
          <w:highlight w:val="yellow"/>
        </w:rPr>
        <w:t xml:space="preserve">Отчет о производстве, затратах, себестоимости и реализации продукции растениеводства за год, предшествующий году обращения </w:t>
      </w:r>
      <w:r w:rsidRPr="00D122DD">
        <w:rPr>
          <w:sz w:val="24"/>
          <w:szCs w:val="24"/>
          <w:highlight w:val="yellow"/>
        </w:rPr>
        <w:br/>
        <w:t xml:space="preserve">за грантом, составленный по </w:t>
      </w:r>
      <w:hyperlink r:id="rId22" w:history="1">
        <w:r w:rsidRPr="00D122DD">
          <w:rPr>
            <w:sz w:val="24"/>
            <w:szCs w:val="24"/>
            <w:highlight w:val="yellow"/>
          </w:rPr>
          <w:t>форме</w:t>
        </w:r>
      </w:hyperlink>
      <w:r w:rsidRPr="00D122DD">
        <w:rPr>
          <w:sz w:val="24"/>
          <w:szCs w:val="24"/>
          <w:highlight w:val="yellow"/>
        </w:rPr>
        <w:t xml:space="preserve"> годовой бухгалтерской отчетности </w:t>
      </w:r>
      <w:r w:rsidRPr="00D122DD">
        <w:rPr>
          <w:sz w:val="24"/>
          <w:szCs w:val="24"/>
          <w:highlight w:val="yellow"/>
        </w:rPr>
        <w:br/>
        <w:t>№ 9-АПК, утверждаемой правовым актом Министерства сельского хозяйства Российской Федерации, и (или) отчет об ожидаемых результатах финансово-хозяйственной деятельности за 9 месяцев текущего года, составленный по форме годовой бухгалтерской отчетности № 7-АПК, утверждаемой правовым актом Министерства сельского хозяйства Российской Федерации.</w:t>
      </w:r>
      <w:proofErr w:type="gramEnd"/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4.2.7. При предоставлении грантов на производство и реализацию зерновых культур (пшеница, рожь, кукуруза, ячмень):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4.2.7.1. Сведения о сборе урожая сельскохозяйственных культур со всех земель в году, предшествующем году обращения за грантом, и (или) в году обращения за грантом, составленные по формам федерального статистического наблюдения </w:t>
      </w:r>
      <w:hyperlink r:id="rId23" w:history="1">
        <w:r w:rsidRPr="00D122DD">
          <w:rPr>
            <w:sz w:val="24"/>
            <w:szCs w:val="24"/>
            <w:highlight w:val="yellow"/>
          </w:rPr>
          <w:t>№ 29-СХ</w:t>
        </w:r>
      </w:hyperlink>
      <w:r w:rsidRPr="00D122DD">
        <w:rPr>
          <w:sz w:val="24"/>
          <w:szCs w:val="24"/>
          <w:highlight w:val="yellow"/>
        </w:rPr>
        <w:t xml:space="preserve"> или </w:t>
      </w:r>
      <w:hyperlink r:id="rId24" w:history="1">
        <w:r w:rsidRPr="00D122DD">
          <w:rPr>
            <w:sz w:val="24"/>
            <w:szCs w:val="24"/>
            <w:highlight w:val="yellow"/>
          </w:rPr>
          <w:t>№ 2-фермер</w:t>
        </w:r>
      </w:hyperlink>
      <w:r w:rsidRPr="00D122DD">
        <w:rPr>
          <w:sz w:val="24"/>
          <w:szCs w:val="24"/>
          <w:highlight w:val="yellow"/>
        </w:rPr>
        <w:t>, утверждаемым правовым актом Федеральной службы государственной статистики.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4.2.7.2. Сведения об объемах производства зерновых культур собственного производства, содержащиеся в Федеральной системе </w:t>
      </w:r>
      <w:proofErr w:type="spellStart"/>
      <w:r w:rsidRPr="00D122DD">
        <w:rPr>
          <w:sz w:val="24"/>
          <w:szCs w:val="24"/>
          <w:highlight w:val="yellow"/>
        </w:rPr>
        <w:t>прослеживаемости</w:t>
      </w:r>
      <w:proofErr w:type="spellEnd"/>
      <w:r w:rsidRPr="00D122DD">
        <w:rPr>
          <w:sz w:val="24"/>
          <w:szCs w:val="24"/>
          <w:highlight w:val="yellow"/>
        </w:rPr>
        <w:t xml:space="preserve"> зерна, составленные по форме, установленной правовым актом министерства.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4.2.7.3. Сведения об объеме реализованных зерновых культур собственного производства, составленные по форме, утверждаемой правовым актом министерства.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4.2.7.4. Реестр документов, подтверждающих объем реализации зерновых культур собственного производства, составленный по форме, утверждаемой правовым актом министерства.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4.2.7.5. </w:t>
      </w:r>
      <w:proofErr w:type="gramStart"/>
      <w:r w:rsidRPr="00D122DD">
        <w:rPr>
          <w:sz w:val="24"/>
          <w:szCs w:val="24"/>
          <w:highlight w:val="yellow"/>
        </w:rPr>
        <w:t xml:space="preserve">Товаросопроводительный документ (документы) на партию зерна или партию продуктов переработки зерна, оформленный (оформленные) в соответствии с </w:t>
      </w:r>
      <w:hyperlink r:id="rId25" w:history="1">
        <w:r w:rsidRPr="00D122DD">
          <w:rPr>
            <w:sz w:val="24"/>
            <w:szCs w:val="24"/>
            <w:highlight w:val="yellow"/>
          </w:rPr>
          <w:t>Правилами</w:t>
        </w:r>
      </w:hyperlink>
      <w:r w:rsidRPr="00D122DD">
        <w:rPr>
          <w:sz w:val="24"/>
          <w:szCs w:val="24"/>
          <w:highlight w:val="yellow"/>
        </w:rP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</w:r>
      <w:proofErr w:type="spellStart"/>
      <w:r w:rsidRPr="00D122DD">
        <w:rPr>
          <w:sz w:val="24"/>
          <w:szCs w:val="24"/>
          <w:highlight w:val="yellow"/>
        </w:rPr>
        <w:t>прослеживаемости</w:t>
      </w:r>
      <w:proofErr w:type="spellEnd"/>
      <w:r w:rsidRPr="00D122DD">
        <w:rPr>
          <w:sz w:val="24"/>
          <w:szCs w:val="24"/>
          <w:highlight w:val="yellow"/>
        </w:rPr>
        <w:t xml:space="preserve"> зерна и продуктов переработки зерна, утвержденными постановлением Правительства Российской Федерации от 09.10.2021 № 1721 «Об утверждении Правил оформления товаросопроводительного документа на партию зерна или партию продуктов переработки</w:t>
      </w:r>
      <w:proofErr w:type="gramEnd"/>
      <w:r w:rsidRPr="00D122DD">
        <w:rPr>
          <w:sz w:val="24"/>
          <w:szCs w:val="24"/>
          <w:highlight w:val="yellow"/>
        </w:rPr>
        <w:t xml:space="preserve"> зерна в Федеральной государственной информационной системе </w:t>
      </w:r>
      <w:proofErr w:type="spellStart"/>
      <w:r w:rsidRPr="00D122DD">
        <w:rPr>
          <w:sz w:val="24"/>
          <w:szCs w:val="24"/>
          <w:highlight w:val="yellow"/>
        </w:rPr>
        <w:t>прослеживаемости</w:t>
      </w:r>
      <w:proofErr w:type="spellEnd"/>
      <w:r w:rsidRPr="00D122DD">
        <w:rPr>
          <w:sz w:val="24"/>
          <w:szCs w:val="24"/>
          <w:highlight w:val="yellow"/>
        </w:rPr>
        <w:t xml:space="preserve"> зерна и продуктов переработки зерна».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sz w:val="24"/>
          <w:szCs w:val="24"/>
          <w:highlight w:val="yellow"/>
        </w:rPr>
        <w:t xml:space="preserve">4.2.7.6. </w:t>
      </w:r>
      <w:proofErr w:type="gramStart"/>
      <w:r w:rsidRPr="00D122DD">
        <w:rPr>
          <w:sz w:val="24"/>
          <w:szCs w:val="24"/>
          <w:highlight w:val="yellow"/>
        </w:rPr>
        <w:t xml:space="preserve">Отчет о производстве, затратах, себестоимости и реализации продукции растениеводства за год, предшествующий году обращения </w:t>
      </w:r>
      <w:r w:rsidRPr="00D122DD">
        <w:rPr>
          <w:sz w:val="24"/>
          <w:szCs w:val="24"/>
          <w:highlight w:val="yellow"/>
        </w:rPr>
        <w:br/>
        <w:t xml:space="preserve">за грантом, составленный по </w:t>
      </w:r>
      <w:hyperlink r:id="rId26" w:history="1">
        <w:r w:rsidRPr="00D122DD">
          <w:rPr>
            <w:sz w:val="24"/>
            <w:szCs w:val="24"/>
            <w:highlight w:val="yellow"/>
          </w:rPr>
          <w:t>форме</w:t>
        </w:r>
      </w:hyperlink>
      <w:r w:rsidRPr="00D122DD">
        <w:rPr>
          <w:sz w:val="24"/>
          <w:szCs w:val="24"/>
          <w:highlight w:val="yellow"/>
        </w:rPr>
        <w:t xml:space="preserve"> годовой бухгалтерской отчетности </w:t>
      </w:r>
      <w:r w:rsidRPr="00D122DD">
        <w:rPr>
          <w:sz w:val="24"/>
          <w:szCs w:val="24"/>
          <w:highlight w:val="yellow"/>
        </w:rPr>
        <w:br/>
        <w:t>№ 9-АПК, утверждаемой правовым актом Министерства сельского хозяйства Российской Федерации, и (или) отчет об ожидаемых результатах финансово-хозяйственной деятельности за 9 месяцев текущего года, составленный по форме годовой бухгалтерской отчетности № 7-АПК, утверждаемой правовым актом Министерства сельского хозяйства Российской Федерации, – в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gramStart"/>
      <w:r w:rsidRPr="00D122DD">
        <w:rPr>
          <w:sz w:val="24"/>
          <w:szCs w:val="24"/>
          <w:highlight w:val="yellow"/>
        </w:rPr>
        <w:t>случае</w:t>
      </w:r>
      <w:proofErr w:type="gramEnd"/>
      <w:r w:rsidRPr="00D122DD">
        <w:rPr>
          <w:sz w:val="24"/>
          <w:szCs w:val="24"/>
          <w:highlight w:val="yellow"/>
        </w:rPr>
        <w:t xml:space="preserve"> реализации зерна, произведенного в году обращения за грантом.</w:t>
      </w:r>
    </w:p>
    <w:p w:rsidR="0012502E" w:rsidRPr="00D122DD" w:rsidRDefault="0012502E" w:rsidP="0012502E">
      <w:pPr>
        <w:pStyle w:val="a7"/>
        <w:spacing w:before="120"/>
        <w:ind w:left="709"/>
        <w:jc w:val="both"/>
        <w:rPr>
          <w:rFonts w:eastAsia="Calibri"/>
          <w:b/>
          <w:sz w:val="24"/>
          <w:szCs w:val="24"/>
          <w:highlight w:val="yellow"/>
          <w:lang w:eastAsia="en-US"/>
        </w:rPr>
      </w:pPr>
      <w:r w:rsidRPr="00D122DD">
        <w:rPr>
          <w:rFonts w:eastAsia="Calibri"/>
          <w:b/>
          <w:sz w:val="24"/>
          <w:szCs w:val="24"/>
          <w:highlight w:val="yellow"/>
          <w:lang w:eastAsia="en-US"/>
        </w:rPr>
        <w:t>5.</w:t>
      </w: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r w:rsidRPr="00D122DD">
        <w:rPr>
          <w:rFonts w:eastAsia="Calibri"/>
          <w:b/>
          <w:sz w:val="24"/>
          <w:szCs w:val="24"/>
          <w:highlight w:val="yellow"/>
          <w:lang w:eastAsia="en-US"/>
        </w:rPr>
        <w:t>Порядок предоставления гранта</w:t>
      </w:r>
    </w:p>
    <w:p w:rsidR="0012502E" w:rsidRPr="00D122DD" w:rsidRDefault="0012502E" w:rsidP="0012502E">
      <w:pPr>
        <w:pStyle w:val="a7"/>
        <w:ind w:left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5.1. Министерство в срок, не превышающий восьми рабочих дней со дня принятия решения о предоставлении гранта:</w:t>
      </w:r>
    </w:p>
    <w:p w:rsidR="0012502E" w:rsidRPr="00D122DD" w:rsidRDefault="0012502E" w:rsidP="0012502E">
      <w:pPr>
        <w:pStyle w:val="a7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5.1.1. Заключает с научными и (или) образовательными организациями, прошедшими отбор в соответствии с разделом 2 настоящего Порядка,</w:t>
      </w:r>
      <w:bookmarkStart w:id="4" w:name="_GoBack"/>
      <w:bookmarkEnd w:id="4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соглашение о предоставлении гранта. При этом научная и (или) образовательная организация на дату заключения соглашения о предоставлении гранта должна соответствовать требованиям к участникам отбора, предусмотренным пунктом </w:t>
      </w:r>
      <w:r w:rsidRPr="00D122DD">
        <w:rPr>
          <w:rFonts w:eastAsia="Calibri"/>
          <w:color w:val="000000" w:themeColor="text1"/>
          <w:sz w:val="24"/>
          <w:szCs w:val="24"/>
          <w:highlight w:val="yellow"/>
          <w:lang w:eastAsia="en-US"/>
        </w:rPr>
        <w:t>2.4</w:t>
      </w: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настоящего Порядка.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Соглашение о предоставлении гранта (далее – соглашение) заключается в системе «Электронный бюджет».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В соглашении предусматриваются обязательство достижения результатов предоставления гранта научной и (или) образовательной организацией, результаты предоставления гранта и их значения, требования к отчетности о выполнении условий соглашения, формы дополнительной отчетности и сроки ее представления, согласие на осуществление министерством проверки соблюдения порядка и условий предоставления гранта, в том числе в части достижения результатов предоставления гранта, органами государственного финансового контроля проверки соблюдения получателем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гранта порядка и условий предоставления гранта в соответствии со статьями 268.1 и 269.2 Бюджетного кодекса Российской Федерации, а также условия о согласовании новых условий соглашения или о расторжении соглашения при </w:t>
      </w:r>
      <w:proofErr w:type="spellStart"/>
      <w:r w:rsidRPr="00D122DD">
        <w:rPr>
          <w:rFonts w:eastAsia="Calibri"/>
          <w:sz w:val="24"/>
          <w:szCs w:val="24"/>
          <w:highlight w:val="yellow"/>
          <w:lang w:eastAsia="en-US"/>
        </w:rPr>
        <w:t>недостижении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гранта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в размере, определенном соглашением.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Научная и (или) образовательная организация, не подписавшая соглашение в течение двух рабочих дней со дня поступления соглашения на подписание в систему «Электронный бюджет» и не направившая возражения по проекту соглашения в указанный срок, признается уклонившейся от заключения соглашения, субсидия такой организации в рамках соответствующего отбора не предоставляется.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5.1.2. Готовит на основании реестра и надлежаще составленных документов платежные документы, предусматривающие перечисление сумм гранта </w:t>
      </w:r>
      <w:r w:rsidRPr="00D122DD">
        <w:rPr>
          <w:rFonts w:eastAsiaTheme="minorHAnsi"/>
          <w:color w:val="000000" w:themeColor="text1"/>
          <w:sz w:val="24"/>
          <w:szCs w:val="24"/>
          <w:highlight w:val="yellow"/>
          <w:lang w:eastAsia="en-US"/>
        </w:rPr>
        <w:t>на лицевой счет для учета операций со средствами участников казначейского сопровождения, открытый получателю гранта в Управлении Федерального казначейства по Кировской области</w:t>
      </w: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. 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5.1.3. Представляет реестр и платежные документы для исполнения в министерство финансов Кировской области. Перечисление гранта осуществляется в срок, не превышающий десяти рабочих дней со дня принятия решения о предоставлении гранта.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5.2. Министерство в течение одного года со дня возврата документов научной и (или) образовательной организации хранит копии документов, по которым выявлено наличие оснований для отказа в предоставлении гранта.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5.3. При реорганизации научной и (или) образовательной организации, являющейся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при реорганизации научной и (или) образовательной организации, являющегося юридическим лицом, в форме разделения, выделения, а также при ликвидации научной и (или) образовательной организации,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такому соглашению с отражением информации о неисполненных научной и (или) образовательной организацией обязательствах, источником финансового обеспечения которых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является грант, и 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возврате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неиспользованного остатка гранта в соответствующий бюджет бюджетной системы Российской Федерации.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5.4.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Результатами предоставления гранта являются: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5.4.1. При предоставлении грантов на п</w:t>
      </w:r>
      <w:r w:rsidRPr="00D122DD">
        <w:rPr>
          <w:sz w:val="24"/>
          <w:szCs w:val="24"/>
          <w:highlight w:val="yellow"/>
        </w:rPr>
        <w:t xml:space="preserve">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питомники: 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заложено многолетних насаждений (за исключением виноградников), за исключением питомников (тыс. гектаров);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проведены </w:t>
      </w:r>
      <w:proofErr w:type="spellStart"/>
      <w:r w:rsidRPr="00D122DD">
        <w:rPr>
          <w:sz w:val="24"/>
          <w:szCs w:val="24"/>
          <w:highlight w:val="yellow"/>
        </w:rPr>
        <w:t>уходные</w:t>
      </w:r>
      <w:proofErr w:type="spellEnd"/>
      <w:r w:rsidRPr="00D122DD">
        <w:rPr>
          <w:sz w:val="24"/>
          <w:szCs w:val="24"/>
          <w:highlight w:val="yellow"/>
        </w:rPr>
        <w:t xml:space="preserve"> работы за многолетними насаждениями (за исключением виноградников) до вступления в товарное плодоношение, но не более трех лет с момента закладки для садов интенсивного типа на площади (тыс. гектаров);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заложено питомников (кроме виноградных) (тыс. гектаров).</w:t>
      </w:r>
    </w:p>
    <w:p w:rsidR="0012502E" w:rsidRPr="00D122DD" w:rsidRDefault="0012502E" w:rsidP="0012502E">
      <w:pPr>
        <w:tabs>
          <w:tab w:val="left" w:pos="8080"/>
          <w:tab w:val="right" w:pos="9639"/>
        </w:tabs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Тип результата – оказание услуг (выполнение работ).</w:t>
      </w:r>
    </w:p>
    <w:p w:rsidR="0012502E" w:rsidRPr="00D122DD" w:rsidRDefault="0012502E" w:rsidP="0012502E">
      <w:pPr>
        <w:tabs>
          <w:tab w:val="left" w:pos="1560"/>
        </w:tabs>
        <w:ind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5.4.2. </w:t>
      </w:r>
      <w:proofErr w:type="gramStart"/>
      <w:r w:rsidRPr="00D122DD">
        <w:rPr>
          <w:rFonts w:eastAsiaTheme="minorHAnsi"/>
          <w:sz w:val="24"/>
          <w:szCs w:val="24"/>
          <w:highlight w:val="yellow"/>
          <w:lang w:eastAsia="en-US"/>
        </w:rPr>
        <w:t>При предоставлении гранта на производство и реализацию зерновых культур – «Объем реализованных зерновых культур (пшеница, рожь, кукуруза, ячмень) собственного производства (тонн) в текущем финансовом году и (или) с 1 августа отчетного финансового года», тип результата – производство (реализация) продукции».</w:t>
      </w:r>
      <w:proofErr w:type="gramEnd"/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5.5. Требования к отчетности.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5.5.1. Научная и (или) образовательная организация ежеквартально представляет в министерство до 20-го числа месяца, следующего за отчетным кварталом,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отчет о достижении значения результата предоставления гранта (далее – отчет) по форме, установленной соглашением в соответствии с типовой формой, установленной Министерством финансов Российской Федерации.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5.5.2. Министерство в течение двадцати рабочих дней после получения отчета: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5.5.2.1. Проверяет полноту и достоверность сведений, указанных в отчете. 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5.5.2.2. В случае выявления неполноты и недостоверности сведений, содержащихся в отчете, сообщает научной и (или) образовательной организации об отказе в приятии отчета и необходимости его доработки в течение пяти дней со дня отказа в принятии отчета.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5.5.3. В случае достаточности и достоверности сведений, содержащихся в отчете, принимает отчет.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a7"/>
        <w:ind w:left="993" w:hanging="284"/>
        <w:jc w:val="both"/>
        <w:rPr>
          <w:rFonts w:eastAsia="Calibri"/>
          <w:b/>
          <w:sz w:val="24"/>
          <w:szCs w:val="24"/>
          <w:highlight w:val="yellow"/>
          <w:lang w:eastAsia="en-US"/>
        </w:rPr>
      </w:pPr>
      <w:r w:rsidRPr="00D122DD">
        <w:rPr>
          <w:rFonts w:eastAsia="Calibri"/>
          <w:b/>
          <w:sz w:val="24"/>
          <w:szCs w:val="24"/>
          <w:highlight w:val="yellow"/>
          <w:lang w:eastAsia="en-US"/>
        </w:rPr>
        <w:t xml:space="preserve">6. </w:t>
      </w:r>
      <w:proofErr w:type="gramStart"/>
      <w:r w:rsidRPr="00D122DD">
        <w:rPr>
          <w:rFonts w:eastAsia="Calibri"/>
          <w:b/>
          <w:sz w:val="24"/>
          <w:szCs w:val="24"/>
          <w:highlight w:val="yellow"/>
          <w:lang w:eastAsia="en-US"/>
        </w:rPr>
        <w:t>Контроль за</w:t>
      </w:r>
      <w:proofErr w:type="gramEnd"/>
      <w:r w:rsidRPr="00D122DD">
        <w:rPr>
          <w:rFonts w:eastAsia="Calibri"/>
          <w:b/>
          <w:sz w:val="24"/>
          <w:szCs w:val="24"/>
          <w:highlight w:val="yellow"/>
          <w:lang w:eastAsia="en-US"/>
        </w:rPr>
        <w:t xml:space="preserve"> соблюдением условий и порядка предоставления</w:t>
      </w:r>
      <w:r w:rsidRPr="00D122DD">
        <w:rPr>
          <w:rFonts w:eastAsia="Calibri"/>
          <w:b/>
          <w:sz w:val="24"/>
          <w:szCs w:val="24"/>
          <w:highlight w:val="yellow"/>
          <w:lang w:eastAsia="en-US"/>
        </w:rPr>
        <w:br/>
        <w:t xml:space="preserve"> гранта и порядок возврата гранта в областной бюджет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6.1. Ответственность за нарушение условий и порядка предоставления гранта и недостоверность представляемых в министерство документов возлагается на научную и (или) образовательную организацию.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6.2. В соответствии с законодательством Российской Федерации министерством проводится проверка соблюдения научными и (или) образовательными организациями порядка и условий предоставления гранта, в том числе в части достижения результатов его предоставления, а также органами государственного финансового контроля Кировской области – проверка в соответствии со </w:t>
      </w:r>
      <w:hyperlink r:id="rId27" w:history="1">
        <w:r w:rsidRPr="00D122DD">
          <w:rPr>
            <w:rFonts w:eastAsia="Calibri"/>
            <w:sz w:val="24"/>
            <w:szCs w:val="24"/>
            <w:highlight w:val="yellow"/>
            <w:lang w:eastAsia="en-US"/>
          </w:rPr>
          <w:t>статьями 268.1</w:t>
        </w:r>
      </w:hyperlink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и </w:t>
      </w:r>
      <w:hyperlink r:id="rId28" w:history="1">
        <w:r w:rsidRPr="00D122DD">
          <w:rPr>
            <w:rFonts w:eastAsia="Calibri"/>
            <w:sz w:val="24"/>
            <w:szCs w:val="24"/>
            <w:highlight w:val="yellow"/>
            <w:lang w:eastAsia="en-US"/>
          </w:rPr>
          <w:t>269.2</w:t>
        </w:r>
      </w:hyperlink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Бюджетного кодекса Российской Федерации.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6.3. В случае выявления после предоставления гранта по фактам проверок, проведенных министерством, органами государственного финансового контроля, нарушений научной и (или) образовательной организацией условий и порядка предоставления гранта, выявления хотя бы одного из оснований для отказа в предоставлении гранта, перечисленных в </w:t>
      </w:r>
      <w:hyperlink r:id="rId29" w:history="1">
        <w:r w:rsidRPr="00D122DD">
          <w:rPr>
            <w:rFonts w:eastAsia="Calibri"/>
            <w:sz w:val="24"/>
            <w:szCs w:val="24"/>
            <w:highlight w:val="yellow"/>
            <w:lang w:eastAsia="en-US"/>
          </w:rPr>
          <w:t>разделе 3</w:t>
        </w:r>
      </w:hyperlink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настоящего Порядка, министерство: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готовит научным и (или) образовательным организациям, получившим грант, требование об обеспечении возврата сре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дств гр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>анта в областной бюджет с указанием суммы средств гранта, подлежащей возврату в течение тридцати дней со дня получения научными и (или) образовательными организациями требований об обеспечении возврата средств гранта в областной бюджет;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направляет требование об обеспечении возврата сре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дств гр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>анта в областной бюджет научным и (или) образовательным организациям, получившим грант, в течение пяти рабочих дней со дня получения министерством информации о выявленном нарушении;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в случае </w:t>
      </w:r>
      <w:proofErr w:type="spellStart"/>
      <w:r w:rsidRPr="00D122DD">
        <w:rPr>
          <w:rFonts w:eastAsia="Calibri"/>
          <w:sz w:val="24"/>
          <w:szCs w:val="24"/>
          <w:highlight w:val="yellow"/>
          <w:lang w:eastAsia="en-US"/>
        </w:rPr>
        <w:t>невозврата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сре</w:t>
      </w:r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дств гр</w:t>
      </w:r>
      <w:proofErr w:type="gramEnd"/>
      <w:r w:rsidRPr="00D122DD">
        <w:rPr>
          <w:rFonts w:eastAsia="Calibri"/>
          <w:sz w:val="24"/>
          <w:szCs w:val="24"/>
          <w:highlight w:val="yellow"/>
          <w:lang w:eastAsia="en-US"/>
        </w:rPr>
        <w:t>анта в областной бюджет в установленный срок направляет в соответствующий суд исковое заявление о взыскании средств гранта в областной бюджет в течение одного месяца после истечения установленного срока.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6.4. В случае </w:t>
      </w:r>
      <w:proofErr w:type="spellStart"/>
      <w:r w:rsidRPr="00D122DD">
        <w:rPr>
          <w:rFonts w:eastAsia="Calibri"/>
          <w:sz w:val="24"/>
          <w:szCs w:val="24"/>
          <w:highlight w:val="yellow"/>
          <w:lang w:eastAsia="en-US"/>
        </w:rPr>
        <w:t>недостижения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по состоянию на 31 декабря отчетного финансового года научными и (или) образовательными организациями результатов предоставления гранта, установленных соглашением, возврат средств в областной бюджет осуществляется в следующем порядке: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6.4.1. Объем средств, подлежащих возврату в текущем финансовом году в областной бюджет, рассчитывается по следующей формуле: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a7"/>
        <w:ind w:left="0"/>
        <w:jc w:val="center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</w:r>
      <w:r w:rsidRPr="00D122DD">
        <w:rPr>
          <w:rFonts w:eastAsia="Calibri"/>
          <w:sz w:val="24"/>
          <w:szCs w:val="24"/>
          <w:highlight w:val="yellow"/>
          <w:lang w:eastAsia="en-US"/>
        </w:rPr>
        <w:pict>
          <v:group id="_x0000_s1026" editas="canvas" style="width:306.8pt;height:34.9pt;mso-position-horizontal-relative:char;mso-position-vertical-relative:line" coordorigin=",-143" coordsize="6136,6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143;width:6136;height:698" o:preferrelative="f">
              <v:fill o:detectmouseclick="t"/>
              <v:path o:extrusionok="t" o:connecttype="none"/>
              <o:lock v:ext="edit" text="t"/>
            </v:shape>
            <v:rect id="_x0000_s1028" style="position:absolute;left:2878;top:-143;width:147;height:539;mso-wrap-style:none;v-text-anchor:top" filled="f" stroked="f">
              <v:textbox style="mso-next-textbox:#_x0000_s1028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29" style="position:absolute;left:4173;top:-143;width:147;height:539;mso-wrap-style:none;v-text-anchor:top" filled="f" stroked="f">
              <v:textbox style="mso-next-textbox:#_x0000_s1029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030" style="position:absolute;left:1366;top:-143;width:147;height:539;mso-wrap-style:none;v-text-anchor:top" filled="f" stroked="f">
              <v:textbox style="mso-next-textbox:#_x0000_s1030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31" style="position:absolute;left:4584;top:-143;width:147;height:539;mso-wrap-style:none;v-text-anchor:top" filled="f" stroked="f">
              <v:textbox style="mso-next-textbox:#_x0000_s1031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032" style="position:absolute;left:5901;top:52;width:78;height:322;mso-wrap-style:none;v-text-anchor:top" filled="f" stroked="f">
              <v:textbox style="mso-next-textbox:#_x0000_s1032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33" style="position:absolute;left:5458;top:52;width:382;height:322;mso-wrap-style:none;v-text-anchor:top" filled="f" stroked="f">
              <v:textbox style="mso-next-textbox:#_x0000_s1033;mso-fit-shape-to-text:t" inset="0,0,0,0">
                <w:txbxContent>
                  <w:p w:rsidR="0012502E" w:rsidRDefault="0012502E" w:rsidP="0012502E">
                    <w:proofErr w:type="spellStart"/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34" style="position:absolute;left:5306;top:52;width:71;height:322;mso-wrap-style:none;v-text-anchor:top" filled="f" stroked="f">
              <v:textbox style="mso-next-textbox:#_x0000_s1034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5" style="position:absolute;left:4916;top:52;width:421;height:322;mso-wrap-style:none;v-text-anchor:top" filled="f" stroked="f">
              <v:textbox style="mso-next-textbox:#_x0000_s1035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,1</w:t>
                    </w:r>
                    <w:proofErr w:type="gramEnd"/>
                  </w:p>
                </w:txbxContent>
              </v:textbox>
            </v:rect>
            <v:rect id="_x0000_s1036" style="position:absolute;left:4295;top:52;width:358;height:322;mso-wrap-style:none;v-text-anchor:top" filled="f" stroked="f">
              <v:textbox style="mso-next-textbox:#_x0000_s1036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/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37" style="position:absolute;left:3719;top:52;width:304;height:322;mso-wrap-style:none;v-text-anchor:top" filled="f" stroked="f">
              <v:textbox style="mso-next-textbox:#_x0000_s1037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/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8" style="position:absolute;left:3367;top:52;width:156;height:322;mso-wrap-style:none;v-text-anchor:top" filled="f" stroked="f">
              <v:textbox style="mso-next-textbox:#_x0000_s1038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9" style="position:absolute;left:2931;top:52;width:141;height:322;mso-wrap-style:none;v-text-anchor:top" filled="f" stroked="f">
              <v:textbox style="mso-next-textbox:#_x0000_s1039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0" style="position:absolute;left:1456;top:52;width:203;height:322;mso-wrap-style:none;v-text-anchor:top" filled="f" stroked="f">
              <v:textbox style="mso-next-textbox:#_x0000_s1040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1" style="position:absolute;left:51;top:52;width:203;height:322;mso-wrap-style:none;v-text-anchor:top" filled="f" stroked="f">
              <v:textbox style="mso-next-textbox:#_x0000_s1041;mso-fit-shape-to-text:t" inset="0,0,0,0">
                <w:txbxContent>
                  <w:p w:rsidR="0012502E" w:rsidRDefault="0012502E" w:rsidP="0012502E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2" style="position:absolute;left:4017;top:30;width:86;height:184;mso-wrap-style:none;v-text-anchor:top" filled="f" stroked="f">
              <v:textbox style="mso-next-textbox:#_x0000_s1042;mso-fit-shape-to-text:t" inset="0,0,0,0">
                <w:txbxContent>
                  <w:p w:rsidR="0012502E" w:rsidRDefault="0012502E" w:rsidP="0012502E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043" style="position:absolute;left:3973;top:219;width:45;height:184;mso-wrap-style:none;v-text-anchor:top" filled="f" stroked="f">
              <v:textbox style="mso-next-textbox:#_x0000_s1043;mso-fit-shape-to-text:t" inset="0,0,0,0">
                <w:txbxContent>
                  <w:p w:rsidR="0012502E" w:rsidRDefault="0012502E" w:rsidP="001250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4" style="position:absolute;left:3568;top:30;width:104;height:184;mso-wrap-style:none;v-text-anchor:top" filled="f" stroked="f">
              <v:textbox style="mso-next-textbox:#_x0000_s1044;mso-fit-shape-to-text:t" inset="0,0,0,0">
                <w:txbxContent>
                  <w:p w:rsidR="0012502E" w:rsidRDefault="0012502E" w:rsidP="0012502E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45" style="position:absolute;left:3526;top:219;width:45;height:184;mso-wrap-style:none;v-text-anchor:top" filled="f" stroked="f">
              <v:textbox style="mso-next-textbox:#_x0000_s1045;mso-fit-shape-to-text:t" inset="0,0,0,0">
                <w:txbxContent>
                  <w:p w:rsidR="0012502E" w:rsidRDefault="0012502E" w:rsidP="001250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6" style="position:absolute;left:1676;top:219;width:444;height:184;mso-wrap-style:none;v-text-anchor:top" filled="f" stroked="f">
              <v:textbox style="mso-next-textbox:#_x0000_s1046;mso-fit-shape-to-text:t" inset="0,0,0,0">
                <w:txbxContent>
                  <w:p w:rsidR="0012502E" w:rsidRDefault="0012502E" w:rsidP="001250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гранта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47" style="position:absolute;left:271;top:219;width:587;height:184;mso-wrap-style:none;v-text-anchor:top" filled="f" stroked="f">
              <v:textbox style="mso-next-textbox:#_x0000_s1047;mso-fit-shape-to-text:t" inset="0,0,0,0">
                <w:txbxContent>
                  <w:p w:rsidR="0012502E" w:rsidRDefault="0012502E" w:rsidP="0012502E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возврата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48" style="position:absolute;left:4690;top:21;width:224;height:343;mso-wrap-style:none;v-text-anchor:top" filled="f" stroked="f">
              <v:textbox style="mso-next-textbox:#_x0000_s1048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9" style="position:absolute;left:3125;top:21;width:154;height:343;mso-wrap-style:none;v-text-anchor:top" filled="f" stroked="f">
              <v:textbox style="mso-next-textbox:#_x0000_s1049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50" style="position:absolute;left:2249;top:21;width:154;height:343;mso-wrap-style:none;v-text-anchor:top" filled="f" stroked="f">
              <v:textbox style="mso-next-textbox:#_x0000_s1050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1" style="position:absolute;left:1107;top:21;width:154;height:343;mso-wrap-style:none;v-text-anchor:top" filled="f" stroked="f">
              <v:textbox style="mso-next-textbox:#_x0000_s1051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2" style="position:absolute;left:2477;top:-52;width:286;height:490;mso-wrap-style:none;v-text-anchor:top" filled="f" stroked="f">
              <v:textbox style="mso-next-textbox:#_x0000_s1052;mso-fit-shape-to-text:t" inset="0,0,0,0">
                <w:txbxContent>
                  <w:p w:rsidR="0012502E" w:rsidRDefault="0012502E" w:rsidP="0012502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proofErr w:type="spellStart"/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V</w:t>
      </w:r>
      <w:proofErr w:type="gramEnd"/>
      <w:r w:rsidRPr="00D122DD">
        <w:rPr>
          <w:rFonts w:eastAsia="Calibri"/>
          <w:sz w:val="24"/>
          <w:szCs w:val="24"/>
          <w:highlight w:val="yellow"/>
          <w:vertAlign w:val="subscript"/>
          <w:lang w:eastAsia="en-US"/>
        </w:rPr>
        <w:t>возврата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– объем средств, подлежащих возврату в областной бюджет;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proofErr w:type="spellStart"/>
      <w:proofErr w:type="gramStart"/>
      <w:r w:rsidRPr="00D122DD">
        <w:rPr>
          <w:rFonts w:eastAsia="Calibri"/>
          <w:sz w:val="24"/>
          <w:szCs w:val="24"/>
          <w:highlight w:val="yellow"/>
          <w:lang w:eastAsia="en-US"/>
        </w:rPr>
        <w:t>V</w:t>
      </w:r>
      <w:proofErr w:type="gramEnd"/>
      <w:r w:rsidRPr="00D122DD">
        <w:rPr>
          <w:rFonts w:eastAsia="Calibri"/>
          <w:sz w:val="24"/>
          <w:szCs w:val="24"/>
          <w:highlight w:val="yellow"/>
          <w:vertAlign w:val="subscript"/>
          <w:lang w:eastAsia="en-US"/>
        </w:rPr>
        <w:t>гранта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– размер гранта, предоставленного научной и (или) образовательной организации;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noProof/>
          <w:sz w:val="24"/>
          <w:szCs w:val="24"/>
          <w:highlight w:val="yellow"/>
        </w:rPr>
        <w:drawing>
          <wp:inline distT="0" distB="0" distL="0" distR="0">
            <wp:extent cx="278130" cy="31813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– фактическое значение i-го результата предоставления гранта;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noProof/>
          <w:sz w:val="24"/>
          <w:szCs w:val="24"/>
          <w:highlight w:val="yellow"/>
        </w:rPr>
        <w:drawing>
          <wp:inline distT="0" distB="0" distL="0" distR="0">
            <wp:extent cx="270510" cy="31813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– плановое значение i-го результата предоставления гранта;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proofErr w:type="spellStart"/>
      <w:r w:rsidRPr="00D122DD">
        <w:rPr>
          <w:rFonts w:eastAsia="Calibri"/>
          <w:sz w:val="24"/>
          <w:szCs w:val="24"/>
          <w:highlight w:val="yellow"/>
          <w:lang w:eastAsia="en-US"/>
        </w:rPr>
        <w:t>n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 xml:space="preserve"> – количество результатов предоставления гранта.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6.4.2. Министерство: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6.4.2.1. В срок до 1 апреля текущего финансового года направляет научным и (или) образовательным организациям, получившим грант, требование о возврате средств в областной бюджет в срок до 1 мая текущего финансового года.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122DD">
        <w:rPr>
          <w:rFonts w:eastAsia="Calibri"/>
          <w:sz w:val="24"/>
          <w:szCs w:val="24"/>
          <w:highlight w:val="yellow"/>
          <w:lang w:eastAsia="en-US"/>
        </w:rPr>
        <w:t>6.4.2.2. В срок до 10 мая текущего финансового года представляет в министерство финансов Кировской области информацию о возврате (</w:t>
      </w:r>
      <w:proofErr w:type="spellStart"/>
      <w:r w:rsidRPr="00D122DD">
        <w:rPr>
          <w:rFonts w:eastAsia="Calibri"/>
          <w:sz w:val="24"/>
          <w:szCs w:val="24"/>
          <w:highlight w:val="yellow"/>
          <w:lang w:eastAsia="en-US"/>
        </w:rPr>
        <w:t>невозврате</w:t>
      </w:r>
      <w:proofErr w:type="spellEnd"/>
      <w:r w:rsidRPr="00D122DD">
        <w:rPr>
          <w:rFonts w:eastAsia="Calibri"/>
          <w:sz w:val="24"/>
          <w:szCs w:val="24"/>
          <w:highlight w:val="yellow"/>
          <w:lang w:eastAsia="en-US"/>
        </w:rPr>
        <w:t>) средств в областной бюджет научными и образовательными организациями, получившими грант.</w:t>
      </w:r>
    </w:p>
    <w:p w:rsidR="0012502E" w:rsidRPr="00D122DD" w:rsidRDefault="0012502E" w:rsidP="0012502E">
      <w:pPr>
        <w:pStyle w:val="a7"/>
        <w:ind w:left="0" w:firstLine="709"/>
        <w:jc w:val="both"/>
        <w:rPr>
          <w:rFonts w:eastAsia="Calibri"/>
          <w:sz w:val="24"/>
          <w:szCs w:val="24"/>
          <w:lang w:eastAsia="en-US"/>
        </w:rPr>
      </w:pPr>
    </w:p>
    <w:p w:rsidR="0012502E" w:rsidRPr="00D122DD" w:rsidRDefault="0012502E" w:rsidP="0012502E">
      <w:pPr>
        <w:ind w:left="6804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Приложение № 1</w:t>
      </w:r>
    </w:p>
    <w:p w:rsidR="0012502E" w:rsidRPr="00D122DD" w:rsidRDefault="0012502E" w:rsidP="0012502E">
      <w:pPr>
        <w:ind w:left="6804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spacing w:after="720"/>
        <w:ind w:left="6804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к Порядку</w:t>
      </w:r>
    </w:p>
    <w:p w:rsidR="0012502E" w:rsidRPr="00D122DD" w:rsidRDefault="0012502E" w:rsidP="0012502E">
      <w:pPr>
        <w:jc w:val="center"/>
        <w:rPr>
          <w:b/>
          <w:sz w:val="24"/>
          <w:szCs w:val="24"/>
          <w:highlight w:val="yellow"/>
        </w:rPr>
      </w:pPr>
      <w:r w:rsidRPr="00D122DD">
        <w:rPr>
          <w:b/>
          <w:sz w:val="24"/>
          <w:szCs w:val="24"/>
          <w:highlight w:val="yellow"/>
        </w:rPr>
        <w:t xml:space="preserve">МЕТОДИКА </w:t>
      </w:r>
    </w:p>
    <w:p w:rsidR="0012502E" w:rsidRPr="00D122DD" w:rsidRDefault="0012502E" w:rsidP="0012502E">
      <w:pPr>
        <w:jc w:val="center"/>
        <w:rPr>
          <w:b/>
          <w:sz w:val="24"/>
          <w:szCs w:val="24"/>
          <w:highlight w:val="yellow"/>
        </w:rPr>
      </w:pPr>
      <w:r w:rsidRPr="00D122DD">
        <w:rPr>
          <w:b/>
          <w:sz w:val="24"/>
          <w:szCs w:val="24"/>
          <w:highlight w:val="yellow"/>
        </w:rPr>
        <w:t xml:space="preserve">расчета суммы гранта, предоставляемого на поддержку </w:t>
      </w:r>
    </w:p>
    <w:p w:rsidR="0012502E" w:rsidRPr="00D122DD" w:rsidRDefault="0012502E" w:rsidP="0012502E">
      <w:pPr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  <w:r w:rsidRPr="00D122DD">
        <w:rPr>
          <w:b/>
          <w:sz w:val="24"/>
          <w:szCs w:val="24"/>
          <w:highlight w:val="yellow"/>
        </w:rPr>
        <w:t>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</w:p>
    <w:p w:rsidR="0012502E" w:rsidRPr="00D122DD" w:rsidRDefault="0012502E" w:rsidP="0012502E">
      <w:pPr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spacing w:after="240"/>
        <w:ind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1. Размер гранта на закладку многолетних насаждений (за исключением питомников) (далее – грант на закладку) (</w:t>
      </w:r>
      <w:proofErr w:type="spellStart"/>
      <w:r w:rsidRPr="00D122DD">
        <w:rPr>
          <w:sz w:val="24"/>
          <w:szCs w:val="24"/>
          <w:highlight w:val="yellow"/>
        </w:rPr>
        <w:t>СумЗ</w:t>
      </w:r>
      <w:proofErr w:type="spellEnd"/>
      <w:r w:rsidRPr="00D122DD">
        <w:rPr>
          <w:sz w:val="24"/>
          <w:szCs w:val="24"/>
          <w:highlight w:val="yellow"/>
        </w:rPr>
        <w:t>)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определяется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СумЗ</w:t>
      </w:r>
      <w:proofErr w:type="spellEnd"/>
      <w:r w:rsidRPr="00D122DD">
        <w:rPr>
          <w:sz w:val="24"/>
          <w:szCs w:val="24"/>
          <w:highlight w:val="yellow"/>
        </w:rPr>
        <w:t xml:space="preserve"> = </w:t>
      </w:r>
      <w:proofErr w:type="gramStart"/>
      <w:r w:rsidRPr="00D122DD">
        <w:rPr>
          <w:sz w:val="24"/>
          <w:szCs w:val="24"/>
          <w:highlight w:val="yellow"/>
        </w:rPr>
        <w:t>Пуз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СтЗ</w:t>
      </w:r>
      <w:proofErr w:type="spell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>Пуз</w:t>
      </w:r>
      <w:proofErr w:type="gramEnd"/>
      <w:r w:rsidRPr="00D122DD">
        <w:rPr>
          <w:sz w:val="24"/>
          <w:szCs w:val="24"/>
          <w:highlight w:val="yellow"/>
        </w:rPr>
        <w:t xml:space="preserve"> ‒ условная площадь, на которой были осуществлены работы по закладке многолетних насаждений, конкретной научной или образовательной организации (за исключением питомников) (условных гектаров), рассчитываемая по формуле:</w:t>
      </w:r>
    </w:p>
    <w:p w:rsidR="0012502E" w:rsidRPr="00D122DD" w:rsidRDefault="0012502E" w:rsidP="0012502E">
      <w:pPr>
        <w:spacing w:after="240"/>
        <w:jc w:val="center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Пуз = (Пз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Кз</w:t>
      </w:r>
      <w:r w:rsidRPr="00D122DD">
        <w:rPr>
          <w:sz w:val="24"/>
          <w:szCs w:val="24"/>
          <w:highlight w:val="yellow"/>
          <w:vertAlign w:val="subscript"/>
        </w:rPr>
        <w:t>1</w:t>
      </w:r>
      <w:r w:rsidRPr="00D122DD">
        <w:rPr>
          <w:sz w:val="24"/>
          <w:szCs w:val="24"/>
          <w:highlight w:val="yellow"/>
        </w:rPr>
        <w:t xml:space="preserve"> + Пз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Кз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 xml:space="preserve"> + Пз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Кз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>), где: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Пз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– площадь закладки ягодных кустарниковых насаждений (гектаров)</w:t>
      </w:r>
      <w:r w:rsidRPr="00D122DD">
        <w:rPr>
          <w:rFonts w:eastAsia="Calibri"/>
          <w:sz w:val="24"/>
          <w:szCs w:val="24"/>
          <w:highlight w:val="yellow"/>
        </w:rPr>
        <w:t>.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закладку, составленного по форме, утвержденной правовым актом министерства сельского хозяйства и продовольствия Кировской области (далее – министерство),</w:t>
      </w:r>
    </w:p>
    <w:p w:rsidR="0012502E" w:rsidRPr="00D122DD" w:rsidRDefault="0012502E" w:rsidP="0012502E">
      <w:pPr>
        <w:ind w:firstLine="709"/>
        <w:jc w:val="both"/>
        <w:rPr>
          <w:spacing w:val="-6"/>
          <w:sz w:val="24"/>
          <w:szCs w:val="24"/>
          <w:highlight w:val="yellow"/>
        </w:rPr>
      </w:pPr>
      <w:r w:rsidRPr="00D122DD">
        <w:rPr>
          <w:spacing w:val="-6"/>
          <w:sz w:val="24"/>
          <w:szCs w:val="24"/>
          <w:highlight w:val="yellow"/>
        </w:rPr>
        <w:t>Кз</w:t>
      </w:r>
      <w:proofErr w:type="gramStart"/>
      <w:r w:rsidRPr="00D122DD">
        <w:rPr>
          <w:spacing w:val="-6"/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pacing w:val="-6"/>
          <w:sz w:val="24"/>
          <w:szCs w:val="24"/>
          <w:highlight w:val="yellow"/>
        </w:rPr>
        <w:t xml:space="preserve"> – коэффициент, равный 1,1, применяемый для перевода площади земельного участка, на котором были заложены </w:t>
      </w:r>
      <w:r w:rsidRPr="00D122DD">
        <w:rPr>
          <w:sz w:val="24"/>
          <w:szCs w:val="24"/>
          <w:highlight w:val="yellow"/>
        </w:rPr>
        <w:t>ягодные кустарниковые насаждения</w:t>
      </w:r>
      <w:r w:rsidRPr="00D122DD">
        <w:rPr>
          <w:spacing w:val="-6"/>
          <w:sz w:val="24"/>
          <w:szCs w:val="24"/>
          <w:highlight w:val="yellow"/>
        </w:rPr>
        <w:t>, в условную площадь,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Пз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2</w:t>
      </w:r>
      <w:proofErr w:type="gramEnd"/>
      <w:r w:rsidRPr="00D122DD">
        <w:rPr>
          <w:sz w:val="24"/>
          <w:szCs w:val="24"/>
          <w:highlight w:val="yellow"/>
        </w:rPr>
        <w:t xml:space="preserve"> – площадь закладки ягодных кустарниковых насаждений с установкой шпалерных конструкций (гектаров).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закладку, составленного по форме, утвержденной правовым актом министерства,</w:t>
      </w:r>
    </w:p>
    <w:p w:rsidR="0012502E" w:rsidRPr="00D122DD" w:rsidRDefault="0012502E" w:rsidP="0012502E">
      <w:pPr>
        <w:ind w:firstLine="709"/>
        <w:jc w:val="both"/>
        <w:rPr>
          <w:spacing w:val="-6"/>
          <w:sz w:val="24"/>
          <w:szCs w:val="24"/>
          <w:highlight w:val="yellow"/>
        </w:rPr>
      </w:pPr>
      <w:r w:rsidRPr="00D122DD">
        <w:rPr>
          <w:spacing w:val="-6"/>
          <w:sz w:val="24"/>
          <w:szCs w:val="24"/>
          <w:highlight w:val="yellow"/>
        </w:rPr>
        <w:t>Кз</w:t>
      </w:r>
      <w:proofErr w:type="gramStart"/>
      <w:r w:rsidRPr="00D122DD">
        <w:rPr>
          <w:spacing w:val="-6"/>
          <w:sz w:val="24"/>
          <w:szCs w:val="24"/>
          <w:highlight w:val="yellow"/>
          <w:vertAlign w:val="subscript"/>
        </w:rPr>
        <w:t>2</w:t>
      </w:r>
      <w:proofErr w:type="gramEnd"/>
      <w:r w:rsidRPr="00D122DD">
        <w:rPr>
          <w:spacing w:val="-6"/>
          <w:sz w:val="24"/>
          <w:szCs w:val="24"/>
          <w:highlight w:val="yellow"/>
        </w:rPr>
        <w:t xml:space="preserve"> – коэффициент, равный 1,4, применяемый для перевода площади земельного участка, на котором были заложены </w:t>
      </w:r>
      <w:r w:rsidRPr="00D122DD">
        <w:rPr>
          <w:sz w:val="24"/>
          <w:szCs w:val="24"/>
          <w:highlight w:val="yellow"/>
        </w:rPr>
        <w:t>ягодные кустарниковые насаждения с установкой шпалерных конструкций</w:t>
      </w:r>
      <w:r w:rsidRPr="00D122DD">
        <w:rPr>
          <w:spacing w:val="-6"/>
          <w:sz w:val="24"/>
          <w:szCs w:val="24"/>
          <w:highlight w:val="yellow"/>
        </w:rPr>
        <w:t>, в условную площадь,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Пз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– площадь закладки прочих многолетних насаждений (гектаров).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Показатель определяется на основании представленного научной или образовательной организацией заявления о предоставлении гранта на закладку, составленного по форме, утвержденной правовым актом министерства,</w:t>
      </w:r>
    </w:p>
    <w:p w:rsidR="0012502E" w:rsidRPr="00D122DD" w:rsidRDefault="0012502E" w:rsidP="0012502E">
      <w:pPr>
        <w:ind w:firstLine="709"/>
        <w:jc w:val="both"/>
        <w:rPr>
          <w:spacing w:val="-6"/>
          <w:sz w:val="24"/>
          <w:szCs w:val="24"/>
          <w:highlight w:val="yellow"/>
        </w:rPr>
      </w:pPr>
      <w:r w:rsidRPr="00D122DD">
        <w:rPr>
          <w:spacing w:val="-6"/>
          <w:sz w:val="24"/>
          <w:szCs w:val="24"/>
          <w:highlight w:val="yellow"/>
        </w:rPr>
        <w:t>Кз</w:t>
      </w:r>
      <w:r w:rsidRPr="00D122DD">
        <w:rPr>
          <w:spacing w:val="-6"/>
          <w:sz w:val="24"/>
          <w:szCs w:val="24"/>
          <w:highlight w:val="yellow"/>
          <w:vertAlign w:val="subscript"/>
        </w:rPr>
        <w:t>3</w:t>
      </w:r>
      <w:r w:rsidRPr="00D122DD">
        <w:rPr>
          <w:spacing w:val="-6"/>
          <w:sz w:val="24"/>
          <w:szCs w:val="24"/>
          <w:highlight w:val="yellow"/>
        </w:rPr>
        <w:t xml:space="preserve"> – коэффициент, равный 1, применяемый для перевода площади земельного участка, на котором были заложены </w:t>
      </w:r>
      <w:r w:rsidRPr="00D122DD">
        <w:rPr>
          <w:sz w:val="24"/>
          <w:szCs w:val="24"/>
          <w:highlight w:val="yellow"/>
        </w:rPr>
        <w:t>прочие многолетние насаждения</w:t>
      </w:r>
      <w:r w:rsidRPr="00D122DD">
        <w:rPr>
          <w:spacing w:val="-6"/>
          <w:sz w:val="24"/>
          <w:szCs w:val="24"/>
          <w:highlight w:val="yellow"/>
        </w:rPr>
        <w:t>, в условную площадь;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</w:t>
      </w:r>
      <w:proofErr w:type="spellEnd"/>
      <w:r w:rsidRPr="00D122DD">
        <w:rPr>
          <w:sz w:val="24"/>
          <w:szCs w:val="24"/>
          <w:highlight w:val="yellow"/>
        </w:rPr>
        <w:t xml:space="preserve"> – ставка гранта на закладку за счет средств областного бюджета (в том числе за счет средств федерального бюджета) (рублей на условный гектар), рассчитываемая по формуле:</w:t>
      </w:r>
    </w:p>
    <w:p w:rsidR="0012502E" w:rsidRPr="00D122DD" w:rsidRDefault="0012502E" w:rsidP="0012502E">
      <w:pPr>
        <w:spacing w:after="240"/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</w:t>
      </w:r>
      <w:proofErr w:type="spellEnd"/>
      <w:r w:rsidRPr="00D122DD">
        <w:rPr>
          <w:sz w:val="24"/>
          <w:szCs w:val="24"/>
          <w:highlight w:val="yellow"/>
        </w:rPr>
        <w:t xml:space="preserve"> = </w:t>
      </w:r>
      <w:proofErr w:type="spellStart"/>
      <w:r w:rsidRPr="00D122DD">
        <w:rPr>
          <w:sz w:val="24"/>
          <w:szCs w:val="24"/>
          <w:highlight w:val="yellow"/>
        </w:rPr>
        <w:t>СтЗБ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4</w:t>
      </w:r>
      <w:proofErr w:type="gram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СтЗБ</w:t>
      </w:r>
      <w:proofErr w:type="spellEnd"/>
      <w:r w:rsidRPr="00D122DD">
        <w:rPr>
          <w:sz w:val="24"/>
          <w:szCs w:val="24"/>
          <w:highlight w:val="yellow"/>
        </w:rPr>
        <w:t xml:space="preserve"> – базовая ставка гранта за счет средств областного бюджета  (рублей на условный гектар), рассчитываемая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СтЗБ</w:t>
      </w:r>
      <w:proofErr w:type="spellEnd"/>
      <w:r w:rsidRPr="00D122DD">
        <w:rPr>
          <w:sz w:val="24"/>
          <w:szCs w:val="24"/>
          <w:highlight w:val="yellow"/>
        </w:rPr>
        <w:t xml:space="preserve"> = ОСЗ / </w:t>
      </w:r>
      <w:proofErr w:type="spellStart"/>
      <w:r w:rsidRPr="00D122DD">
        <w:rPr>
          <w:sz w:val="24"/>
          <w:szCs w:val="24"/>
          <w:highlight w:val="yellow"/>
        </w:rPr>
        <w:t>Пуобщ</w:t>
      </w:r>
      <w:proofErr w:type="spell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ОСЗ ‒ объем средств, предоставляемых в соответствующем финансовом году из областного бюджета на </w:t>
      </w:r>
      <w:r w:rsidRPr="00D122DD">
        <w:rPr>
          <w:bCs/>
          <w:sz w:val="24"/>
          <w:szCs w:val="24"/>
          <w:highlight w:val="yellow"/>
        </w:rPr>
        <w:t xml:space="preserve">возмещение </w:t>
      </w:r>
      <w:r w:rsidRPr="00D122DD">
        <w:rPr>
          <w:sz w:val="24"/>
          <w:szCs w:val="24"/>
          <w:highlight w:val="yellow"/>
        </w:rPr>
        <w:t>части затрат на закладку многолетних насаждений (рублей),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Пузобщ</w:t>
      </w:r>
      <w:proofErr w:type="spellEnd"/>
      <w:r w:rsidRPr="00D122DD">
        <w:rPr>
          <w:sz w:val="24"/>
          <w:szCs w:val="24"/>
          <w:highlight w:val="yellow"/>
        </w:rPr>
        <w:t xml:space="preserve"> ‒ общая условная площадь, на которой были осуществлены работы по закладке многолетних насаждений в текущем финансовом году, всех научных и образовательных организаций (условных гектаров), рассчитываемая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Пуобщ</w:t>
      </w:r>
      <w:proofErr w:type="spellEnd"/>
      <w:r w:rsidRPr="00D122DD">
        <w:rPr>
          <w:sz w:val="24"/>
          <w:szCs w:val="24"/>
          <w:highlight w:val="yellow"/>
        </w:rPr>
        <w:t xml:space="preserve"> = Пуз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</w:t>
      </w:r>
      <w:r w:rsidRPr="00D122DD">
        <w:rPr>
          <w:sz w:val="24"/>
          <w:szCs w:val="24"/>
          <w:highlight w:val="yellow"/>
          <w:vertAlign w:val="subscript"/>
        </w:rPr>
        <w:t>4</w:t>
      </w:r>
      <w:r w:rsidRPr="00D122DD">
        <w:rPr>
          <w:sz w:val="24"/>
          <w:szCs w:val="24"/>
          <w:highlight w:val="yellow"/>
        </w:rPr>
        <w:t xml:space="preserve"> + Пуз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</w:t>
      </w:r>
      <w:r w:rsidRPr="00D122DD">
        <w:rPr>
          <w:sz w:val="24"/>
          <w:szCs w:val="24"/>
          <w:highlight w:val="yellow"/>
          <w:vertAlign w:val="subscript"/>
        </w:rPr>
        <w:t>4</w:t>
      </w:r>
      <w:r w:rsidRPr="00D122DD">
        <w:rPr>
          <w:sz w:val="24"/>
          <w:szCs w:val="24"/>
          <w:highlight w:val="yellow"/>
        </w:rPr>
        <w:t xml:space="preserve"> + … + Пуз</w:t>
      </w:r>
      <w:proofErr w:type="spellStart"/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</w:t>
      </w:r>
      <w:r w:rsidRPr="00D122DD">
        <w:rPr>
          <w:sz w:val="24"/>
          <w:szCs w:val="24"/>
          <w:highlight w:val="yellow"/>
          <w:vertAlign w:val="subscript"/>
        </w:rPr>
        <w:t>4</w:t>
      </w:r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r w:rsidRPr="00D122DD">
        <w:rPr>
          <w:sz w:val="24"/>
          <w:szCs w:val="24"/>
          <w:highlight w:val="yellow"/>
        </w:rPr>
        <w:t xml:space="preserve"> – </w:t>
      </w:r>
      <w:proofErr w:type="gramStart"/>
      <w:r w:rsidRPr="00D122DD">
        <w:rPr>
          <w:sz w:val="24"/>
          <w:szCs w:val="24"/>
          <w:highlight w:val="yellow"/>
        </w:rPr>
        <w:t>количество</w:t>
      </w:r>
      <w:proofErr w:type="gramEnd"/>
      <w:r w:rsidRPr="00D122DD">
        <w:rPr>
          <w:sz w:val="24"/>
          <w:szCs w:val="24"/>
          <w:highlight w:val="yellow"/>
        </w:rPr>
        <w:t xml:space="preserve"> научных и образовательных организаций, прошедших отбор в текущем финансовом году (единиц),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Кз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4</w:t>
      </w:r>
      <w:proofErr w:type="gramEnd"/>
      <w:r w:rsidRPr="00D122DD">
        <w:rPr>
          <w:sz w:val="24"/>
          <w:szCs w:val="24"/>
          <w:highlight w:val="yellow"/>
        </w:rPr>
        <w:t xml:space="preserve"> – коэффициент: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>равный</w:t>
      </w:r>
      <w:proofErr w:type="gramEnd"/>
      <w:r w:rsidRPr="00D122DD">
        <w:rPr>
          <w:sz w:val="24"/>
          <w:szCs w:val="24"/>
          <w:highlight w:val="yellow"/>
        </w:rPr>
        <w:t xml:space="preserve"> среднему отношению фактически достигнутых в году, предшествующем году получения гранта на закладку, значений результатов предоставления гранта на закладку к установленным, но не более 1,2, – в случае достижения научной или образовательной организацией в году, предшествующем году получения гранта на закладку, результатов предоставления гранта на закладку многолетних насаждений,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>равный</w:t>
      </w:r>
      <w:proofErr w:type="gramEnd"/>
      <w:r w:rsidRPr="00D122DD">
        <w:rPr>
          <w:sz w:val="24"/>
          <w:szCs w:val="24"/>
          <w:highlight w:val="yellow"/>
        </w:rPr>
        <w:t xml:space="preserve"> среднему отношению фактически достигнутых в году, предшествующем году получения гранта на закладку, значений результатов предоставления гранта на закладку к установленным, но не менее 0,8, – в случае </w:t>
      </w:r>
      <w:proofErr w:type="spellStart"/>
      <w:r w:rsidRPr="00D122DD">
        <w:rPr>
          <w:sz w:val="24"/>
          <w:szCs w:val="24"/>
          <w:highlight w:val="yellow"/>
        </w:rPr>
        <w:t>недостижения</w:t>
      </w:r>
      <w:proofErr w:type="spellEnd"/>
      <w:r w:rsidRPr="00D122DD">
        <w:rPr>
          <w:sz w:val="24"/>
          <w:szCs w:val="24"/>
          <w:highlight w:val="yellow"/>
        </w:rPr>
        <w:t xml:space="preserve"> научной или образовательной организацией в году, предшествующем году получения гранта на закладку, результатов предоставления гранта на закладку многолетних насаждений,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равный 1, – в случае, если в году, предшествующем году получения гранта на закладку, научная или образовательная организация не получала грант на закладку.</w:t>
      </w:r>
    </w:p>
    <w:p w:rsidR="0012502E" w:rsidRPr="00D122DD" w:rsidRDefault="0012502E" w:rsidP="0012502E">
      <w:pPr>
        <w:ind w:firstLine="709"/>
        <w:jc w:val="both"/>
        <w:rPr>
          <w:spacing w:val="-4"/>
          <w:sz w:val="24"/>
          <w:szCs w:val="24"/>
          <w:highlight w:val="yellow"/>
        </w:rPr>
      </w:pPr>
      <w:r w:rsidRPr="00D122DD">
        <w:rPr>
          <w:spacing w:val="-4"/>
          <w:sz w:val="24"/>
          <w:szCs w:val="24"/>
          <w:highlight w:val="yellow"/>
        </w:rPr>
        <w:t xml:space="preserve">В случае если размер гранта </w:t>
      </w:r>
      <w:r w:rsidRPr="00D122DD">
        <w:rPr>
          <w:color w:val="000000" w:themeColor="text1"/>
          <w:spacing w:val="-4"/>
          <w:sz w:val="24"/>
          <w:szCs w:val="24"/>
          <w:highlight w:val="yellow"/>
        </w:rPr>
        <w:t>превышает 100% затрат</w:t>
      </w:r>
      <w:r w:rsidRPr="00D122DD">
        <w:rPr>
          <w:spacing w:val="-4"/>
          <w:sz w:val="24"/>
          <w:szCs w:val="24"/>
          <w:highlight w:val="yellow"/>
        </w:rPr>
        <w:t xml:space="preserve"> научной или  образовательной организации на выполнение работ по закладке многолетних насаждений, определяемых на основании акта выполненных работ, такой научной или образовательной организации выплачивается грант на закладку в размере 100% указанных затрат.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Образовавшиеся при уменьшении суммы гранта на закладку средства перераспределяются между другими научными и образовательными организациями в соответствии с настоящей методикой расчета суммы гранта, предоставляемого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(далее – методика).</w:t>
      </w:r>
    </w:p>
    <w:p w:rsidR="0012502E" w:rsidRPr="00D122DD" w:rsidRDefault="0012502E" w:rsidP="0012502E">
      <w:pPr>
        <w:spacing w:after="240"/>
        <w:ind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2. Размер гранта на уход за многолетними насаждениями </w:t>
      </w:r>
      <w:r w:rsidRPr="00D122DD">
        <w:rPr>
          <w:sz w:val="24"/>
          <w:szCs w:val="24"/>
          <w:highlight w:val="yellow"/>
        </w:rPr>
        <w:t>и (или) раскорчевку выбывших из эксплуатации многолетних насаждений</w:t>
      </w:r>
      <w:r w:rsidRPr="00D122DD">
        <w:rPr>
          <w:sz w:val="24"/>
          <w:szCs w:val="24"/>
          <w:highlight w:val="yellow"/>
        </w:rPr>
        <w:br/>
        <w:t>(далее – грант на уход и раскорчевку)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(</w:t>
      </w:r>
      <w:proofErr w:type="spellStart"/>
      <w:r w:rsidRPr="00D122DD">
        <w:rPr>
          <w:sz w:val="24"/>
          <w:szCs w:val="24"/>
          <w:highlight w:val="yellow"/>
        </w:rPr>
        <w:t>СумУ</w:t>
      </w:r>
      <w:proofErr w:type="spellEnd"/>
      <w:r w:rsidRPr="00D122DD">
        <w:rPr>
          <w:sz w:val="24"/>
          <w:szCs w:val="24"/>
          <w:highlight w:val="yellow"/>
        </w:rPr>
        <w:t>)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определяется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СумУР</w:t>
      </w:r>
      <w:proofErr w:type="spellEnd"/>
      <w:r w:rsidRPr="00D122DD">
        <w:rPr>
          <w:sz w:val="24"/>
          <w:szCs w:val="24"/>
          <w:highlight w:val="yellow"/>
        </w:rPr>
        <w:t xml:space="preserve"> = </w:t>
      </w:r>
      <w:proofErr w:type="spellStart"/>
      <w:r w:rsidRPr="00D122DD">
        <w:rPr>
          <w:sz w:val="24"/>
          <w:szCs w:val="24"/>
          <w:highlight w:val="yellow"/>
        </w:rPr>
        <w:t>Пуур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СтУР</w:t>
      </w:r>
      <w:proofErr w:type="spell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Пуур</w:t>
      </w:r>
      <w:proofErr w:type="spellEnd"/>
      <w:r w:rsidRPr="00D122DD">
        <w:rPr>
          <w:sz w:val="24"/>
          <w:szCs w:val="24"/>
          <w:highlight w:val="yellow"/>
        </w:rPr>
        <w:t xml:space="preserve"> ‒ условная площадь, на которой были осуществлены работы по уходу за многолетними насаждениями и (или) раскорчевке выбывших из эксплуатации многолетних насаждений, конкретной научной или образовательной организации (гектаров), рассчитываемая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Пуур</w:t>
      </w:r>
      <w:proofErr w:type="spellEnd"/>
      <w:r w:rsidRPr="00D122DD">
        <w:rPr>
          <w:sz w:val="24"/>
          <w:szCs w:val="24"/>
          <w:highlight w:val="yellow"/>
        </w:rPr>
        <w:t xml:space="preserve"> = (Пур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Кур</w:t>
      </w:r>
      <w:r w:rsidRPr="00D122DD">
        <w:rPr>
          <w:sz w:val="24"/>
          <w:szCs w:val="24"/>
          <w:highlight w:val="yellow"/>
          <w:vertAlign w:val="subscript"/>
        </w:rPr>
        <w:t>1</w:t>
      </w:r>
      <w:r w:rsidRPr="00D122DD">
        <w:rPr>
          <w:sz w:val="24"/>
          <w:szCs w:val="24"/>
          <w:highlight w:val="yellow"/>
        </w:rPr>
        <w:t xml:space="preserve"> + Пур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Кур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>), где: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ind w:firstLine="709"/>
        <w:jc w:val="both"/>
        <w:rPr>
          <w:spacing w:val="-4"/>
          <w:sz w:val="24"/>
          <w:szCs w:val="24"/>
          <w:highlight w:val="yellow"/>
        </w:rPr>
      </w:pPr>
      <w:r w:rsidRPr="00D122DD">
        <w:rPr>
          <w:spacing w:val="-4"/>
          <w:sz w:val="24"/>
          <w:szCs w:val="24"/>
          <w:highlight w:val="yellow"/>
        </w:rPr>
        <w:t>Пур</w:t>
      </w:r>
      <w:proofErr w:type="gramStart"/>
      <w:r w:rsidRPr="00D122DD">
        <w:rPr>
          <w:spacing w:val="-4"/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pacing w:val="-4"/>
          <w:sz w:val="24"/>
          <w:szCs w:val="24"/>
          <w:highlight w:val="yellow"/>
        </w:rPr>
        <w:t xml:space="preserve"> – площадь ухода за многолетними насаждениями (гектаров).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Показатель определяется на основании представленного научной или образовательной организацией заявления о предоставлении гранта на уход и раскорчевку, составленного по форме, утвержденной правовым актом министерства,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Кур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– коэффициент, равный 1, применяемый для перевода площади земельного участка, на котором были проведены работы по уходу </w:t>
      </w:r>
      <w:r w:rsidRPr="00D122DD">
        <w:rPr>
          <w:sz w:val="24"/>
          <w:szCs w:val="24"/>
          <w:highlight w:val="yellow"/>
        </w:rPr>
        <w:br/>
        <w:t>за многолетними насаждениями, в условную площадь,</w:t>
      </w:r>
    </w:p>
    <w:p w:rsidR="0012502E" w:rsidRPr="00D122DD" w:rsidRDefault="0012502E" w:rsidP="0012502E">
      <w:pPr>
        <w:ind w:firstLine="709"/>
        <w:jc w:val="both"/>
        <w:rPr>
          <w:spacing w:val="-4"/>
          <w:sz w:val="24"/>
          <w:szCs w:val="24"/>
          <w:highlight w:val="yellow"/>
        </w:rPr>
      </w:pPr>
      <w:r w:rsidRPr="00D122DD">
        <w:rPr>
          <w:spacing w:val="-4"/>
          <w:sz w:val="24"/>
          <w:szCs w:val="24"/>
          <w:highlight w:val="yellow"/>
        </w:rPr>
        <w:t>Пур</w:t>
      </w:r>
      <w:proofErr w:type="gramStart"/>
      <w:r w:rsidRPr="00D122DD">
        <w:rPr>
          <w:spacing w:val="-4"/>
          <w:sz w:val="24"/>
          <w:szCs w:val="24"/>
          <w:highlight w:val="yellow"/>
          <w:vertAlign w:val="subscript"/>
        </w:rPr>
        <w:t>2</w:t>
      </w:r>
      <w:proofErr w:type="gramEnd"/>
      <w:r w:rsidRPr="00D122DD">
        <w:rPr>
          <w:spacing w:val="-4"/>
          <w:sz w:val="24"/>
          <w:szCs w:val="24"/>
          <w:highlight w:val="yellow"/>
        </w:rPr>
        <w:t xml:space="preserve"> – площадь раскорчевки выбывших из эксплуатации многолетних насаждений (гектаров).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уход и раскорчевку, составленного по форме, утвержденной правовым актом министерства,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Кур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2</w:t>
      </w:r>
      <w:proofErr w:type="gramEnd"/>
      <w:r w:rsidRPr="00D122DD">
        <w:rPr>
          <w:sz w:val="24"/>
          <w:szCs w:val="24"/>
          <w:highlight w:val="yellow"/>
        </w:rPr>
        <w:t xml:space="preserve"> – коэффициент, равный 2, применяемый для перевода площади земельного участка, на котором были проведены работы по раскорчевке выбывших из эксплуатации многолетних насаждений, в условную площадь;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СтУР</w:t>
      </w:r>
      <w:proofErr w:type="spellEnd"/>
      <w:r w:rsidRPr="00D122DD">
        <w:rPr>
          <w:sz w:val="24"/>
          <w:szCs w:val="24"/>
          <w:highlight w:val="yellow"/>
        </w:rPr>
        <w:t xml:space="preserve"> – ставка гранта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</w:p>
    <w:p w:rsidR="0012502E" w:rsidRPr="00D122DD" w:rsidRDefault="0012502E" w:rsidP="0012502E">
      <w:pPr>
        <w:spacing w:after="240"/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СтУР</w:t>
      </w:r>
      <w:proofErr w:type="spellEnd"/>
      <w:r w:rsidRPr="00D122DD">
        <w:rPr>
          <w:sz w:val="24"/>
          <w:szCs w:val="24"/>
          <w:highlight w:val="yellow"/>
        </w:rPr>
        <w:t xml:space="preserve"> = </w:t>
      </w:r>
      <w:proofErr w:type="spellStart"/>
      <w:r w:rsidRPr="00D122DD">
        <w:rPr>
          <w:sz w:val="24"/>
          <w:szCs w:val="24"/>
          <w:highlight w:val="yellow"/>
        </w:rPr>
        <w:t>СтУРБ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Кур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СтУРБ</w:t>
      </w:r>
      <w:proofErr w:type="spellEnd"/>
      <w:r w:rsidRPr="00D122DD">
        <w:rPr>
          <w:sz w:val="24"/>
          <w:szCs w:val="24"/>
          <w:highlight w:val="yellow"/>
        </w:rPr>
        <w:t xml:space="preserve"> – базовая ставка гранта на уход и раскорчевку за счет средств федерального бюджета и (или) областного бюджета (рублей на условный гектар), рассчитываемая по формуле: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СтУРБ</w:t>
      </w:r>
      <w:proofErr w:type="spellEnd"/>
      <w:r w:rsidRPr="00D122DD">
        <w:rPr>
          <w:sz w:val="24"/>
          <w:szCs w:val="24"/>
          <w:highlight w:val="yellow"/>
        </w:rPr>
        <w:t xml:space="preserve"> = ОСУР / </w:t>
      </w:r>
      <w:proofErr w:type="spellStart"/>
      <w:r w:rsidRPr="00D122DD">
        <w:rPr>
          <w:sz w:val="24"/>
          <w:szCs w:val="24"/>
          <w:highlight w:val="yellow"/>
        </w:rPr>
        <w:t>Пууробщ</w:t>
      </w:r>
      <w:proofErr w:type="spell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ОСУР ‒ объем средств, предоставляемых в соответствующем финансовом году из областного бюджета (в том числе за счет средств федерального бюджета) на </w:t>
      </w:r>
      <w:r w:rsidRPr="00D122DD">
        <w:rPr>
          <w:bCs/>
          <w:sz w:val="24"/>
          <w:szCs w:val="24"/>
          <w:highlight w:val="yellow"/>
        </w:rPr>
        <w:t xml:space="preserve">возмещение </w:t>
      </w:r>
      <w:r w:rsidRPr="00D122DD">
        <w:rPr>
          <w:sz w:val="24"/>
          <w:szCs w:val="24"/>
          <w:highlight w:val="yellow"/>
        </w:rPr>
        <w:t>части затрат на уход и раскорчевку (рублей),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Пууробщ</w:t>
      </w:r>
      <w:proofErr w:type="spellEnd"/>
      <w:r w:rsidRPr="00D122DD">
        <w:rPr>
          <w:sz w:val="24"/>
          <w:szCs w:val="24"/>
          <w:highlight w:val="yellow"/>
        </w:rPr>
        <w:t xml:space="preserve"> ‒ общая условная площадь, на которой были осуществлены работы по уходу и раскорчевке в текущем финансовом году, всех научных и образовательных организаций (условных гектаров), </w:t>
      </w:r>
      <w:proofErr w:type="gramStart"/>
      <w:r w:rsidRPr="00D122DD">
        <w:rPr>
          <w:sz w:val="24"/>
          <w:szCs w:val="24"/>
          <w:highlight w:val="yellow"/>
        </w:rPr>
        <w:t>рассчитываемый</w:t>
      </w:r>
      <w:proofErr w:type="gramEnd"/>
      <w:r w:rsidRPr="00D122DD">
        <w:rPr>
          <w:sz w:val="24"/>
          <w:szCs w:val="24"/>
          <w:highlight w:val="yellow"/>
        </w:rPr>
        <w:t xml:space="preserve"> по формуле:</w:t>
      </w:r>
    </w:p>
    <w:p w:rsidR="0012502E" w:rsidRPr="00D122DD" w:rsidRDefault="0012502E" w:rsidP="0012502E">
      <w:pPr>
        <w:spacing w:before="240" w:after="240"/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Пууробщ</w:t>
      </w:r>
      <w:proofErr w:type="spellEnd"/>
      <w:r w:rsidRPr="00D122DD">
        <w:rPr>
          <w:sz w:val="24"/>
          <w:szCs w:val="24"/>
          <w:highlight w:val="yellow"/>
        </w:rPr>
        <w:t xml:space="preserve"> = </w:t>
      </w:r>
      <w:proofErr w:type="spellStart"/>
      <w:r w:rsidRPr="00D122DD">
        <w:rPr>
          <w:sz w:val="24"/>
          <w:szCs w:val="24"/>
          <w:highlight w:val="yellow"/>
        </w:rPr>
        <w:t>Пуур</w:t>
      </w:r>
      <w:proofErr w:type="gramStart"/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Кур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+ </w:t>
      </w:r>
      <w:proofErr w:type="spellStart"/>
      <w:r w:rsidRPr="00D122DD">
        <w:rPr>
          <w:sz w:val="24"/>
          <w:szCs w:val="24"/>
          <w:highlight w:val="yellow"/>
        </w:rPr>
        <w:t>Пуур</w:t>
      </w:r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Кур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+ … + </w:t>
      </w:r>
      <w:proofErr w:type="spellStart"/>
      <w:r w:rsidRPr="00D122DD">
        <w:rPr>
          <w:sz w:val="24"/>
          <w:szCs w:val="24"/>
          <w:highlight w:val="yellow"/>
        </w:rPr>
        <w:t>Пуур</w:t>
      </w:r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Кур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r w:rsidRPr="00D122DD">
        <w:rPr>
          <w:sz w:val="24"/>
          <w:szCs w:val="24"/>
          <w:highlight w:val="yellow"/>
        </w:rPr>
        <w:t xml:space="preserve"> – </w:t>
      </w:r>
      <w:proofErr w:type="gramStart"/>
      <w:r w:rsidRPr="00D122DD">
        <w:rPr>
          <w:sz w:val="24"/>
          <w:szCs w:val="24"/>
          <w:highlight w:val="yellow"/>
        </w:rPr>
        <w:t>количество</w:t>
      </w:r>
      <w:proofErr w:type="gramEnd"/>
      <w:r w:rsidRPr="00D122DD">
        <w:rPr>
          <w:sz w:val="24"/>
          <w:szCs w:val="24"/>
          <w:highlight w:val="yellow"/>
        </w:rPr>
        <w:t xml:space="preserve"> научных и образовательных организаций, обратившихся в текущем финансовом году за получением гранта на уход и раскорчевку (единиц),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Кур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– коэффициент: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>равный среднему отношению фактически достигнутых в году, предшествующем году получения гранта на уход и раскорчевку, значений результатов предоставления гранта на уход и раскорчевку к установленным, но не более 1,2, – в случае достижения научной или образовательной организацией в году, предшествующем году получения гранта на уход и раскорчевку, результатов предоставления гранта на уход и раскорчевку,</w:t>
      </w:r>
      <w:proofErr w:type="gramEnd"/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 xml:space="preserve">равный среднему отношению фактически достигнутых в году, предшествующем году получения гранта на уход и раскорчевку, значений результатов предоставления гранта на уход и раскорчевку к установленным, но не менее 0,8, – в случае </w:t>
      </w:r>
      <w:proofErr w:type="spellStart"/>
      <w:r w:rsidRPr="00D122DD">
        <w:rPr>
          <w:sz w:val="24"/>
          <w:szCs w:val="24"/>
          <w:highlight w:val="yellow"/>
        </w:rPr>
        <w:t>недостижения</w:t>
      </w:r>
      <w:proofErr w:type="spellEnd"/>
      <w:r w:rsidRPr="00D122DD">
        <w:rPr>
          <w:sz w:val="24"/>
          <w:szCs w:val="24"/>
          <w:highlight w:val="yellow"/>
        </w:rPr>
        <w:t xml:space="preserve"> научной или образовательной организацией в году, предшествующем году получения гранта на уход и раскорчевку, результатов предоставления гранта на уход и раскорчевку,</w:t>
      </w:r>
      <w:proofErr w:type="gramEnd"/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равный 1, – в случае, если в году, предшествующем году получения гранта на закладку, научная или образовательная организация не получала грант на уход и раскорчевку.</w:t>
      </w:r>
    </w:p>
    <w:p w:rsidR="0012502E" w:rsidRPr="00D122DD" w:rsidRDefault="0012502E" w:rsidP="0012502E">
      <w:pPr>
        <w:ind w:firstLine="709"/>
        <w:jc w:val="both"/>
        <w:rPr>
          <w:spacing w:val="-4"/>
          <w:sz w:val="24"/>
          <w:szCs w:val="24"/>
          <w:highlight w:val="yellow"/>
        </w:rPr>
      </w:pPr>
      <w:r w:rsidRPr="00D122DD">
        <w:rPr>
          <w:spacing w:val="-4"/>
          <w:sz w:val="24"/>
          <w:szCs w:val="24"/>
          <w:highlight w:val="yellow"/>
        </w:rPr>
        <w:t xml:space="preserve">В случае если размер гранта </w:t>
      </w:r>
      <w:r w:rsidRPr="00D122DD">
        <w:rPr>
          <w:color w:val="000000" w:themeColor="text1"/>
          <w:spacing w:val="-4"/>
          <w:sz w:val="24"/>
          <w:szCs w:val="24"/>
          <w:highlight w:val="yellow"/>
        </w:rPr>
        <w:t>превышает 100% затрат</w:t>
      </w:r>
      <w:r w:rsidRPr="00D122DD">
        <w:rPr>
          <w:spacing w:val="-4"/>
          <w:sz w:val="24"/>
          <w:szCs w:val="24"/>
          <w:highlight w:val="yellow"/>
        </w:rPr>
        <w:t xml:space="preserve"> научной или образовательной организации на выполнение работ по уходу за многолетними насаждениями и (или)</w:t>
      </w:r>
      <w:r w:rsidRPr="00D122DD">
        <w:rPr>
          <w:sz w:val="24"/>
          <w:szCs w:val="24"/>
          <w:highlight w:val="yellow"/>
        </w:rPr>
        <w:t xml:space="preserve"> раскорчевке выбывших из эксплуатации многолетних насаждений</w:t>
      </w:r>
      <w:r w:rsidRPr="00D122DD">
        <w:rPr>
          <w:spacing w:val="-4"/>
          <w:sz w:val="24"/>
          <w:szCs w:val="24"/>
          <w:highlight w:val="yellow"/>
        </w:rPr>
        <w:t>, определяемых на основании акта выполненных работ, такой научной или образовательной организации выплачивается грант на уход и раскорчевку в размере 100% указанных затрат.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Образовавшиеся при уменьшении суммы гранта на уход и раскорчевку средства перераспределяются между другими научными и образовательными организациями в соответствии с настоящей методикой.</w:t>
      </w:r>
    </w:p>
    <w:p w:rsidR="0012502E" w:rsidRPr="00D122DD" w:rsidRDefault="0012502E" w:rsidP="0012502E">
      <w:pPr>
        <w:spacing w:after="240"/>
        <w:ind w:firstLine="709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sz w:val="24"/>
          <w:szCs w:val="24"/>
          <w:highlight w:val="yellow"/>
        </w:rPr>
        <w:t xml:space="preserve">3.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Размер гранта на закладку питомников (</w:t>
      </w:r>
      <w:proofErr w:type="spellStart"/>
      <w:r w:rsidRPr="00D122DD">
        <w:rPr>
          <w:sz w:val="24"/>
          <w:szCs w:val="24"/>
          <w:highlight w:val="yellow"/>
        </w:rPr>
        <w:t>СумЗП</w:t>
      </w:r>
      <w:proofErr w:type="spellEnd"/>
      <w:r w:rsidRPr="00D122DD">
        <w:rPr>
          <w:sz w:val="24"/>
          <w:szCs w:val="24"/>
          <w:highlight w:val="yellow"/>
        </w:rPr>
        <w:t>)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определяется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СумЗП</w:t>
      </w:r>
      <w:proofErr w:type="spellEnd"/>
      <w:r w:rsidRPr="00D122DD">
        <w:rPr>
          <w:sz w:val="24"/>
          <w:szCs w:val="24"/>
          <w:highlight w:val="yellow"/>
        </w:rPr>
        <w:t xml:space="preserve"> = </w:t>
      </w:r>
      <w:proofErr w:type="spellStart"/>
      <w:r w:rsidRPr="00D122DD">
        <w:rPr>
          <w:sz w:val="24"/>
          <w:szCs w:val="24"/>
          <w:highlight w:val="yellow"/>
        </w:rPr>
        <w:t>Пузп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СтЗП</w:t>
      </w:r>
      <w:proofErr w:type="spell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Пузп</w:t>
      </w:r>
      <w:proofErr w:type="spellEnd"/>
      <w:r w:rsidRPr="00D122DD">
        <w:rPr>
          <w:sz w:val="24"/>
          <w:szCs w:val="24"/>
          <w:highlight w:val="yellow"/>
        </w:rPr>
        <w:t xml:space="preserve"> ‒ условная площадь, на которой были осуществлены работы по закладке питомников, конкретной научной или образовательной организации (условных гектаров), рассчитываемая по формуле:</w:t>
      </w:r>
    </w:p>
    <w:p w:rsidR="0012502E" w:rsidRPr="00D122DD" w:rsidRDefault="0012502E" w:rsidP="0012502E">
      <w:pPr>
        <w:spacing w:after="240"/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Пузп</w:t>
      </w:r>
      <w:proofErr w:type="spellEnd"/>
      <w:r w:rsidRPr="00D122DD">
        <w:rPr>
          <w:sz w:val="24"/>
          <w:szCs w:val="24"/>
          <w:highlight w:val="yellow"/>
        </w:rPr>
        <w:t xml:space="preserve"> = (Пзп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Кзп</w:t>
      </w:r>
      <w:r w:rsidRPr="00D122DD">
        <w:rPr>
          <w:sz w:val="24"/>
          <w:szCs w:val="24"/>
          <w:highlight w:val="yellow"/>
          <w:vertAlign w:val="subscript"/>
        </w:rPr>
        <w:t>1</w:t>
      </w:r>
      <w:r w:rsidRPr="00D122DD">
        <w:rPr>
          <w:sz w:val="24"/>
          <w:szCs w:val="24"/>
          <w:highlight w:val="yellow"/>
        </w:rPr>
        <w:t xml:space="preserve"> + Пзп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x</w:t>
      </w:r>
      <w:proofErr w:type="spellEnd"/>
      <w:r w:rsidRPr="00D122DD">
        <w:rPr>
          <w:sz w:val="24"/>
          <w:szCs w:val="24"/>
          <w:highlight w:val="yellow"/>
        </w:rPr>
        <w:t xml:space="preserve"> Кзп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>), где: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Пзп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– площадь закладки питомников, за исключением маточных насаждений плодовых и ягодных культур, заложенных базисными растениями (гектаров).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питомников, составленного по форме, утвержденной правовым актом министерства,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Кзп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– коэффициент, равный 3, применяемый для перевода площади земельного участка, на котором были заложены питомники, за исключением маточных насаждений плодовых и ягодных культур, заложенных базисными растениями, в условную площадь,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Пзп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2</w:t>
      </w:r>
      <w:proofErr w:type="gramEnd"/>
      <w:r w:rsidRPr="00D122DD">
        <w:rPr>
          <w:sz w:val="24"/>
          <w:szCs w:val="24"/>
          <w:highlight w:val="yellow"/>
        </w:rPr>
        <w:t xml:space="preserve"> – площадь закладки маточных насаждений, заложенных базисными растениями (гектаров).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Показатель определяется на основании представленного научной или образовательной организацией заявления о предоставлении гранта на закладку питомников, составленного по форме, утвержденной правовым актом министерства,</w:t>
      </w:r>
    </w:p>
    <w:p w:rsidR="0012502E" w:rsidRPr="00D122DD" w:rsidRDefault="0012502E" w:rsidP="0012502E">
      <w:pPr>
        <w:ind w:firstLine="709"/>
        <w:jc w:val="both"/>
        <w:rPr>
          <w:spacing w:val="-6"/>
          <w:sz w:val="24"/>
          <w:szCs w:val="24"/>
          <w:highlight w:val="yellow"/>
        </w:rPr>
      </w:pPr>
      <w:r w:rsidRPr="00D122DD">
        <w:rPr>
          <w:spacing w:val="-6"/>
          <w:sz w:val="24"/>
          <w:szCs w:val="24"/>
          <w:highlight w:val="yellow"/>
        </w:rPr>
        <w:t>Кзп</w:t>
      </w:r>
      <w:proofErr w:type="gramStart"/>
      <w:r w:rsidRPr="00D122DD">
        <w:rPr>
          <w:spacing w:val="-6"/>
          <w:sz w:val="24"/>
          <w:szCs w:val="24"/>
          <w:highlight w:val="yellow"/>
          <w:vertAlign w:val="subscript"/>
        </w:rPr>
        <w:t>2</w:t>
      </w:r>
      <w:proofErr w:type="gramEnd"/>
      <w:r w:rsidRPr="00D122DD">
        <w:rPr>
          <w:spacing w:val="-6"/>
          <w:sz w:val="24"/>
          <w:szCs w:val="24"/>
          <w:highlight w:val="yellow"/>
        </w:rPr>
        <w:t xml:space="preserve"> – коэффициент, равный 4, применяемый для перевода площади земельного участка, на котором были заложены </w:t>
      </w:r>
      <w:r w:rsidRPr="00D122DD">
        <w:rPr>
          <w:sz w:val="24"/>
          <w:szCs w:val="24"/>
          <w:highlight w:val="yellow"/>
        </w:rPr>
        <w:t>маточные насаждения (заложенные базисными растениями)</w:t>
      </w:r>
      <w:r w:rsidRPr="00D122DD">
        <w:rPr>
          <w:spacing w:val="-6"/>
          <w:sz w:val="24"/>
          <w:szCs w:val="24"/>
          <w:highlight w:val="yellow"/>
        </w:rPr>
        <w:t>, в условную площадь;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СтЗП</w:t>
      </w:r>
      <w:proofErr w:type="spellEnd"/>
      <w:r w:rsidRPr="00D122DD">
        <w:rPr>
          <w:sz w:val="24"/>
          <w:szCs w:val="24"/>
          <w:highlight w:val="yellow"/>
        </w:rPr>
        <w:t xml:space="preserve"> – ставка гранта на закладку питомников за счет средств областного бюджета (в том числе за счет средств федерального бюджета) (рублей на условный гектар), рассчитываемая по формуле:</w:t>
      </w:r>
    </w:p>
    <w:p w:rsidR="0012502E" w:rsidRPr="00D122DD" w:rsidRDefault="0012502E" w:rsidP="0012502E">
      <w:pPr>
        <w:spacing w:after="240"/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СтЗП</w:t>
      </w:r>
      <w:proofErr w:type="spellEnd"/>
      <w:r w:rsidRPr="00D122DD">
        <w:rPr>
          <w:sz w:val="24"/>
          <w:szCs w:val="24"/>
          <w:highlight w:val="yellow"/>
        </w:rPr>
        <w:t xml:space="preserve"> = </w:t>
      </w:r>
      <w:proofErr w:type="spellStart"/>
      <w:r w:rsidRPr="00D122DD">
        <w:rPr>
          <w:sz w:val="24"/>
          <w:szCs w:val="24"/>
          <w:highlight w:val="yellow"/>
        </w:rPr>
        <w:t>СтЗБП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Кзп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СтЗБП</w:t>
      </w:r>
      <w:proofErr w:type="spellEnd"/>
      <w:r w:rsidRPr="00D122DD">
        <w:rPr>
          <w:sz w:val="24"/>
          <w:szCs w:val="24"/>
          <w:highlight w:val="yellow"/>
        </w:rPr>
        <w:t xml:space="preserve"> – базовая ставка гранта на закладку питомников за счет средств областного бюджета (рублей на условный гектар), рассчитываемая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СтЗБП</w:t>
      </w:r>
      <w:proofErr w:type="spellEnd"/>
      <w:r w:rsidRPr="00D122DD">
        <w:rPr>
          <w:sz w:val="24"/>
          <w:szCs w:val="24"/>
          <w:highlight w:val="yellow"/>
        </w:rPr>
        <w:t xml:space="preserve"> = ОСЗП / </w:t>
      </w:r>
      <w:proofErr w:type="spellStart"/>
      <w:r w:rsidRPr="00D122DD">
        <w:rPr>
          <w:sz w:val="24"/>
          <w:szCs w:val="24"/>
          <w:highlight w:val="yellow"/>
        </w:rPr>
        <w:t>Пузпобщ</w:t>
      </w:r>
      <w:proofErr w:type="spell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 xml:space="preserve">ОСЗП ‒ объем средств, предоставляемых в соответствующем финансовом году из областного бюджета на </w:t>
      </w:r>
      <w:r w:rsidRPr="00D122DD">
        <w:rPr>
          <w:bCs/>
          <w:sz w:val="24"/>
          <w:szCs w:val="24"/>
          <w:highlight w:val="yellow"/>
        </w:rPr>
        <w:t xml:space="preserve">возмещение </w:t>
      </w:r>
      <w:r w:rsidRPr="00D122DD">
        <w:rPr>
          <w:sz w:val="24"/>
          <w:szCs w:val="24"/>
          <w:highlight w:val="yellow"/>
        </w:rPr>
        <w:t>части затрат на закладку питомников (рублей),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Пузпобщ</w:t>
      </w:r>
      <w:proofErr w:type="spellEnd"/>
      <w:r w:rsidRPr="00D122DD">
        <w:rPr>
          <w:sz w:val="24"/>
          <w:szCs w:val="24"/>
          <w:highlight w:val="yellow"/>
        </w:rPr>
        <w:t xml:space="preserve"> ‒ общая условная площадь, на которой были осуществлены работы по закладке питомников в текущем финансовом году, всех научных и образовательных организаций (условных гектаров), рассчитываемая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Пузпобщ</w:t>
      </w:r>
      <w:proofErr w:type="spellEnd"/>
      <w:r w:rsidRPr="00D122DD">
        <w:rPr>
          <w:sz w:val="24"/>
          <w:szCs w:val="24"/>
          <w:highlight w:val="yellow"/>
        </w:rPr>
        <w:t xml:space="preserve"> = Пузп</w:t>
      </w:r>
      <w:proofErr w:type="gramStart"/>
      <w:r w:rsidRPr="00D122DD">
        <w:rPr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Кзп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+ Пузп</w:t>
      </w:r>
      <w:r w:rsidRPr="00D122DD">
        <w:rPr>
          <w:sz w:val="24"/>
          <w:szCs w:val="24"/>
          <w:highlight w:val="yellow"/>
          <w:vertAlign w:val="subscript"/>
        </w:rPr>
        <w:t>2</w:t>
      </w:r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Кзп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+ … + </w:t>
      </w:r>
      <w:proofErr w:type="spellStart"/>
      <w:r w:rsidRPr="00D122DD">
        <w:rPr>
          <w:sz w:val="24"/>
          <w:szCs w:val="24"/>
          <w:highlight w:val="yellow"/>
        </w:rPr>
        <w:t>Пузп</w:t>
      </w:r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r w:rsidRPr="00D122DD">
        <w:rPr>
          <w:sz w:val="24"/>
          <w:szCs w:val="24"/>
          <w:highlight w:val="yellow"/>
        </w:rPr>
        <w:t xml:space="preserve"> </w:t>
      </w:r>
      <w:proofErr w:type="spellStart"/>
      <w:r w:rsidRPr="00D122DD">
        <w:rPr>
          <w:sz w:val="24"/>
          <w:szCs w:val="24"/>
          <w:highlight w:val="yellow"/>
        </w:rPr>
        <w:t>х</w:t>
      </w:r>
      <w:proofErr w:type="spellEnd"/>
      <w:r w:rsidRPr="00D122DD">
        <w:rPr>
          <w:sz w:val="24"/>
          <w:szCs w:val="24"/>
          <w:highlight w:val="yellow"/>
        </w:rPr>
        <w:t xml:space="preserve"> Кзп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  <w:lang w:val="en-US"/>
        </w:rPr>
        <w:t>i</w:t>
      </w:r>
      <w:proofErr w:type="spellEnd"/>
      <w:r w:rsidRPr="00D122DD">
        <w:rPr>
          <w:sz w:val="24"/>
          <w:szCs w:val="24"/>
          <w:highlight w:val="yellow"/>
        </w:rPr>
        <w:t xml:space="preserve"> – </w:t>
      </w:r>
      <w:proofErr w:type="gramStart"/>
      <w:r w:rsidRPr="00D122DD">
        <w:rPr>
          <w:sz w:val="24"/>
          <w:szCs w:val="24"/>
          <w:highlight w:val="yellow"/>
        </w:rPr>
        <w:t>количество</w:t>
      </w:r>
      <w:proofErr w:type="gramEnd"/>
      <w:r w:rsidRPr="00D122DD">
        <w:rPr>
          <w:sz w:val="24"/>
          <w:szCs w:val="24"/>
          <w:highlight w:val="yellow"/>
        </w:rPr>
        <w:t xml:space="preserve"> научных и образовательных организаций, прошедших отбор в текущем финансовом году (единиц),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Кзп</w:t>
      </w:r>
      <w:r w:rsidRPr="00D122DD">
        <w:rPr>
          <w:sz w:val="24"/>
          <w:szCs w:val="24"/>
          <w:highlight w:val="yellow"/>
          <w:vertAlign w:val="subscript"/>
        </w:rPr>
        <w:t>3</w:t>
      </w:r>
      <w:r w:rsidRPr="00D122DD">
        <w:rPr>
          <w:sz w:val="24"/>
          <w:szCs w:val="24"/>
          <w:highlight w:val="yellow"/>
        </w:rPr>
        <w:t xml:space="preserve"> – коэффициент: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>равный</w:t>
      </w:r>
      <w:proofErr w:type="gramEnd"/>
      <w:r w:rsidRPr="00D122DD">
        <w:rPr>
          <w:sz w:val="24"/>
          <w:szCs w:val="24"/>
          <w:highlight w:val="yellow"/>
        </w:rPr>
        <w:t xml:space="preserve"> среднему отношению фактически достигнутых в году, предшествующем году получения гранта на закладку питомников, значений результатов предоставления гранта на закладку питомников к установленным, но не более 1,2, – в случае достижения научной или образовательной организацией в году, предшествующем году получения гранта на закладку питомников, результатов предоставления гранта на закладку питомников,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>равный</w:t>
      </w:r>
      <w:proofErr w:type="gramEnd"/>
      <w:r w:rsidRPr="00D122DD">
        <w:rPr>
          <w:sz w:val="24"/>
          <w:szCs w:val="24"/>
          <w:highlight w:val="yellow"/>
        </w:rPr>
        <w:t xml:space="preserve"> среднему отношению фактически достигнутых в году, предшествующем году получения гранта на закладку питомников, значений результатов предоставления гранта на закладку питомников к установленным, но не менее 0,8, – в случае </w:t>
      </w:r>
      <w:proofErr w:type="spellStart"/>
      <w:r w:rsidRPr="00D122DD">
        <w:rPr>
          <w:sz w:val="24"/>
          <w:szCs w:val="24"/>
          <w:highlight w:val="yellow"/>
        </w:rPr>
        <w:t>недостижения</w:t>
      </w:r>
      <w:proofErr w:type="spellEnd"/>
      <w:r w:rsidRPr="00D122DD">
        <w:rPr>
          <w:sz w:val="24"/>
          <w:szCs w:val="24"/>
          <w:highlight w:val="yellow"/>
        </w:rPr>
        <w:t xml:space="preserve"> научной или образовательной организацией в году, предшествующем году получения гранта на закладку питомников, результатов предоставления гранта на закладку питомников,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равный 1, – в случае, если в году, предшествующем году получения гранта на закладку питомников, научная или образовательная организация не получала грант на закладку питомников.</w:t>
      </w:r>
    </w:p>
    <w:p w:rsidR="0012502E" w:rsidRPr="00D122DD" w:rsidRDefault="0012502E" w:rsidP="0012502E">
      <w:pPr>
        <w:ind w:firstLine="709"/>
        <w:jc w:val="both"/>
        <w:rPr>
          <w:spacing w:val="-4"/>
          <w:sz w:val="24"/>
          <w:szCs w:val="24"/>
          <w:highlight w:val="yellow"/>
        </w:rPr>
      </w:pPr>
      <w:r w:rsidRPr="00D122DD">
        <w:rPr>
          <w:spacing w:val="-4"/>
          <w:sz w:val="24"/>
          <w:szCs w:val="24"/>
          <w:highlight w:val="yellow"/>
        </w:rPr>
        <w:t xml:space="preserve">В случае если размер гранта на закладку питомников </w:t>
      </w:r>
      <w:r w:rsidRPr="00D122DD">
        <w:rPr>
          <w:color w:val="000000" w:themeColor="text1"/>
          <w:spacing w:val="-4"/>
          <w:sz w:val="24"/>
          <w:szCs w:val="24"/>
          <w:highlight w:val="yellow"/>
        </w:rPr>
        <w:t>превышает 100% затрат</w:t>
      </w:r>
      <w:r w:rsidRPr="00D122DD">
        <w:rPr>
          <w:spacing w:val="-4"/>
          <w:sz w:val="24"/>
          <w:szCs w:val="24"/>
          <w:highlight w:val="yellow"/>
        </w:rPr>
        <w:t xml:space="preserve"> научной или  образовательной организации на выполнение работ по закладке питомников, определяемых на основании акта выполненных работ, такой научной или образовательной организации выплачивается грант на закладку питомников в размере 100% указанных затрат.</w:t>
      </w:r>
    </w:p>
    <w:p w:rsidR="0012502E" w:rsidRPr="00D122DD" w:rsidRDefault="0012502E" w:rsidP="0012502E">
      <w:pPr>
        <w:spacing w:after="720"/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Образовавшиеся при уменьшении суммы гранта на закладку питомников средства перераспределяются между другими научными и образовательными организациями в соответствии с настоящей методикой.</w:t>
      </w:r>
    </w:p>
    <w:p w:rsidR="0012502E" w:rsidRPr="00D122DD" w:rsidRDefault="0012502E" w:rsidP="0012502E">
      <w:pPr>
        <w:pStyle w:val="ConsPlusNormal"/>
        <w:ind w:left="6804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D122DD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Приложение № 2</w:t>
      </w:r>
    </w:p>
    <w:p w:rsidR="0012502E" w:rsidRPr="00D122DD" w:rsidRDefault="0012502E" w:rsidP="0012502E">
      <w:pPr>
        <w:pStyle w:val="ConsPlusNormal"/>
        <w:ind w:left="6804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ConsPlusNormal"/>
        <w:spacing w:after="720"/>
        <w:ind w:left="6804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  <w:r w:rsidRPr="00D122DD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к Порядку</w:t>
      </w:r>
    </w:p>
    <w:p w:rsidR="0012502E" w:rsidRPr="00D122DD" w:rsidRDefault="0012502E" w:rsidP="0012502E">
      <w:pPr>
        <w:jc w:val="center"/>
        <w:rPr>
          <w:b/>
          <w:sz w:val="24"/>
          <w:szCs w:val="24"/>
          <w:highlight w:val="yellow"/>
        </w:rPr>
      </w:pPr>
      <w:r w:rsidRPr="00D122DD">
        <w:rPr>
          <w:b/>
          <w:sz w:val="24"/>
          <w:szCs w:val="24"/>
          <w:highlight w:val="yellow"/>
        </w:rPr>
        <w:t xml:space="preserve">МЕТОДИКА </w:t>
      </w:r>
    </w:p>
    <w:p w:rsidR="0012502E" w:rsidRPr="00D122DD" w:rsidRDefault="0012502E" w:rsidP="0012502E">
      <w:pPr>
        <w:jc w:val="center"/>
        <w:rPr>
          <w:b/>
          <w:sz w:val="24"/>
          <w:szCs w:val="24"/>
          <w:highlight w:val="yellow"/>
        </w:rPr>
      </w:pPr>
      <w:r w:rsidRPr="00D122DD">
        <w:rPr>
          <w:b/>
          <w:sz w:val="24"/>
          <w:szCs w:val="24"/>
          <w:highlight w:val="yellow"/>
        </w:rPr>
        <w:t xml:space="preserve">расчета суммы гранта, предоставляемого </w:t>
      </w:r>
    </w:p>
    <w:p w:rsidR="0012502E" w:rsidRPr="00D122DD" w:rsidRDefault="0012502E" w:rsidP="0012502E">
      <w:pPr>
        <w:jc w:val="center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b/>
          <w:sz w:val="24"/>
          <w:szCs w:val="24"/>
          <w:highlight w:val="yellow"/>
        </w:rPr>
        <w:t>на производство и реализацию зерновых культур</w:t>
      </w:r>
    </w:p>
    <w:p w:rsidR="0012502E" w:rsidRPr="00D122DD" w:rsidRDefault="0012502E" w:rsidP="001250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22DD">
        <w:rPr>
          <w:rFonts w:ascii="Times New Roman" w:hAnsi="Times New Roman" w:cs="Times New Roman"/>
          <w:sz w:val="24"/>
          <w:szCs w:val="24"/>
          <w:highlight w:val="yellow"/>
        </w:rPr>
        <w:t>Размер гранта на производство и реализацию зерновых культур  (</w:t>
      </w:r>
      <w:proofErr w:type="spellStart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СумЗ</w:t>
      </w:r>
      <w:proofErr w:type="spellEnd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) определяется по формуле:</w:t>
      </w:r>
    </w:p>
    <w:p w:rsidR="0012502E" w:rsidRPr="00D122DD" w:rsidRDefault="0012502E" w:rsidP="00125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02E" w:rsidRPr="00D122DD" w:rsidRDefault="0012502E" w:rsidP="0012502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СумЗ</w:t>
      </w:r>
      <w:proofErr w:type="spellEnd"/>
      <w:r w:rsidRPr="00D122DD">
        <w:rPr>
          <w:rFonts w:ascii="Times New Roman" w:hAnsi="Times New Roman" w:cs="Times New Roman"/>
          <w:sz w:val="24"/>
          <w:szCs w:val="24"/>
          <w:highlight w:val="yellow"/>
        </w:rPr>
        <w:t xml:space="preserve"> = (ВЗНЗ </w:t>
      </w:r>
      <w:proofErr w:type="spellStart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х</w:t>
      </w:r>
      <w:proofErr w:type="spellEnd"/>
      <w:r w:rsidRPr="00D122DD">
        <w:rPr>
          <w:rFonts w:ascii="Times New Roman" w:hAnsi="Times New Roman" w:cs="Times New Roman"/>
          <w:sz w:val="24"/>
          <w:szCs w:val="24"/>
          <w:highlight w:val="yellow"/>
        </w:rPr>
        <w:t xml:space="preserve"> К</w:t>
      </w:r>
      <w:proofErr w:type="gramStart"/>
      <w:r w:rsidRPr="00D122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</w:t>
      </w:r>
      <w:proofErr w:type="gramEnd"/>
      <w:r w:rsidRPr="00D122DD">
        <w:rPr>
          <w:rFonts w:ascii="Times New Roman" w:hAnsi="Times New Roman" w:cs="Times New Roman"/>
          <w:sz w:val="24"/>
          <w:szCs w:val="24"/>
          <w:highlight w:val="yellow"/>
        </w:rPr>
        <w:t xml:space="preserve"> + ВЗЗ </w:t>
      </w:r>
      <w:proofErr w:type="spellStart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х</w:t>
      </w:r>
      <w:proofErr w:type="spellEnd"/>
      <w:r w:rsidRPr="00D122DD">
        <w:rPr>
          <w:rFonts w:ascii="Times New Roman" w:hAnsi="Times New Roman" w:cs="Times New Roman"/>
          <w:sz w:val="24"/>
          <w:szCs w:val="24"/>
          <w:highlight w:val="yellow"/>
        </w:rPr>
        <w:t xml:space="preserve"> К</w:t>
      </w:r>
      <w:r w:rsidRPr="00D122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1</w:t>
      </w:r>
      <w:r w:rsidRPr="00D122DD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proofErr w:type="spellStart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x</w:t>
      </w:r>
      <w:proofErr w:type="spellEnd"/>
      <w:r w:rsidRPr="00D122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СтЗ</w:t>
      </w:r>
      <w:proofErr w:type="spellEnd"/>
      <w:r w:rsidRPr="00D122DD">
        <w:rPr>
          <w:rFonts w:ascii="Times New Roman" w:hAnsi="Times New Roman" w:cs="Times New Roman"/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502E" w:rsidRPr="00D122DD" w:rsidRDefault="0012502E" w:rsidP="001250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proofErr w:type="gramStart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ВЗНЗ – вес зерна пшеницы, ржи, кукурузы и (или) ячменя (далее – зерновые культуры) собственного производства, при производстве которых не осуществлялось сельскохозяйственное страхование с государственной поддержкой имущественных интересов, связанных с риском утраты (гибели) урожая, реализованного научной или образовательной организацией, обратившейся в текущем финансовом году за грантом на производство и реализацию зерновых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культру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(тонн).</w:t>
      </w:r>
      <w:proofErr w:type="gram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gramStart"/>
      <w:r w:rsidRPr="00D122DD">
        <w:rPr>
          <w:rFonts w:eastAsiaTheme="minorHAnsi"/>
          <w:sz w:val="24"/>
          <w:szCs w:val="24"/>
          <w:highlight w:val="yellow"/>
          <w:lang w:eastAsia="en-US"/>
        </w:rPr>
        <w:t>Показатель определяется на основании представленного научной или образовательной организацией заявления о предоставлении гранта на производство и реализацию зерновых культур, составленного по форме, утвержденной правовым актом министерства сельского хозяйства и продовольствия Кировской области (далее – министерство) (к учету принимается вес зерна, принятый покупателем зерна, но не более веса зерна, отгруженного производителем зерна);</w:t>
      </w:r>
      <w:proofErr w:type="gramEnd"/>
    </w:p>
    <w:p w:rsidR="0012502E" w:rsidRPr="00D122DD" w:rsidRDefault="0012502E" w:rsidP="001250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К</w:t>
      </w:r>
      <w:proofErr w:type="gramStart"/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proofErr w:type="gram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– коэффициент:</w:t>
      </w:r>
    </w:p>
    <w:p w:rsidR="0012502E" w:rsidRPr="00D122DD" w:rsidRDefault="0012502E" w:rsidP="001250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равный 0,5 – применяемый в случае, если при производстве зерновой культуры, в целях компенсации части затрат на производство и реализацию которой предоставляется грант на производство и реализацию зерновых культур, не осуществлялось сельскохозяйственное страхование с государственной поддержкой имущественных интересов, связанных с риском утраты (гибели) урожая такой зерновой культуры,</w:t>
      </w:r>
    </w:p>
    <w:p w:rsidR="0012502E" w:rsidRPr="00D122DD" w:rsidRDefault="0012502E" w:rsidP="001250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proofErr w:type="gramStart"/>
      <w:r w:rsidRPr="00D122DD">
        <w:rPr>
          <w:rFonts w:eastAsiaTheme="minorHAnsi"/>
          <w:sz w:val="24"/>
          <w:szCs w:val="24"/>
          <w:highlight w:val="yellow"/>
          <w:lang w:eastAsia="en-US"/>
        </w:rPr>
        <w:t>равный</w:t>
      </w:r>
      <w:proofErr w:type="gram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1 – применяемый в остальных случаях;</w:t>
      </w:r>
    </w:p>
    <w:p w:rsidR="0012502E" w:rsidRPr="00D122DD" w:rsidRDefault="0012502E" w:rsidP="001250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D122DD">
        <w:rPr>
          <w:rFonts w:eastAsiaTheme="minorHAnsi"/>
          <w:sz w:val="24"/>
          <w:szCs w:val="24"/>
          <w:highlight w:val="yellow"/>
          <w:lang w:eastAsia="en-US"/>
        </w:rPr>
        <w:t>ВЗЗ – вес зерна зерновых культур собственного производства, при производстве которых осуществлялось сельскохозяйственное страхование с государственной поддержкой имущественных интересов, связанных с риском утраты (гибели) урожая, реализованного научной или образовательной организацией, обратившейся в текущем финансовом году за грантом на производство и реализацию зерновых культур (тонн). Показатель определяется на основании представленного научной или образовательной организацией заявления о предоставлении гранта на производство и реализацию зерновых культур, составленного по форме, утвержденной правовым актом министерства (к учету принимается вес зерна, принятый покупателем зерна, но не более веса зерна, отгруженного производителем зерна);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</w:t>
      </w:r>
      <w:proofErr w:type="spellEnd"/>
      <w:r w:rsidRPr="00D122DD">
        <w:rPr>
          <w:sz w:val="24"/>
          <w:szCs w:val="24"/>
          <w:highlight w:val="yellow"/>
        </w:rPr>
        <w:t xml:space="preserve"> – ставка гранта на производство и реализацию зерновых культур, предоставляемого за счет средств областного бюджета (в том числе за счет средств федерального бюджета) (рублей за тонну), рассчитываемая по формуле: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СтЗ</w:t>
      </w:r>
      <w:proofErr w:type="spellEnd"/>
      <w:r w:rsidRPr="00D122DD">
        <w:rPr>
          <w:sz w:val="24"/>
          <w:szCs w:val="24"/>
          <w:highlight w:val="yellow"/>
        </w:rPr>
        <w:t xml:space="preserve"> = ОСЗ / </w:t>
      </w:r>
      <w:proofErr w:type="spellStart"/>
      <w:r w:rsidRPr="00D122DD">
        <w:rPr>
          <w:sz w:val="24"/>
          <w:szCs w:val="24"/>
          <w:highlight w:val="yellow"/>
        </w:rPr>
        <w:t>СумВЗусл</w:t>
      </w:r>
      <w:proofErr w:type="spellEnd"/>
      <w:r w:rsidRPr="00D122DD">
        <w:rPr>
          <w:sz w:val="24"/>
          <w:szCs w:val="24"/>
          <w:highlight w:val="yellow"/>
        </w:rPr>
        <w:t>, где:</w:t>
      </w:r>
    </w:p>
    <w:p w:rsidR="0012502E" w:rsidRPr="00D122DD" w:rsidRDefault="0012502E" w:rsidP="0012502E">
      <w:pPr>
        <w:jc w:val="center"/>
        <w:rPr>
          <w:sz w:val="24"/>
          <w:szCs w:val="24"/>
          <w:highlight w:val="yellow"/>
        </w:rPr>
      </w:pP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r w:rsidRPr="00D122DD">
        <w:rPr>
          <w:sz w:val="24"/>
          <w:szCs w:val="24"/>
          <w:highlight w:val="yellow"/>
        </w:rPr>
        <w:t>ОСЗ – объем средств, предоставляемых в соответствующем финансовом году из областного бюджета (в том числе за счет средств федерального бюджета) на производство и реализацию зерновых культур (рублей),</w:t>
      </w:r>
    </w:p>
    <w:p w:rsidR="0012502E" w:rsidRPr="00D122DD" w:rsidRDefault="0012502E" w:rsidP="0012502E">
      <w:pPr>
        <w:spacing w:after="240"/>
        <w:ind w:firstLine="709"/>
        <w:jc w:val="both"/>
        <w:rPr>
          <w:sz w:val="24"/>
          <w:szCs w:val="24"/>
          <w:highlight w:val="yellow"/>
        </w:rPr>
      </w:pPr>
      <w:proofErr w:type="spellStart"/>
      <w:r w:rsidRPr="00D122DD">
        <w:rPr>
          <w:sz w:val="24"/>
          <w:szCs w:val="24"/>
          <w:highlight w:val="yellow"/>
        </w:rPr>
        <w:t>СумВЗусл</w:t>
      </w:r>
      <w:proofErr w:type="spellEnd"/>
      <w:r w:rsidRPr="00D122DD">
        <w:rPr>
          <w:sz w:val="24"/>
          <w:szCs w:val="24"/>
          <w:highlight w:val="yellow"/>
        </w:rPr>
        <w:t xml:space="preserve"> – условный вес зерна зерновых культур, произведенного и реализованного всеми научными и образовательными организациями, обратившимися в текущем финансовом году за грантом на производство и реализацию зерновых культур (тонн), рассчитываемый по формуле:</w:t>
      </w:r>
    </w:p>
    <w:p w:rsidR="0012502E" w:rsidRPr="00D122DD" w:rsidRDefault="0012502E" w:rsidP="0012502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highlight w:val="yellow"/>
          <w:lang w:eastAsia="en-US"/>
        </w:rPr>
      </w:pP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СумВЗусл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= ВЗНЗ</w:t>
      </w:r>
      <w:proofErr w:type="gramStart"/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proofErr w:type="gram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x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К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+ ВЗЗ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x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К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+ ВЗНЗ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2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x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К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+ ВЗЗ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2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x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К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x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К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2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+ 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br/>
        <w:t xml:space="preserve">... +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ВЗНЗ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i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x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К</w:t>
      </w:r>
      <w:proofErr w:type="gramStart"/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proofErr w:type="gram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+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ВЗЗ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i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x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К</w:t>
      </w:r>
      <w:r w:rsidRPr="00D122DD">
        <w:rPr>
          <w:rFonts w:eastAsiaTheme="minorHAnsi"/>
          <w:sz w:val="24"/>
          <w:szCs w:val="24"/>
          <w:highlight w:val="yellow"/>
          <w:vertAlign w:val="subscript"/>
          <w:lang w:eastAsia="en-US"/>
        </w:rPr>
        <w:t>1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t>, где:</w:t>
      </w:r>
    </w:p>
    <w:p w:rsidR="0012502E" w:rsidRPr="00D122DD" w:rsidRDefault="0012502E" w:rsidP="0012502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12502E" w:rsidRPr="00D122DD" w:rsidRDefault="0012502E" w:rsidP="001250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proofErr w:type="spellStart"/>
      <w:r w:rsidRPr="00D122DD">
        <w:rPr>
          <w:rFonts w:eastAsiaTheme="minorHAnsi"/>
          <w:sz w:val="24"/>
          <w:szCs w:val="24"/>
          <w:highlight w:val="yellow"/>
          <w:lang w:eastAsia="en-US"/>
        </w:rPr>
        <w:t>i</w:t>
      </w:r>
      <w:proofErr w:type="spellEnd"/>
      <w:r w:rsidRPr="00D122DD">
        <w:rPr>
          <w:rFonts w:eastAsiaTheme="minorHAnsi"/>
          <w:sz w:val="24"/>
          <w:szCs w:val="24"/>
          <w:highlight w:val="yellow"/>
          <w:lang w:eastAsia="en-US"/>
        </w:rPr>
        <w:t xml:space="preserve"> – количество научных и образовательных организаций, обратившихся</w:t>
      </w:r>
      <w:r w:rsidRPr="00D122DD">
        <w:rPr>
          <w:rFonts w:eastAsiaTheme="minorHAnsi"/>
          <w:sz w:val="24"/>
          <w:szCs w:val="24"/>
          <w:highlight w:val="yellow"/>
          <w:lang w:eastAsia="en-US"/>
        </w:rPr>
        <w:br/>
        <w:t>в текущем финансовом году за получением гранта на производство и реализацию зерновых культур (единиц).</w:t>
      </w:r>
    </w:p>
    <w:p w:rsidR="0012502E" w:rsidRPr="00D122DD" w:rsidRDefault="0012502E" w:rsidP="0012502E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D122DD">
        <w:rPr>
          <w:sz w:val="24"/>
          <w:szCs w:val="24"/>
          <w:highlight w:val="yellow"/>
        </w:rPr>
        <w:t xml:space="preserve">В случае если размер гранта на производство и реализацию зерновых культур за счет средств областного бюджета (в том числе за счет средств федерального бюджета) </w:t>
      </w:r>
      <w:r w:rsidRPr="00D122DD">
        <w:rPr>
          <w:color w:val="000000" w:themeColor="text1"/>
          <w:sz w:val="24"/>
          <w:szCs w:val="24"/>
          <w:highlight w:val="yellow"/>
        </w:rPr>
        <w:t>превышает 50% затрат</w:t>
      </w:r>
      <w:r w:rsidRPr="00D122DD">
        <w:rPr>
          <w:sz w:val="24"/>
          <w:szCs w:val="24"/>
          <w:highlight w:val="yellow"/>
        </w:rPr>
        <w:t xml:space="preserve"> научной или образовательной организации на производство и реализацию зерновых культур, ему выплачивается грант на производство и реализацию зерновых культур в размере 50% указанных затрат.</w:t>
      </w:r>
      <w:proofErr w:type="gramEnd"/>
    </w:p>
    <w:p w:rsidR="0012502E" w:rsidRPr="00D122DD" w:rsidRDefault="0012502E" w:rsidP="0012502E">
      <w:pPr>
        <w:spacing w:after="72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22DD">
        <w:rPr>
          <w:sz w:val="24"/>
          <w:szCs w:val="24"/>
          <w:highlight w:val="yellow"/>
        </w:rPr>
        <w:t>Образовавшиеся при уменьшении суммы гранта на производство и реализацию зерновых культур средства перераспределяются между другими научными и образовательными организациями в соответствии с настоящей методикой.</w:t>
      </w:r>
    </w:p>
    <w:sectPr w:rsidR="0012502E" w:rsidRPr="00D122DD" w:rsidSect="0012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savePreviewPicture/>
  <w:compat/>
  <w:rsids>
    <w:rsidRoot w:val="001125D4"/>
    <w:rsid w:val="00056B9A"/>
    <w:rsid w:val="001125D4"/>
    <w:rsid w:val="0012502E"/>
    <w:rsid w:val="00D122DD"/>
    <w:rsid w:val="00FD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5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25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25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125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125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125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125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125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250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20&amp;dst=62" TargetMode="External"/><Relationship Id="rId13" Type="http://schemas.openxmlformats.org/officeDocument/2006/relationships/hyperlink" Target="https://login.consultant.ru/link/?req=doc&amp;base=LAW&amp;n=454242&amp;dst=100008" TargetMode="External"/><Relationship Id="rId18" Type="http://schemas.openxmlformats.org/officeDocument/2006/relationships/hyperlink" Target="https://login.consultant.ru/link/?req=doc&amp;base=RLAW240&amp;n=219781&amp;dst=101219" TargetMode="External"/><Relationship Id="rId26" Type="http://schemas.openxmlformats.org/officeDocument/2006/relationships/hyperlink" Target="https://login.consultant.ru/link/?req=doc&amp;base=LAW&amp;n=411973&amp;dst=1047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19781&amp;dst=100667" TargetMode="External"/><Relationship Id="rId7" Type="http://schemas.openxmlformats.org/officeDocument/2006/relationships/hyperlink" Target="https://login.consultant.ru/link/?req=doc&amp;base=RLAW240&amp;n=212710&amp;dst=100006" TargetMode="External"/><Relationship Id="rId12" Type="http://schemas.openxmlformats.org/officeDocument/2006/relationships/hyperlink" Target="https://login.consultant.ru/link/?req=doc&amp;base=LAW&amp;n=454181&amp;dst=100291" TargetMode="External"/><Relationship Id="rId17" Type="http://schemas.openxmlformats.org/officeDocument/2006/relationships/hyperlink" Target="https://login.consultant.ru/link/?req=doc&amp;base=LAW&amp;n=430184" TargetMode="External"/><Relationship Id="rId25" Type="http://schemas.openxmlformats.org/officeDocument/2006/relationships/hyperlink" Target="https://login.consultant.ru/link/?req=doc&amp;base=LAW&amp;n=397819&amp;dst=10001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OTN&amp;n=31346" TargetMode="External"/><Relationship Id="rId20" Type="http://schemas.openxmlformats.org/officeDocument/2006/relationships/hyperlink" Target="https://login.consultant.ru/link/?req=doc&amp;base=RLAW240&amp;n=219781&amp;dst=101102" TargetMode="External"/><Relationship Id="rId29" Type="http://schemas.openxmlformats.org/officeDocument/2006/relationships/hyperlink" Target="https://login.consultant.ru/link/?req=doc&amp;base=RLAW240&amp;n=212806&amp;dst=1001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103432" TargetMode="External"/><Relationship Id="rId11" Type="http://schemas.openxmlformats.org/officeDocument/2006/relationships/hyperlink" Target="consultantplus://offline/ref=C67E114873405C3E99F13435BF367F2B4C79C2C7FFE323E06F517FB5E312DCC117E4D61BD66ABADDB9EAC23C2BV6x9N" TargetMode="External"/><Relationship Id="rId24" Type="http://schemas.openxmlformats.org/officeDocument/2006/relationships/hyperlink" Target="https://login.consultant.ru/link/?req=doc&amp;base=LAW&amp;n=463527&amp;dst=10002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12710&amp;dst=100005" TargetMode="External"/><Relationship Id="rId15" Type="http://schemas.openxmlformats.org/officeDocument/2006/relationships/hyperlink" Target="https://login.consultant.ru/link/?req=doc&amp;base=OTN&amp;n=33671" TargetMode="External"/><Relationship Id="rId23" Type="http://schemas.openxmlformats.org/officeDocument/2006/relationships/hyperlink" Target="https://login.consultant.ru/link/?req=doc&amp;base=LAW&amp;n=459124&amp;dst=104679" TargetMode="External"/><Relationship Id="rId28" Type="http://schemas.openxmlformats.org/officeDocument/2006/relationships/hyperlink" Target="https://login.consultant.ru/link/?req=doc&amp;base=LAW&amp;n=465808&amp;dst=3722" TargetMode="External"/><Relationship Id="rId10" Type="http://schemas.openxmlformats.org/officeDocument/2006/relationships/hyperlink" Target="consultantplus://offline/ref=F44ABC9BFE054CA8A177FC6AC26D3BC3E738D4248D16FBA96C8EEB913FA6D08067DFBB4362D3EF11679D0F00E32483BEE951290F85DBAE9Bk5uAN" TargetMode="External"/><Relationship Id="rId19" Type="http://schemas.openxmlformats.org/officeDocument/2006/relationships/hyperlink" Target="https://login.consultant.ru/link/?req=doc&amp;base=RLAW240&amp;n=219781&amp;dst=101599" TargetMode="External"/><Relationship Id="rId31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820&amp;dst=62" TargetMode="External"/><Relationship Id="rId14" Type="http://schemas.openxmlformats.org/officeDocument/2006/relationships/hyperlink" Target="https://login.consultant.ru/link/?req=doc&amp;base=OTN&amp;n=7120" TargetMode="External"/><Relationship Id="rId22" Type="http://schemas.openxmlformats.org/officeDocument/2006/relationships/hyperlink" Target="https://login.consultant.ru/link/?req=doc&amp;base=LAW&amp;n=411973&amp;dst=104734" TargetMode="External"/><Relationship Id="rId27" Type="http://schemas.openxmlformats.org/officeDocument/2006/relationships/hyperlink" Target="https://login.consultant.ru/link/?req=doc&amp;base=LAW&amp;n=465808&amp;dst=3704" TargetMode="External"/><Relationship Id="rId3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8786</Words>
  <Characters>50084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КИРОВСКОЙ ОБЛАСТИ</vt:lpstr>
      <vt:lpstr>Приложение N 1</vt:lpstr>
      <vt:lpstr>    1. Общие положения.</vt:lpstr>
    </vt:vector>
  </TitlesOfParts>
  <Company/>
  <LinksUpToDate>false</LinksUpToDate>
  <CharactersWithSpaces>58753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2024-06-14T10:27:00Z</dcterms:created>
  <dcterms:modified xsi:type="dcterms:W3CDTF">2024-06-14T10:44:00Z</dcterms:modified>
</cp:coreProperties>
</file>