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AF5" w:rsidRDefault="00AD3AF5">
      <w:pPr>
        <w:pStyle w:val="ConsPlusTitlePage"/>
      </w:pPr>
    </w:p>
    <w:p w:rsidR="00AD3AF5" w:rsidRDefault="00AD3AF5">
      <w:pPr>
        <w:pStyle w:val="ConsPlusNormal"/>
        <w:jc w:val="both"/>
        <w:outlineLvl w:val="0"/>
      </w:pPr>
    </w:p>
    <w:p w:rsidR="00AD3AF5" w:rsidRDefault="00AD3AF5">
      <w:pPr>
        <w:pStyle w:val="ConsPlusTitle"/>
        <w:jc w:val="center"/>
        <w:outlineLvl w:val="0"/>
      </w:pPr>
      <w:r>
        <w:t>ПРАВИТЕЛЬСТВО КИРОВСКОЙ ОБЛАСТИ</w:t>
      </w:r>
    </w:p>
    <w:p w:rsidR="00AD3AF5" w:rsidRDefault="00AD3AF5">
      <w:pPr>
        <w:pStyle w:val="ConsPlusTitle"/>
        <w:jc w:val="center"/>
      </w:pPr>
    </w:p>
    <w:p w:rsidR="00AD3AF5" w:rsidRDefault="00AD3AF5">
      <w:pPr>
        <w:pStyle w:val="ConsPlusTitle"/>
        <w:jc w:val="center"/>
      </w:pPr>
      <w:r>
        <w:t>ПОСТАНОВЛЕНИЕ</w:t>
      </w:r>
    </w:p>
    <w:p w:rsidR="00AD3AF5" w:rsidRDefault="00AD3AF5">
      <w:pPr>
        <w:pStyle w:val="ConsPlusTitle"/>
        <w:jc w:val="center"/>
      </w:pPr>
      <w:r>
        <w:t>от 18 июня 2002 г. N 19/217</w:t>
      </w:r>
    </w:p>
    <w:p w:rsidR="00AD3AF5" w:rsidRDefault="00AD3AF5">
      <w:pPr>
        <w:pStyle w:val="ConsPlusTitle"/>
        <w:jc w:val="center"/>
      </w:pPr>
    </w:p>
    <w:p w:rsidR="00AD3AF5" w:rsidRDefault="00AD3AF5">
      <w:pPr>
        <w:pStyle w:val="ConsPlusTitle"/>
        <w:jc w:val="center"/>
      </w:pPr>
      <w:r>
        <w:t>ОБ УСТАНОВЛЕНИИ ГРАНИЦ И УТВЕРЖДЕНИИ ПЛОЩАДЕЙ ЗОН ОКРУГА</w:t>
      </w:r>
    </w:p>
    <w:p w:rsidR="00AD3AF5" w:rsidRDefault="00AD3AF5">
      <w:pPr>
        <w:pStyle w:val="ConsPlusTitle"/>
        <w:jc w:val="center"/>
      </w:pPr>
      <w:r>
        <w:t>ГОРНО-САНИТАРНОЙ ОХРАНЫ ФЕДЕРАЛЬНОГО БЮДЖЕТНОГО УЧРЕЖДЕНИЯ</w:t>
      </w:r>
    </w:p>
    <w:p w:rsidR="00AD3AF5" w:rsidRDefault="00AD3AF5">
      <w:pPr>
        <w:pStyle w:val="ConsPlusTitle"/>
        <w:jc w:val="center"/>
      </w:pPr>
      <w:r>
        <w:t xml:space="preserve">ЦЕНТРА РЕАБИЛИТАЦИИ </w:t>
      </w:r>
      <w:r w:rsidRPr="00AD3AF5">
        <w:rPr>
          <w:color w:val="FF0000"/>
        </w:rPr>
        <w:t>ФОНДА ПЕНСИОННОГО И СОЦИАЛЬНОГО СТРАХОВАНИЯ</w:t>
      </w:r>
    </w:p>
    <w:p w:rsidR="00AD3AF5" w:rsidRDefault="00AD3AF5">
      <w:pPr>
        <w:pStyle w:val="ConsPlusTitle"/>
        <w:jc w:val="center"/>
      </w:pPr>
      <w:r>
        <w:t>РОССИЙСКОЙ ФЕДЕРАЦИИ "ВЯТСКИЕ УВАЛЫ"</w:t>
      </w:r>
    </w:p>
    <w:p w:rsidR="00AD3AF5" w:rsidRDefault="00AD3A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D3A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AF5" w:rsidRDefault="00AD3A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AF5" w:rsidRDefault="00AD3A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3AF5" w:rsidRDefault="00AD3AF5">
            <w:pPr>
              <w:pStyle w:val="ConsPlusNormal"/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AF5" w:rsidRDefault="00AD3AF5">
            <w:pPr>
              <w:pStyle w:val="ConsPlusNormal"/>
            </w:pPr>
          </w:p>
        </w:tc>
      </w:tr>
    </w:tbl>
    <w:p w:rsidR="00AD3AF5" w:rsidRDefault="00AD3AF5">
      <w:pPr>
        <w:pStyle w:val="ConsPlusNormal"/>
        <w:jc w:val="center"/>
      </w:pPr>
    </w:p>
    <w:p w:rsidR="00AD3AF5" w:rsidRPr="00880B28" w:rsidRDefault="00AD3AF5">
      <w:pPr>
        <w:pStyle w:val="ConsPlusNormal"/>
        <w:ind w:firstLine="540"/>
        <w:jc w:val="both"/>
        <w:rPr>
          <w:color w:val="FF0000"/>
        </w:rPr>
      </w:pPr>
      <w:r w:rsidRPr="00880B28">
        <w:rPr>
          <w:color w:val="FF0000"/>
        </w:rPr>
        <w:t xml:space="preserve">На основании федеральных законов от 23.02.1995 № 26-ФЗ </w:t>
      </w:r>
      <w:r w:rsidRPr="00880B28">
        <w:rPr>
          <w:color w:val="FF0000"/>
        </w:rPr>
        <w:br/>
        <w:t xml:space="preserve">«О природных лечебных ресурсах, лечебно-оздоровительных местностях </w:t>
      </w:r>
      <w:r w:rsidRPr="00880B28">
        <w:rPr>
          <w:color w:val="FF0000"/>
        </w:rPr>
        <w:br/>
        <w:t xml:space="preserve">и курортах», от 14.03.1995 № 33-ФЗ «Об особо охраняемых природных территориях», Закона Кировской области от 07.10.2015 № 566-ЗО «Об особо охраняемых природных территориях Кировской области», а также во исполнение постановления администрации Кировской области </w:t>
      </w:r>
      <w:r w:rsidRPr="00880B28">
        <w:rPr>
          <w:color w:val="FF0000"/>
        </w:rPr>
        <w:br/>
        <w:t xml:space="preserve">от 04.02.1998 № 41 «О признании территории Кирово-Чепецкого </w:t>
      </w:r>
      <w:r w:rsidRPr="00880B28">
        <w:rPr>
          <w:color w:val="FF0000"/>
        </w:rPr>
        <w:br/>
        <w:t xml:space="preserve">и </w:t>
      </w:r>
      <w:proofErr w:type="spellStart"/>
      <w:r w:rsidRPr="00880B28">
        <w:rPr>
          <w:color w:val="FF0000"/>
        </w:rPr>
        <w:t>Куменского</w:t>
      </w:r>
      <w:proofErr w:type="spellEnd"/>
      <w:r w:rsidRPr="00880B28">
        <w:rPr>
          <w:color w:val="FF0000"/>
        </w:rPr>
        <w:t xml:space="preserve"> районов, занимаемой федеральным бюджетным учреждением Центром реабилитации Фонда социального страхования Российской Федерации «Вятские Увалы», лечебно-оздоровительной местностью регионального значения «Вятские Увалы» Правительство Кировской области ПОСТАНОВЛЯЕТ:</w:t>
      </w:r>
    </w:p>
    <w:p w:rsidR="00AD3AF5" w:rsidRDefault="00AD3AF5">
      <w:pPr>
        <w:pStyle w:val="ConsPlusNormal"/>
        <w:spacing w:before="220"/>
        <w:ind w:firstLine="540"/>
        <w:jc w:val="both"/>
      </w:pPr>
      <w:r>
        <w:t xml:space="preserve">1. Установить границы и утвердить площади первой, второй, третьей зон округа горно-санитарной охраны федерального бюджетного учреждения Центра реабилитации </w:t>
      </w:r>
      <w:r w:rsidRPr="00AD3AF5">
        <w:rPr>
          <w:color w:val="FF0000"/>
        </w:rPr>
        <w:t xml:space="preserve">Фонда пенсионного и социального страхования Российской Федерации </w:t>
      </w:r>
      <w:r>
        <w:t xml:space="preserve">"Вятские Увалы" согласно </w:t>
      </w:r>
      <w:hyperlink w:anchor="P32">
        <w:r>
          <w:rPr>
            <w:color w:val="0000FF"/>
          </w:rPr>
          <w:t>приложениям 1</w:t>
        </w:r>
      </w:hyperlink>
      <w:r>
        <w:t xml:space="preserve">, </w:t>
      </w:r>
      <w:hyperlink w:anchor="P92">
        <w:r>
          <w:rPr>
            <w:color w:val="0000FF"/>
          </w:rPr>
          <w:t>2</w:t>
        </w:r>
      </w:hyperlink>
      <w:r>
        <w:t>.</w:t>
      </w:r>
    </w:p>
    <w:p w:rsidR="00AD3AF5" w:rsidRDefault="00AD3AF5" w:rsidP="00AD3AF5">
      <w:pPr>
        <w:pStyle w:val="ConsPlusNormal"/>
        <w:spacing w:before="220"/>
        <w:ind w:firstLine="540"/>
        <w:jc w:val="both"/>
      </w:pPr>
      <w:r>
        <w:t xml:space="preserve">2. </w:t>
      </w:r>
      <w:r w:rsidRPr="00AD3AF5">
        <w:rPr>
          <w:color w:val="FF0000"/>
        </w:rPr>
        <w:t>Исключен</w:t>
      </w:r>
    </w:p>
    <w:p w:rsidR="00AD3AF5" w:rsidRDefault="00AD3AF5">
      <w:pPr>
        <w:pStyle w:val="ConsPlusNormal"/>
        <w:spacing w:before="220"/>
        <w:ind w:firstLine="540"/>
        <w:jc w:val="both"/>
      </w:pPr>
      <w:r>
        <w:t xml:space="preserve">3. </w:t>
      </w:r>
      <w:hyperlink r:id="rId4">
        <w:r>
          <w:rPr>
            <w:color w:val="0000FF"/>
          </w:rPr>
          <w:t>Постановление</w:t>
        </w:r>
      </w:hyperlink>
      <w:r>
        <w:t xml:space="preserve"> Губернатора области от 30.12.97 N 365 "Об утверждении зон санитарной охраны вокруг санатория "Мать и дитя" считать утратившим силу.</w:t>
      </w:r>
    </w:p>
    <w:p w:rsidR="00AD3AF5" w:rsidRPr="00AD3AF5" w:rsidRDefault="00AD3AF5">
      <w:pPr>
        <w:pStyle w:val="ConsPlusNormal"/>
        <w:spacing w:before="220"/>
        <w:ind w:firstLine="540"/>
        <w:jc w:val="both"/>
        <w:rPr>
          <w:color w:val="FF0000"/>
        </w:rPr>
      </w:pPr>
      <w:r>
        <w:t xml:space="preserve">4. </w:t>
      </w:r>
      <w:r w:rsidRPr="00AD3AF5">
        <w:rPr>
          <w:color w:val="FF0000"/>
        </w:rPr>
        <w:t>Исключен</w:t>
      </w:r>
    </w:p>
    <w:p w:rsidR="00AD3AF5" w:rsidRDefault="00AD3AF5">
      <w:pPr>
        <w:pStyle w:val="ConsPlusNormal"/>
      </w:pPr>
    </w:p>
    <w:p w:rsidR="00AD3AF5" w:rsidRDefault="00AD3AF5">
      <w:pPr>
        <w:pStyle w:val="ConsPlusNormal"/>
        <w:jc w:val="right"/>
      </w:pPr>
      <w:r>
        <w:t>Губернатор -</w:t>
      </w:r>
    </w:p>
    <w:p w:rsidR="00AD3AF5" w:rsidRDefault="00AD3AF5">
      <w:pPr>
        <w:pStyle w:val="ConsPlusNormal"/>
        <w:jc w:val="right"/>
      </w:pPr>
      <w:r>
        <w:t>Председатель Правительства</w:t>
      </w:r>
    </w:p>
    <w:p w:rsidR="00AD3AF5" w:rsidRDefault="00AD3AF5">
      <w:pPr>
        <w:pStyle w:val="ConsPlusNormal"/>
        <w:jc w:val="right"/>
      </w:pPr>
      <w:r>
        <w:t>Кировской области</w:t>
      </w:r>
    </w:p>
    <w:p w:rsidR="00AD3AF5" w:rsidRDefault="00AD3AF5">
      <w:pPr>
        <w:pStyle w:val="ConsPlusNormal"/>
        <w:jc w:val="right"/>
      </w:pPr>
      <w:r>
        <w:t>В.Н.СЕРГЕЕНКОВ</w:t>
      </w:r>
    </w:p>
    <w:p w:rsidR="00AD3AF5" w:rsidRDefault="00AD3AF5">
      <w:pPr>
        <w:pStyle w:val="ConsPlusNormal"/>
      </w:pPr>
    </w:p>
    <w:p w:rsidR="00AD3AF5" w:rsidRDefault="00AD3AF5">
      <w:pPr>
        <w:pStyle w:val="ConsPlusNormal"/>
      </w:pPr>
    </w:p>
    <w:p w:rsidR="00AD3AF5" w:rsidRDefault="00AD3AF5">
      <w:pPr>
        <w:pStyle w:val="ConsPlusNormal"/>
      </w:pPr>
    </w:p>
    <w:p w:rsidR="00AD3AF5" w:rsidRDefault="00AD3AF5">
      <w:pPr>
        <w:pStyle w:val="ConsPlusNormal"/>
      </w:pPr>
    </w:p>
    <w:p w:rsidR="00AD3AF5" w:rsidRDefault="00AD3AF5">
      <w:pPr>
        <w:pStyle w:val="ConsPlusNormal"/>
      </w:pPr>
    </w:p>
    <w:p w:rsidR="00AD3AF5" w:rsidRDefault="00AD3AF5">
      <w:pPr>
        <w:pStyle w:val="ConsPlusNormal"/>
        <w:jc w:val="right"/>
        <w:outlineLvl w:val="0"/>
      </w:pPr>
      <w:bookmarkStart w:id="0" w:name="P32"/>
      <w:bookmarkEnd w:id="0"/>
      <w:r>
        <w:t>Приложение N 1</w:t>
      </w:r>
    </w:p>
    <w:p w:rsidR="00AD3AF5" w:rsidRDefault="00AD3AF5">
      <w:pPr>
        <w:pStyle w:val="ConsPlusNormal"/>
        <w:jc w:val="right"/>
      </w:pPr>
      <w:r>
        <w:t>к постановлению</w:t>
      </w:r>
    </w:p>
    <w:p w:rsidR="00AD3AF5" w:rsidRDefault="00AD3AF5">
      <w:pPr>
        <w:pStyle w:val="ConsPlusNormal"/>
        <w:jc w:val="right"/>
      </w:pPr>
      <w:r>
        <w:t>Правительства области</w:t>
      </w:r>
    </w:p>
    <w:p w:rsidR="00AD3AF5" w:rsidRDefault="00AD3AF5">
      <w:pPr>
        <w:pStyle w:val="ConsPlusNormal"/>
        <w:jc w:val="right"/>
      </w:pPr>
      <w:r>
        <w:t>от 18 июня 2002 г. N 19/217</w:t>
      </w:r>
    </w:p>
    <w:p w:rsidR="00AD3AF5" w:rsidRDefault="00AD3AF5">
      <w:pPr>
        <w:pStyle w:val="ConsPlusNormal"/>
      </w:pPr>
    </w:p>
    <w:p w:rsidR="00880B28" w:rsidRDefault="00880B28">
      <w:pPr>
        <w:pStyle w:val="ConsPlusTitle"/>
        <w:jc w:val="center"/>
      </w:pPr>
    </w:p>
    <w:p w:rsidR="00880B28" w:rsidRDefault="00880B28">
      <w:pPr>
        <w:pStyle w:val="ConsPlusTitle"/>
        <w:jc w:val="center"/>
      </w:pPr>
    </w:p>
    <w:p w:rsidR="00880B28" w:rsidRDefault="00880B28">
      <w:pPr>
        <w:pStyle w:val="ConsPlusTitle"/>
        <w:jc w:val="center"/>
      </w:pPr>
    </w:p>
    <w:p w:rsidR="00AD3AF5" w:rsidRDefault="00AD3AF5">
      <w:pPr>
        <w:pStyle w:val="ConsPlusTitle"/>
        <w:jc w:val="center"/>
      </w:pPr>
      <w:r>
        <w:lastRenderedPageBreak/>
        <w:t>ОПИСАНИЕ</w:t>
      </w:r>
    </w:p>
    <w:p w:rsidR="00AD3AF5" w:rsidRDefault="00AD3AF5">
      <w:pPr>
        <w:pStyle w:val="ConsPlusTitle"/>
        <w:jc w:val="center"/>
      </w:pPr>
      <w:r>
        <w:t>ГРАНИЦ И ПЛОЩАДЕЙ ЗОН ОКРУГА ГОРНО-САНИТАРНОЙ</w:t>
      </w:r>
    </w:p>
    <w:p w:rsidR="00AD3AF5" w:rsidRDefault="00AD3AF5">
      <w:pPr>
        <w:pStyle w:val="ConsPlusTitle"/>
        <w:jc w:val="center"/>
      </w:pPr>
      <w:r>
        <w:t>ОХРАНЫ ФЕДЕРАЛЬНОГО БЮДЖЕТНОГО УЧРЕЖДЕНИЯ ЦЕНТРА</w:t>
      </w:r>
    </w:p>
    <w:p w:rsidR="00AD3AF5" w:rsidRPr="00AD3AF5" w:rsidRDefault="00AD3AF5">
      <w:pPr>
        <w:pStyle w:val="ConsPlusTitle"/>
        <w:jc w:val="center"/>
        <w:rPr>
          <w:color w:val="FF0000"/>
        </w:rPr>
      </w:pPr>
      <w:r>
        <w:t xml:space="preserve">РЕАБИЛИТАЦИИ </w:t>
      </w:r>
      <w:r w:rsidRPr="00AD3AF5">
        <w:rPr>
          <w:color w:val="FF0000"/>
        </w:rPr>
        <w:t>ФОНДА ПЕНСИОННОГО И СОЦИАЛЬНОГО СТРАХОВАНИЯ</w:t>
      </w:r>
    </w:p>
    <w:p w:rsidR="00AD3AF5" w:rsidRDefault="00AD3AF5">
      <w:pPr>
        <w:pStyle w:val="ConsPlusTitle"/>
        <w:jc w:val="center"/>
      </w:pPr>
      <w:r w:rsidRPr="00AD3AF5">
        <w:rPr>
          <w:color w:val="FF0000"/>
        </w:rPr>
        <w:t xml:space="preserve">РОССИЙСКОЙ ФЕДЕРАЦИИ </w:t>
      </w:r>
      <w:r>
        <w:t>"ВЯТСКИЕ УВАЛЫ"</w:t>
      </w:r>
    </w:p>
    <w:p w:rsidR="00AD3AF5" w:rsidRDefault="00AD3A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D3A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AF5" w:rsidRDefault="00AD3A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AF5" w:rsidRDefault="00AD3A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3AF5" w:rsidRDefault="00AD3AF5">
            <w:pPr>
              <w:pStyle w:val="ConsPlusNormal"/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AF5" w:rsidRDefault="00AD3AF5">
            <w:pPr>
              <w:pStyle w:val="ConsPlusNormal"/>
            </w:pPr>
          </w:p>
        </w:tc>
      </w:tr>
    </w:tbl>
    <w:p w:rsidR="00AD3AF5" w:rsidRDefault="00AD3AF5">
      <w:pPr>
        <w:pStyle w:val="ConsPlusNormal"/>
      </w:pPr>
    </w:p>
    <w:p w:rsidR="00AD3AF5" w:rsidRPr="00191B95" w:rsidRDefault="00191B95">
      <w:pPr>
        <w:pStyle w:val="ConsPlusNormal"/>
        <w:ind w:firstLine="540"/>
        <w:jc w:val="both"/>
        <w:rPr>
          <w:color w:val="FF0000"/>
        </w:rPr>
      </w:pPr>
      <w:r w:rsidRPr="00191B95">
        <w:rPr>
          <w:color w:val="FF0000"/>
        </w:rPr>
        <w:t>Округ горно-санитарной охраны лечебно-оздоровительной местности «Вятские Увалы» (далее – округ горно-санитарной охраны) включает три зоны санитарной охраны, общая площадь округа горно-санитарной охраны составляет 2985,53 гектара</w:t>
      </w:r>
      <w:r w:rsidR="00AD3AF5" w:rsidRPr="00191B95">
        <w:rPr>
          <w:color w:val="FF0000"/>
        </w:rPr>
        <w:t>.</w:t>
      </w:r>
    </w:p>
    <w:p w:rsidR="00AD3AF5" w:rsidRDefault="00AD3AF5">
      <w:pPr>
        <w:pStyle w:val="ConsPlusNormal"/>
        <w:jc w:val="both"/>
      </w:pPr>
      <w:bookmarkStart w:id="1" w:name="_GoBack"/>
      <w:bookmarkEnd w:id="1"/>
    </w:p>
    <w:p w:rsidR="00AD3AF5" w:rsidRDefault="00AD3AF5">
      <w:pPr>
        <w:pStyle w:val="ConsPlusNormal"/>
        <w:spacing w:before="220"/>
        <w:ind w:firstLine="540"/>
        <w:jc w:val="both"/>
      </w:pPr>
      <w:r>
        <w:t>1. Границы первой зоны округа горно-санитарной охраны.</w:t>
      </w:r>
    </w:p>
    <w:p w:rsidR="00AD3AF5" w:rsidRDefault="00AD3AF5">
      <w:pPr>
        <w:pStyle w:val="ConsPlusNormal"/>
        <w:spacing w:before="220"/>
        <w:ind w:firstLine="540"/>
        <w:jc w:val="both"/>
      </w:pPr>
      <w:r>
        <w:t>Первая зона состоит из двух участков.</w:t>
      </w:r>
    </w:p>
    <w:p w:rsidR="00AD3AF5" w:rsidRDefault="00AD3AF5">
      <w:pPr>
        <w:pStyle w:val="ConsPlusNormal"/>
        <w:spacing w:before="220"/>
        <w:ind w:firstLine="540"/>
        <w:jc w:val="both"/>
      </w:pPr>
      <w:r>
        <w:t>Участок 1 устанавливается для охраны скважины N 3, проектируемой скважины N 4 и прилегающей к ним территории.</w:t>
      </w:r>
    </w:p>
    <w:p w:rsidR="00AD3AF5" w:rsidRDefault="00AD3AF5">
      <w:pPr>
        <w:pStyle w:val="ConsPlusNormal"/>
        <w:spacing w:before="220"/>
        <w:ind w:firstLine="540"/>
        <w:jc w:val="both"/>
      </w:pPr>
      <w:r>
        <w:t>Северная граница начинается от точки А, расположенной в 31 м (азимут 341°) от скважины N 3, идет по азимуту 124° на протяжении 30 м до точки Б, далее - по азимуту 132° на протяжении 29 м до точки В.</w:t>
      </w:r>
    </w:p>
    <w:p w:rsidR="00AD3AF5" w:rsidRDefault="00AD3AF5">
      <w:pPr>
        <w:pStyle w:val="ConsPlusNormal"/>
        <w:spacing w:before="220"/>
        <w:ind w:firstLine="540"/>
        <w:jc w:val="both"/>
      </w:pPr>
      <w:r>
        <w:t>Протяженность северной границы 59 м.</w:t>
      </w:r>
    </w:p>
    <w:p w:rsidR="00AD3AF5" w:rsidRDefault="00AD3AF5">
      <w:pPr>
        <w:pStyle w:val="ConsPlusNormal"/>
        <w:spacing w:before="220"/>
        <w:ind w:firstLine="540"/>
        <w:jc w:val="both"/>
      </w:pPr>
      <w:r>
        <w:t>Восточная граница начинается от точки В и идет по азимуту 222° на протяжении 82 м до точки Г.</w:t>
      </w:r>
    </w:p>
    <w:p w:rsidR="00AD3AF5" w:rsidRDefault="00AD3AF5">
      <w:pPr>
        <w:pStyle w:val="ConsPlusNormal"/>
        <w:spacing w:before="220"/>
        <w:ind w:firstLine="540"/>
        <w:jc w:val="both"/>
      </w:pPr>
      <w:r>
        <w:t>Южная граница начинается от точки Г и с учетом планировочных решений представляет собой полуокружность радиусом 30 м, которая описывает проектируемую скважину N 4 на протяжении 94 м до точки Д.</w:t>
      </w:r>
    </w:p>
    <w:p w:rsidR="00AD3AF5" w:rsidRDefault="00AD3AF5">
      <w:pPr>
        <w:pStyle w:val="ConsPlusNormal"/>
        <w:spacing w:before="220"/>
        <w:ind w:firstLine="540"/>
        <w:jc w:val="both"/>
      </w:pPr>
      <w:r>
        <w:t>Западная граница начинается от точки Д и идет по азимуту 43° на протяжении 78 м до точки А, где соединяется с северной границей.</w:t>
      </w:r>
    </w:p>
    <w:p w:rsidR="00AD3AF5" w:rsidRDefault="00AD3AF5">
      <w:pPr>
        <w:pStyle w:val="ConsPlusNormal"/>
        <w:spacing w:before="220"/>
        <w:ind w:firstLine="540"/>
        <w:jc w:val="both"/>
      </w:pPr>
      <w:r>
        <w:t>Площадь участка 1 первой зоны - 6213 кв. метров.</w:t>
      </w:r>
    </w:p>
    <w:p w:rsidR="00AD3AF5" w:rsidRDefault="00AD3AF5">
      <w:pPr>
        <w:pStyle w:val="ConsPlusNormal"/>
        <w:spacing w:before="220"/>
        <w:ind w:firstLine="540"/>
        <w:jc w:val="both"/>
      </w:pPr>
      <w:r>
        <w:t>Общая протяженность границ участка 1 первой зоны составляет 313 м.</w:t>
      </w:r>
    </w:p>
    <w:p w:rsidR="00AD3AF5" w:rsidRDefault="00AD3AF5">
      <w:pPr>
        <w:pStyle w:val="ConsPlusNormal"/>
        <w:spacing w:before="220"/>
        <w:ind w:firstLine="540"/>
        <w:jc w:val="both"/>
      </w:pPr>
      <w:r>
        <w:t>Участок 2 устанавливается для охраны скважины N 2 и прилегающей к ней территории.</w:t>
      </w:r>
    </w:p>
    <w:p w:rsidR="00AD3AF5" w:rsidRDefault="00AD3AF5">
      <w:pPr>
        <w:pStyle w:val="ConsPlusNormal"/>
        <w:spacing w:before="220"/>
        <w:ind w:firstLine="540"/>
        <w:jc w:val="both"/>
      </w:pPr>
      <w:r>
        <w:t>Северная граница начинается от точки Е и идет по азимуту 100° на протяжении 35 м до точки Ж.</w:t>
      </w:r>
    </w:p>
    <w:p w:rsidR="00AD3AF5" w:rsidRDefault="00AD3AF5">
      <w:pPr>
        <w:pStyle w:val="ConsPlusNormal"/>
        <w:spacing w:before="220"/>
        <w:ind w:firstLine="540"/>
        <w:jc w:val="both"/>
      </w:pPr>
      <w:r>
        <w:t>Восточная граница начинается от точки Ж и идет по азимуту 190° на протяжении 40 м до точки З.</w:t>
      </w:r>
    </w:p>
    <w:p w:rsidR="00AD3AF5" w:rsidRDefault="00AD3AF5">
      <w:pPr>
        <w:pStyle w:val="ConsPlusNormal"/>
        <w:spacing w:before="220"/>
        <w:ind w:firstLine="540"/>
        <w:jc w:val="both"/>
      </w:pPr>
      <w:r>
        <w:t>Южная граница начинается от точки З и идет по азимуту 280° на протяжении 35 м до точки И.</w:t>
      </w:r>
    </w:p>
    <w:p w:rsidR="00AD3AF5" w:rsidRDefault="00AD3AF5">
      <w:pPr>
        <w:pStyle w:val="ConsPlusNormal"/>
        <w:spacing w:before="220"/>
        <w:ind w:firstLine="540"/>
        <w:jc w:val="both"/>
      </w:pPr>
      <w:r>
        <w:t xml:space="preserve">Западная граница начинается от точки </w:t>
      </w:r>
      <w:proofErr w:type="gramStart"/>
      <w:r>
        <w:t>И</w:t>
      </w:r>
      <w:proofErr w:type="gramEnd"/>
      <w:r>
        <w:t xml:space="preserve"> </w:t>
      </w:r>
      <w:proofErr w:type="spellStart"/>
      <w:r>
        <w:t>и</w:t>
      </w:r>
      <w:proofErr w:type="spellEnd"/>
      <w:r>
        <w:t xml:space="preserve"> идет по азимуту 10° на протяжении 40 м до точки Е, где соединяется с северной границей.</w:t>
      </w:r>
    </w:p>
    <w:p w:rsidR="00AD3AF5" w:rsidRDefault="00AD3AF5">
      <w:pPr>
        <w:pStyle w:val="ConsPlusNormal"/>
        <w:spacing w:before="220"/>
        <w:ind w:firstLine="540"/>
        <w:jc w:val="both"/>
      </w:pPr>
      <w:r>
        <w:t>Площадь участка 2 первой зоны - 1400 кв. метров.</w:t>
      </w:r>
    </w:p>
    <w:p w:rsidR="00AD3AF5" w:rsidRDefault="00AD3AF5">
      <w:pPr>
        <w:pStyle w:val="ConsPlusNormal"/>
        <w:spacing w:before="220"/>
        <w:ind w:firstLine="540"/>
        <w:jc w:val="both"/>
      </w:pPr>
      <w:r>
        <w:t>Общая протяженность границ участка 2 первой зоны составляет 150 м.</w:t>
      </w:r>
    </w:p>
    <w:p w:rsidR="00AD3AF5" w:rsidRDefault="00AD3AF5">
      <w:pPr>
        <w:pStyle w:val="ConsPlusNormal"/>
        <w:spacing w:before="220"/>
        <w:ind w:firstLine="540"/>
        <w:jc w:val="both"/>
      </w:pPr>
      <w:r>
        <w:lastRenderedPageBreak/>
        <w:t>2. Границы второй зоны округа горно-санитарной охраны.</w:t>
      </w:r>
    </w:p>
    <w:p w:rsidR="00AD3AF5" w:rsidRDefault="00AD3AF5">
      <w:pPr>
        <w:pStyle w:val="ConsPlusNormal"/>
        <w:spacing w:before="220"/>
        <w:ind w:firstLine="540"/>
        <w:jc w:val="both"/>
      </w:pPr>
      <w:r>
        <w:t>Северная граница начинается от точки 1, расположенной на левом берегу реки Быстрица, идет вдоль северной границы кварталов N 68, 69 по азимуту 83° на протяжении 2110 м до точки II.</w:t>
      </w:r>
    </w:p>
    <w:p w:rsidR="00AD3AF5" w:rsidRDefault="00AD3AF5">
      <w:pPr>
        <w:pStyle w:val="ConsPlusNormal"/>
        <w:spacing w:before="220"/>
        <w:ind w:firstLine="540"/>
        <w:jc w:val="both"/>
      </w:pPr>
      <w:r>
        <w:t>Протяженность северной границы 2110 м.</w:t>
      </w:r>
    </w:p>
    <w:p w:rsidR="00AD3AF5" w:rsidRDefault="00AD3AF5">
      <w:pPr>
        <w:pStyle w:val="ConsPlusNormal"/>
        <w:spacing w:before="220"/>
        <w:ind w:firstLine="540"/>
        <w:jc w:val="both"/>
      </w:pPr>
      <w:r>
        <w:t>Восточная граница начинается от точки II и идет по азимуту 152° на протяжении 570 м до точки III, далее - по азимуту 179° на протяжении 740 м, пересекая реку Быстрица, до точки IV, расположенной на ее левом берегу.</w:t>
      </w:r>
    </w:p>
    <w:p w:rsidR="00AD3AF5" w:rsidRDefault="00AD3AF5">
      <w:pPr>
        <w:pStyle w:val="ConsPlusNormal"/>
        <w:spacing w:before="220"/>
        <w:ind w:firstLine="540"/>
        <w:jc w:val="both"/>
      </w:pPr>
      <w:r>
        <w:t>Протяженность восточной границы 1310 м.</w:t>
      </w:r>
    </w:p>
    <w:p w:rsidR="00AD3AF5" w:rsidRDefault="00AD3AF5">
      <w:pPr>
        <w:pStyle w:val="ConsPlusNormal"/>
        <w:spacing w:before="220"/>
        <w:ind w:firstLine="540"/>
        <w:jc w:val="both"/>
      </w:pPr>
      <w:r>
        <w:t>Юго-западная граница начинается от точки IV и идет вдоль левого берега реки Быстрица вниз по течению на протяжении 5900 м до точки I, где соединяется с северной границей.</w:t>
      </w:r>
    </w:p>
    <w:p w:rsidR="00AD3AF5" w:rsidRDefault="00AD3AF5">
      <w:pPr>
        <w:pStyle w:val="ConsPlusNormal"/>
        <w:spacing w:before="220"/>
        <w:ind w:firstLine="540"/>
        <w:jc w:val="both"/>
      </w:pPr>
      <w:r>
        <w:t>Протяженность юго-западной границы 5900 м.</w:t>
      </w:r>
    </w:p>
    <w:p w:rsidR="00AD3AF5" w:rsidRPr="00191B95" w:rsidRDefault="00191B95">
      <w:pPr>
        <w:pStyle w:val="ConsPlusNormal"/>
        <w:spacing w:before="220"/>
        <w:ind w:firstLine="540"/>
        <w:jc w:val="both"/>
        <w:rPr>
          <w:color w:val="FF0000"/>
        </w:rPr>
      </w:pPr>
      <w:r w:rsidRPr="00191B95">
        <w:rPr>
          <w:color w:val="FF0000"/>
        </w:rPr>
        <w:t>Общая площадь второй зоны округа горно-санитарной охраны – 283,09 гектара</w:t>
      </w:r>
      <w:r w:rsidR="00AD3AF5" w:rsidRPr="00191B95">
        <w:rPr>
          <w:color w:val="FF0000"/>
        </w:rPr>
        <w:t>.</w:t>
      </w:r>
    </w:p>
    <w:p w:rsidR="00AD3AF5" w:rsidRDefault="00AD3AF5">
      <w:pPr>
        <w:pStyle w:val="ConsPlusNormal"/>
        <w:spacing w:before="220"/>
        <w:ind w:firstLine="540"/>
        <w:jc w:val="both"/>
      </w:pPr>
      <w:r>
        <w:t>Общая протяженность границ второй зоны 9320 м.</w:t>
      </w:r>
    </w:p>
    <w:p w:rsidR="00AD3AF5" w:rsidRDefault="00AD3AF5">
      <w:pPr>
        <w:pStyle w:val="ConsPlusNormal"/>
        <w:spacing w:before="220"/>
        <w:ind w:firstLine="540"/>
        <w:jc w:val="both"/>
      </w:pPr>
      <w:r>
        <w:t>3. Границы третьей зоны округа горно-санитарной охраны.</w:t>
      </w:r>
    </w:p>
    <w:p w:rsidR="00AD3AF5" w:rsidRDefault="00AD3AF5">
      <w:pPr>
        <w:pStyle w:val="ConsPlusNormal"/>
        <w:spacing w:before="220"/>
        <w:ind w:firstLine="540"/>
        <w:jc w:val="both"/>
      </w:pPr>
      <w:r>
        <w:t>Северная граница начинается от точки I, расположенной у точки пересечения северо-восточной границы земель сельскохозяйственного производственного кооператива "</w:t>
      </w:r>
      <w:proofErr w:type="spellStart"/>
      <w:r>
        <w:t>Бурмакинский</w:t>
      </w:r>
      <w:proofErr w:type="spellEnd"/>
      <w:r>
        <w:t xml:space="preserve">" и северной границы лесного квартала N 64 Раменского лесничества Кировского </w:t>
      </w:r>
      <w:proofErr w:type="spellStart"/>
      <w:r>
        <w:t>мехлесхоза</w:t>
      </w:r>
      <w:proofErr w:type="spellEnd"/>
      <w:r>
        <w:t xml:space="preserve">, и идет по азимуту 84° вдоль северной границы кварталов N 64, 65, 66 Раменского лесничества Кировского </w:t>
      </w:r>
      <w:proofErr w:type="spellStart"/>
      <w:r>
        <w:t>мехлесхоза</w:t>
      </w:r>
      <w:proofErr w:type="spellEnd"/>
      <w:r>
        <w:t xml:space="preserve"> на протяжении 3670 м до точки 2, далее - по азимуту 125° на протяжении 600 м до точки 3.</w:t>
      </w:r>
    </w:p>
    <w:p w:rsidR="00AD3AF5" w:rsidRDefault="00AD3AF5">
      <w:pPr>
        <w:pStyle w:val="ConsPlusNormal"/>
        <w:spacing w:before="220"/>
        <w:ind w:firstLine="540"/>
        <w:jc w:val="both"/>
      </w:pPr>
      <w:r>
        <w:t>Протяженность северной границы 4270 м.</w:t>
      </w:r>
    </w:p>
    <w:p w:rsidR="00AD3AF5" w:rsidRDefault="00AD3AF5">
      <w:pPr>
        <w:pStyle w:val="ConsPlusNormal"/>
        <w:spacing w:before="220"/>
        <w:ind w:firstLine="540"/>
        <w:jc w:val="both"/>
      </w:pPr>
      <w:r>
        <w:t xml:space="preserve">Восточная граница начинается от точки 3 и идет в южном направлении вдоль ручья </w:t>
      </w:r>
      <w:proofErr w:type="spellStart"/>
      <w:r>
        <w:t>Башмачиха</w:t>
      </w:r>
      <w:proofErr w:type="spellEnd"/>
      <w:r>
        <w:t xml:space="preserve"> на протяжении 1900 м до точки 4, расположенной в его устье, далее - вверх по течению реки Быстрица, вдоль ее правого берега на протяжении 3800 м до точки 5, далее - по азимуту 152° на протяжении 390 м до точки 6, далее - по азимуту 195° на протяжении 220 м до точки 7, далее - по азимуту 234° на протяжении 660 м до точки 8, далее - по азимуту 170° на протяжении 670 м до точки 9, далее - по азимуту 154° на протяжении 210 м до точки 10, далее - по азимуту 154° на протяжении 150 м до точки 11.</w:t>
      </w:r>
    </w:p>
    <w:p w:rsidR="00AD3AF5" w:rsidRDefault="00AD3AF5">
      <w:pPr>
        <w:pStyle w:val="ConsPlusNormal"/>
        <w:spacing w:before="220"/>
        <w:ind w:firstLine="540"/>
        <w:jc w:val="both"/>
      </w:pPr>
      <w:r>
        <w:t>Протяженность восточной границы 8000 м.</w:t>
      </w:r>
    </w:p>
    <w:p w:rsidR="00AD3AF5" w:rsidRDefault="00AD3AF5">
      <w:pPr>
        <w:pStyle w:val="ConsPlusNormal"/>
        <w:spacing w:before="220"/>
        <w:ind w:firstLine="540"/>
        <w:jc w:val="both"/>
      </w:pPr>
      <w:r>
        <w:t>Южная граница начинается от точки 11 и идет по проселочной дороге в юго-западном направлении на протяжении 2500 м до точки 12, расположенной на пересечении проселочной дороги и тропинки, ведущей в северо-западном направлении, далее - по тропинке в северо-западном направлении на протяжении 1480 м до пересечения в точке 13 с ручьем, далее - вверх по ручью 820 м до точки 14, далее - по азимуту 285° на протяжении 810 м до точки 15.</w:t>
      </w:r>
    </w:p>
    <w:p w:rsidR="00AD3AF5" w:rsidRDefault="00AD3AF5">
      <w:pPr>
        <w:pStyle w:val="ConsPlusNormal"/>
        <w:spacing w:before="220"/>
        <w:ind w:firstLine="540"/>
        <w:jc w:val="both"/>
      </w:pPr>
      <w:r>
        <w:t>Протяженность южной границы 5610 м.</w:t>
      </w:r>
    </w:p>
    <w:p w:rsidR="00AD3AF5" w:rsidRDefault="00AD3AF5">
      <w:pPr>
        <w:pStyle w:val="ConsPlusNormal"/>
        <w:spacing w:before="220"/>
        <w:ind w:firstLine="540"/>
        <w:jc w:val="both"/>
      </w:pPr>
      <w:r>
        <w:t xml:space="preserve">Западная граница начинается от точки 15 и идет по проселочной дороге в северо-западном направлении до точки 16, далее - на протяжении 740 м по опушке леса, огибая с западной стороны стоянки сельскохозяйственных автомашин и мастерские, до точки 17, расположенной на опушке лесного массива квартала N 77 Раменского лесничества Кировского </w:t>
      </w:r>
      <w:proofErr w:type="spellStart"/>
      <w:r>
        <w:t>мехлесхоза</w:t>
      </w:r>
      <w:proofErr w:type="spellEnd"/>
      <w:r>
        <w:t xml:space="preserve">, далее идет в северном направлении вдоль западной границы кварталов N 77, 75 на протяжении 4500 м до точки 18, расположенной на правом берегу безымянного ручья. Далее граница идет в </w:t>
      </w:r>
      <w:proofErr w:type="spellStart"/>
      <w:r>
        <w:t>северо</w:t>
      </w:r>
      <w:proofErr w:type="spellEnd"/>
      <w:r>
        <w:t xml:space="preserve"> - восточном </w:t>
      </w:r>
      <w:r>
        <w:lastRenderedPageBreak/>
        <w:t xml:space="preserve">направлении вдоль правого берега ручья на протяжении 500 м до его устья, где расположена точка 19, далее - в восточном направлении вдоль левого берега реки Быстрица на протяжении 250 м до точки 20, </w:t>
      </w:r>
      <w:r w:rsidR="00191B95" w:rsidRPr="00191B95">
        <w:rPr>
          <w:color w:val="FF0000"/>
        </w:rPr>
        <w:t>далее – по азимуту 58° на протяжении 270 м до точки 21,</w:t>
      </w:r>
      <w:r w:rsidR="00191B95" w:rsidRPr="00191B95">
        <w:rPr>
          <w:b/>
          <w:color w:val="FF0000"/>
        </w:rPr>
        <w:t xml:space="preserve"> </w:t>
      </w:r>
      <w:r>
        <w:t>далее - по азимуту 316° на протяжении 110 м до точки I, где соединяется с северной границей.</w:t>
      </w:r>
    </w:p>
    <w:p w:rsidR="00AD3AF5" w:rsidRDefault="00AD3AF5">
      <w:pPr>
        <w:pStyle w:val="ConsPlusNormal"/>
        <w:spacing w:before="220"/>
        <w:ind w:firstLine="540"/>
        <w:jc w:val="both"/>
      </w:pPr>
      <w:r>
        <w:t>Протяженность западной границы 8300 м.</w:t>
      </w:r>
    </w:p>
    <w:p w:rsidR="00191B95" w:rsidRPr="00880B28" w:rsidRDefault="00191B95">
      <w:pPr>
        <w:pStyle w:val="ConsPlusNormal"/>
        <w:spacing w:before="220"/>
        <w:ind w:firstLine="540"/>
        <w:jc w:val="both"/>
        <w:rPr>
          <w:color w:val="FF0000"/>
        </w:rPr>
      </w:pPr>
      <w:r w:rsidRPr="00880B28">
        <w:rPr>
          <w:color w:val="FF0000"/>
        </w:rPr>
        <w:t xml:space="preserve">Общая площадь третьей зоны округа горно-санитарной охраны – 2701,68 гектара </w:t>
      </w:r>
    </w:p>
    <w:p w:rsidR="00AD3AF5" w:rsidRDefault="00AD3AF5">
      <w:pPr>
        <w:pStyle w:val="ConsPlusNormal"/>
        <w:spacing w:before="220"/>
        <w:ind w:firstLine="540"/>
        <w:jc w:val="both"/>
      </w:pPr>
      <w:r>
        <w:t xml:space="preserve">Границы третьей зоны округа горно-санитарной охраны совпадают с границами округа горно-санитарной охраны федерального бюджетного учреждения Центра реабилитации </w:t>
      </w:r>
      <w:r w:rsidRPr="00880B28">
        <w:rPr>
          <w:color w:val="FF0000"/>
        </w:rPr>
        <w:t>Фонда</w:t>
      </w:r>
      <w:r w:rsidR="00880B28" w:rsidRPr="00880B28">
        <w:rPr>
          <w:color w:val="FF0000"/>
        </w:rPr>
        <w:t xml:space="preserve"> пенсионного и</w:t>
      </w:r>
      <w:r w:rsidRPr="00880B28">
        <w:rPr>
          <w:color w:val="FF0000"/>
        </w:rPr>
        <w:t xml:space="preserve"> социального страхования Российской Федерации</w:t>
      </w:r>
      <w:r>
        <w:t xml:space="preserve"> "Вятские Увалы".</w:t>
      </w:r>
    </w:p>
    <w:p w:rsidR="00AD3AF5" w:rsidRDefault="00AD3AF5">
      <w:pPr>
        <w:pStyle w:val="ConsPlusNormal"/>
        <w:jc w:val="both"/>
      </w:pPr>
      <w:r>
        <w:t xml:space="preserve">(в ред. </w:t>
      </w:r>
      <w:hyperlink r:id="rId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29.04.2015 N 36/219)</w:t>
      </w:r>
    </w:p>
    <w:p w:rsidR="00AD3AF5" w:rsidRDefault="00AD3AF5">
      <w:pPr>
        <w:pStyle w:val="ConsPlusNormal"/>
        <w:spacing w:before="220"/>
        <w:ind w:firstLine="540"/>
        <w:jc w:val="both"/>
      </w:pPr>
      <w:r>
        <w:t>Общая протяженность границ округа 26180 м.</w:t>
      </w:r>
    </w:p>
    <w:p w:rsidR="00AD3AF5" w:rsidRDefault="00AD3AF5">
      <w:pPr>
        <w:pStyle w:val="ConsPlusNormal"/>
      </w:pPr>
    </w:p>
    <w:p w:rsidR="00AD3AF5" w:rsidRDefault="00AD3AF5">
      <w:pPr>
        <w:pStyle w:val="ConsPlusNormal"/>
      </w:pPr>
    </w:p>
    <w:p w:rsidR="00AD3AF5" w:rsidRDefault="00AD3AF5">
      <w:pPr>
        <w:pStyle w:val="ConsPlusNormal"/>
      </w:pPr>
    </w:p>
    <w:p w:rsidR="00AD3AF5" w:rsidRDefault="00AD3AF5">
      <w:pPr>
        <w:pStyle w:val="ConsPlusNormal"/>
      </w:pPr>
    </w:p>
    <w:p w:rsidR="00AD3AF5" w:rsidRDefault="00AD3AF5">
      <w:pPr>
        <w:pStyle w:val="ConsPlusNormal"/>
      </w:pPr>
    </w:p>
    <w:p w:rsidR="00AD3AF5" w:rsidRDefault="00AD3AF5">
      <w:pPr>
        <w:pStyle w:val="ConsPlusNormal"/>
        <w:jc w:val="right"/>
        <w:outlineLvl w:val="0"/>
      </w:pPr>
      <w:bookmarkStart w:id="2" w:name="P92"/>
      <w:bookmarkEnd w:id="2"/>
      <w:r>
        <w:t>Приложение N 2</w:t>
      </w:r>
    </w:p>
    <w:p w:rsidR="00AD3AF5" w:rsidRDefault="00AD3AF5">
      <w:pPr>
        <w:pStyle w:val="ConsPlusNormal"/>
        <w:jc w:val="right"/>
      </w:pPr>
      <w:r>
        <w:t>к постановлению</w:t>
      </w:r>
    </w:p>
    <w:p w:rsidR="00AD3AF5" w:rsidRDefault="00AD3AF5">
      <w:pPr>
        <w:pStyle w:val="ConsPlusNormal"/>
        <w:jc w:val="right"/>
      </w:pPr>
      <w:r>
        <w:t>Правительства области</w:t>
      </w:r>
    </w:p>
    <w:p w:rsidR="00AD3AF5" w:rsidRDefault="00AD3AF5">
      <w:pPr>
        <w:pStyle w:val="ConsPlusNormal"/>
        <w:jc w:val="right"/>
      </w:pPr>
      <w:r>
        <w:t>от 18 июня 2002 г. N 19/217</w:t>
      </w:r>
    </w:p>
    <w:p w:rsidR="00AD3AF5" w:rsidRDefault="00AD3AF5">
      <w:pPr>
        <w:pStyle w:val="ConsPlusNormal"/>
      </w:pPr>
    </w:p>
    <w:p w:rsidR="00AD3AF5" w:rsidRDefault="00AD3AF5">
      <w:pPr>
        <w:pStyle w:val="ConsPlusTitle"/>
        <w:jc w:val="center"/>
      </w:pPr>
      <w:r>
        <w:t>КАРТА</w:t>
      </w:r>
    </w:p>
    <w:p w:rsidR="00AD3AF5" w:rsidRDefault="00AD3AF5">
      <w:pPr>
        <w:pStyle w:val="ConsPlusTitle"/>
        <w:jc w:val="center"/>
      </w:pPr>
      <w:r>
        <w:t>ЗЕМЛЕПОЛЬЗОВАНИЯ И ЛЕСОУСТРОЙСТВА РАЙОНА</w:t>
      </w:r>
    </w:p>
    <w:p w:rsidR="00AD3AF5" w:rsidRDefault="00AD3AF5">
      <w:pPr>
        <w:pStyle w:val="ConsPlusTitle"/>
        <w:jc w:val="center"/>
      </w:pPr>
      <w:r>
        <w:t>ФЕДЕРАЛЬНОГО БЮДЖЕТНОГО УЧРЕЖДЕНИЯ ЦЕНТРА РЕАБИЛИТАЦИИ</w:t>
      </w:r>
    </w:p>
    <w:p w:rsidR="00AD3AF5" w:rsidRPr="00AD3AF5" w:rsidRDefault="00AD3AF5">
      <w:pPr>
        <w:pStyle w:val="ConsPlusTitle"/>
        <w:jc w:val="center"/>
        <w:rPr>
          <w:color w:val="FF0000"/>
        </w:rPr>
      </w:pPr>
      <w:r w:rsidRPr="00AD3AF5">
        <w:rPr>
          <w:color w:val="FF0000"/>
        </w:rPr>
        <w:t>ФОНДА ПЕНСИОННОГО И СОЦИАЛЬНОГО СТРАХОВАНИЯ РОССИЙСКОЙ ФЕДЕРАЦИИ</w:t>
      </w:r>
    </w:p>
    <w:p w:rsidR="00AD3AF5" w:rsidRDefault="00AD3AF5">
      <w:pPr>
        <w:pStyle w:val="ConsPlusTitle"/>
        <w:jc w:val="center"/>
      </w:pPr>
      <w:r>
        <w:t xml:space="preserve">"ВЯТСКИЕ УВАЛЫ" С ГРАНИЦАМИ II </w:t>
      </w:r>
      <w:proofErr w:type="gramStart"/>
      <w:r>
        <w:t>И</w:t>
      </w:r>
      <w:proofErr w:type="gramEnd"/>
      <w:r>
        <w:t xml:space="preserve"> III ЗОН САНИТАРНОЙ ОХРАНЫ</w:t>
      </w:r>
    </w:p>
    <w:p w:rsidR="00AD3AF5" w:rsidRDefault="00AD3A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D3A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AF5" w:rsidRDefault="00AD3A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AF5" w:rsidRDefault="00AD3A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3AF5" w:rsidRDefault="00AD3AF5">
            <w:pPr>
              <w:pStyle w:val="ConsPlusNormal"/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AF5" w:rsidRDefault="00AD3AF5">
            <w:pPr>
              <w:pStyle w:val="ConsPlusNormal"/>
            </w:pPr>
          </w:p>
        </w:tc>
      </w:tr>
    </w:tbl>
    <w:p w:rsidR="00AD3AF5" w:rsidRDefault="00AD3AF5">
      <w:pPr>
        <w:pStyle w:val="ConsPlusNormal"/>
      </w:pPr>
    </w:p>
    <w:p w:rsidR="00AD3AF5" w:rsidRDefault="00AD3AF5">
      <w:pPr>
        <w:pStyle w:val="ConsPlusNormal"/>
        <w:ind w:firstLine="540"/>
        <w:jc w:val="both"/>
      </w:pPr>
      <w:r>
        <w:t>Рисунок не приводится.</w:t>
      </w:r>
    </w:p>
    <w:p w:rsidR="00AD3AF5" w:rsidRDefault="00AD3AF5">
      <w:pPr>
        <w:pStyle w:val="ConsPlusNormal"/>
      </w:pPr>
    </w:p>
    <w:p w:rsidR="00AD3AF5" w:rsidRDefault="00AD3AF5">
      <w:pPr>
        <w:pStyle w:val="ConsPlusNormal"/>
      </w:pPr>
    </w:p>
    <w:p w:rsidR="00AD3AF5" w:rsidRDefault="00AD3AF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63B9" w:rsidRDefault="007963B9"/>
    <w:sectPr w:rsidR="007963B9" w:rsidSect="00272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AF5"/>
    <w:rsid w:val="00191B95"/>
    <w:rsid w:val="007963B9"/>
    <w:rsid w:val="00880B28"/>
    <w:rsid w:val="00A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EBF7"/>
  <w15:chartTrackingRefBased/>
  <w15:docId w15:val="{2C74C73B-9DED-4D00-90F9-66F32B3A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3A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D3A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D3A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240&amp;n=87572&amp;dst=100013" TargetMode="External"/><Relationship Id="rId4" Type="http://schemas.openxmlformats.org/officeDocument/2006/relationships/hyperlink" Target="https://login.consultant.ru/link/?req=doc&amp;base=RLAW240&amp;n=34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Анна Александровна</dc:creator>
  <cp:keywords/>
  <dc:description/>
  <cp:lastModifiedBy>Кудряшова Анна Александровна</cp:lastModifiedBy>
  <cp:revision>1</cp:revision>
  <dcterms:created xsi:type="dcterms:W3CDTF">2024-08-21T06:30:00Z</dcterms:created>
  <dcterms:modified xsi:type="dcterms:W3CDTF">2024-08-21T07:07:00Z</dcterms:modified>
</cp:coreProperties>
</file>