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582" w:rsidRDefault="00493582">
      <w:pPr>
        <w:pStyle w:val="ConsPlusTitlePage"/>
      </w:pPr>
      <w:r>
        <w:t xml:space="preserve">Документ предоставлен </w:t>
      </w:r>
      <w:hyperlink r:id="rId6">
        <w:proofErr w:type="spellStart"/>
        <w:r>
          <w:rPr>
            <w:color w:val="0000FF"/>
          </w:rPr>
          <w:t>КонсультантПлюс</w:t>
        </w:r>
        <w:proofErr w:type="spellEnd"/>
      </w:hyperlink>
      <w:r>
        <w:br/>
      </w:r>
    </w:p>
    <w:p w:rsidR="00493582" w:rsidRDefault="00493582">
      <w:pPr>
        <w:pStyle w:val="ConsPlusNormal"/>
        <w:jc w:val="both"/>
        <w:outlineLvl w:val="0"/>
      </w:pPr>
    </w:p>
    <w:p w:rsidR="00493582" w:rsidRDefault="00493582">
      <w:pPr>
        <w:pStyle w:val="ConsPlusTitle"/>
        <w:jc w:val="center"/>
        <w:outlineLvl w:val="0"/>
      </w:pPr>
      <w:r>
        <w:t>ПРАВИТЕЛЬСТВО КИРОВСКОЙ ОБЛАСТИ</w:t>
      </w:r>
    </w:p>
    <w:p w:rsidR="00493582" w:rsidRDefault="00493582">
      <w:pPr>
        <w:pStyle w:val="ConsPlusTitle"/>
        <w:jc w:val="both"/>
      </w:pPr>
    </w:p>
    <w:p w:rsidR="00493582" w:rsidRDefault="00493582">
      <w:pPr>
        <w:pStyle w:val="ConsPlusTitle"/>
        <w:jc w:val="center"/>
      </w:pPr>
      <w:r>
        <w:t>ПОСТАНОВЛЕНИЕ</w:t>
      </w:r>
    </w:p>
    <w:p w:rsidR="00493582" w:rsidRDefault="00493582">
      <w:pPr>
        <w:pStyle w:val="ConsPlusTitle"/>
        <w:jc w:val="center"/>
      </w:pPr>
      <w:r>
        <w:t>от 21 сентября 2021 г. N 497-П</w:t>
      </w:r>
    </w:p>
    <w:p w:rsidR="00493582" w:rsidRDefault="00493582">
      <w:pPr>
        <w:pStyle w:val="ConsPlusTitle"/>
        <w:jc w:val="both"/>
      </w:pPr>
    </w:p>
    <w:p w:rsidR="00493582" w:rsidRDefault="00493582">
      <w:pPr>
        <w:pStyle w:val="ConsPlusTitle"/>
        <w:jc w:val="center"/>
      </w:pPr>
      <w:r>
        <w:t>О РЕГИОНАЛЬНОМ ГОСУДАРСТВЕННОМ НАДЗОРЕ В ОБЛАСТИ ЗАЩИТЫ</w:t>
      </w:r>
    </w:p>
    <w:p w:rsidR="00493582" w:rsidRDefault="00493582">
      <w:pPr>
        <w:pStyle w:val="ConsPlusTitle"/>
        <w:jc w:val="center"/>
      </w:pPr>
      <w:r>
        <w:t>НАСЕЛЕНИЯ И ТЕРРИТОРИЙ ОТ ЧРЕЗВЫЧАЙНЫХ СИТУАЦИЙ</w:t>
      </w:r>
    </w:p>
    <w:p w:rsidR="00493582" w:rsidRDefault="00493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93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582" w:rsidRDefault="00493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582" w:rsidRDefault="00493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3582" w:rsidRDefault="00493582">
            <w:pPr>
              <w:pStyle w:val="ConsPlusNormal"/>
              <w:jc w:val="center"/>
            </w:pPr>
            <w:r>
              <w:rPr>
                <w:color w:val="392C69"/>
              </w:rPr>
              <w:t>Список изменяющих документов</w:t>
            </w:r>
          </w:p>
          <w:p w:rsidR="00493582" w:rsidRDefault="00493582">
            <w:pPr>
              <w:pStyle w:val="ConsPlusNormal"/>
              <w:jc w:val="center"/>
            </w:pPr>
            <w:proofErr w:type="gramStart"/>
            <w:r>
              <w:rPr>
                <w:color w:val="392C69"/>
              </w:rPr>
              <w:t>(в ред. постановлений Правительства Кировской области</w:t>
            </w:r>
            <w:proofErr w:type="gramEnd"/>
          </w:p>
          <w:p w:rsidR="00493582" w:rsidRDefault="00493582">
            <w:pPr>
              <w:pStyle w:val="ConsPlusNormal"/>
              <w:jc w:val="center"/>
            </w:pPr>
            <w:r>
              <w:rPr>
                <w:color w:val="392C69"/>
              </w:rPr>
              <w:t xml:space="preserve">от 28.12.2021 </w:t>
            </w:r>
            <w:hyperlink r:id="rId7">
              <w:r>
                <w:rPr>
                  <w:color w:val="0000FF"/>
                </w:rPr>
                <w:t>N 736-П</w:t>
              </w:r>
            </w:hyperlink>
            <w:r>
              <w:rPr>
                <w:color w:val="392C69"/>
              </w:rPr>
              <w:t xml:space="preserve">, от 20.09.2023 </w:t>
            </w:r>
            <w:hyperlink r:id="rId8">
              <w:r>
                <w:rPr>
                  <w:color w:val="0000FF"/>
                </w:rPr>
                <w:t>N 481-П</w:t>
              </w:r>
            </w:hyperlink>
            <w:r>
              <w:rPr>
                <w:color w:val="392C69"/>
              </w:rPr>
              <w:t xml:space="preserve">, от 29.02.2024 </w:t>
            </w:r>
            <w:hyperlink r:id="rId9">
              <w:r>
                <w:rPr>
                  <w:color w:val="0000FF"/>
                </w:rPr>
                <w:t>N 74-П</w:t>
              </w:r>
            </w:hyperlink>
            <w:r>
              <w:rPr>
                <w:color w:val="392C69"/>
              </w:rPr>
              <w:t>,</w:t>
            </w:r>
          </w:p>
          <w:p w:rsidR="00493582" w:rsidRDefault="00493582">
            <w:pPr>
              <w:pStyle w:val="ConsPlusNormal"/>
              <w:jc w:val="center"/>
            </w:pPr>
            <w:r>
              <w:rPr>
                <w:color w:val="392C69"/>
              </w:rPr>
              <w:t xml:space="preserve">от 18.06.2024 </w:t>
            </w:r>
            <w:hyperlink r:id="rId10">
              <w:r>
                <w:rPr>
                  <w:color w:val="0000FF"/>
                </w:rPr>
                <w:t>N 267-П</w:t>
              </w:r>
            </w:hyperlink>
            <w:r>
              <w:rPr>
                <w:color w:val="392C69"/>
              </w:rPr>
              <w:t xml:space="preserve">, от 13.11.2024 </w:t>
            </w:r>
            <w:hyperlink r:id="rId11">
              <w:r>
                <w:rPr>
                  <w:color w:val="0000FF"/>
                </w:rPr>
                <w:t>N 491-П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3582" w:rsidRDefault="00493582">
            <w:pPr>
              <w:pStyle w:val="ConsPlusNormal"/>
            </w:pPr>
          </w:p>
        </w:tc>
      </w:tr>
    </w:tbl>
    <w:p w:rsidR="00493582" w:rsidRDefault="00493582">
      <w:pPr>
        <w:pStyle w:val="ConsPlusNormal"/>
        <w:jc w:val="both"/>
      </w:pPr>
    </w:p>
    <w:p w:rsidR="00493582" w:rsidRDefault="00493582">
      <w:pPr>
        <w:pStyle w:val="ConsPlusNormal"/>
        <w:ind w:firstLine="540"/>
        <w:jc w:val="both"/>
      </w:pPr>
      <w:r>
        <w:t xml:space="preserve">В соответствии со </w:t>
      </w:r>
      <w:hyperlink r:id="rId12">
        <w:r>
          <w:rPr>
            <w:color w:val="0000FF"/>
          </w:rPr>
          <w:t>статьей 27</w:t>
        </w:r>
      </w:hyperlink>
      <w:r>
        <w:t xml:space="preserve"> Федерального закона от 21.12.1994 N 68-ФЗ "О защите населения и территорий от чрезвычайных ситуаций природного и техногенного характера", </w:t>
      </w:r>
      <w:hyperlink r:id="rId13">
        <w:r>
          <w:rPr>
            <w:color w:val="0000FF"/>
          </w:rPr>
          <w:t>статьей 3</w:t>
        </w:r>
      </w:hyperlink>
      <w:r>
        <w:t xml:space="preserve"> Федерального закона от 31.07.2020 N 248-ФЗ "О государственном контроле (надзоре) и муниципальном контроле в Российской Федерации" Правительство Кировской области постановляет:</w:t>
      </w:r>
    </w:p>
    <w:p w:rsidR="00493582" w:rsidRDefault="00493582">
      <w:pPr>
        <w:pStyle w:val="ConsPlusNormal"/>
        <w:spacing w:before="220"/>
        <w:ind w:firstLine="540"/>
        <w:jc w:val="both"/>
      </w:pPr>
      <w:r>
        <w:t xml:space="preserve">1. Утвердить </w:t>
      </w:r>
      <w:hyperlink w:anchor="P41">
        <w:r>
          <w:rPr>
            <w:color w:val="0000FF"/>
          </w:rPr>
          <w:t>Положение</w:t>
        </w:r>
      </w:hyperlink>
      <w:r>
        <w:t xml:space="preserve"> о региональном государственном надзоре в области защиты населения и территорий от чрезвычайных ситуаций согласно приложению N 1.</w:t>
      </w:r>
    </w:p>
    <w:p w:rsidR="00493582" w:rsidRDefault="00493582">
      <w:pPr>
        <w:pStyle w:val="ConsPlusNormal"/>
        <w:jc w:val="both"/>
      </w:pPr>
      <w:r>
        <w:t xml:space="preserve">(в ред. </w:t>
      </w:r>
      <w:hyperlink r:id="rId14">
        <w:r>
          <w:rPr>
            <w:color w:val="0000FF"/>
          </w:rPr>
          <w:t>постановления</w:t>
        </w:r>
      </w:hyperlink>
      <w:r>
        <w:t xml:space="preserve"> Правительства Кировской области от 28.12.2021 N 736-П)</w:t>
      </w:r>
    </w:p>
    <w:p w:rsidR="00493582" w:rsidRDefault="00493582">
      <w:pPr>
        <w:pStyle w:val="ConsPlusNormal"/>
        <w:spacing w:before="220"/>
        <w:ind w:firstLine="540"/>
        <w:jc w:val="both"/>
      </w:pPr>
      <w:r>
        <w:t xml:space="preserve">1-1. Утвердить </w:t>
      </w:r>
      <w:hyperlink w:anchor="P243">
        <w:r>
          <w:rPr>
            <w:color w:val="0000FF"/>
          </w:rPr>
          <w:t>перечень</w:t>
        </w:r>
      </w:hyperlink>
      <w:r>
        <w:t xml:space="preserve"> индикаторов риска нарушения обязательных требований при осуществлении регионального государственного надзора в области защиты населения и территорий от чрезвычайных ситуаций (далее - перечень) согласно приложению N 2.</w:t>
      </w:r>
    </w:p>
    <w:p w:rsidR="00493582" w:rsidRDefault="00493582">
      <w:pPr>
        <w:pStyle w:val="ConsPlusNormal"/>
        <w:jc w:val="both"/>
      </w:pPr>
      <w:r>
        <w:t xml:space="preserve">(п. 1-1 </w:t>
      </w:r>
      <w:proofErr w:type="gramStart"/>
      <w:r>
        <w:t>введен</w:t>
      </w:r>
      <w:proofErr w:type="gramEnd"/>
      <w:r>
        <w:t xml:space="preserve"> </w:t>
      </w:r>
      <w:hyperlink r:id="rId15">
        <w:r>
          <w:rPr>
            <w:color w:val="0000FF"/>
          </w:rPr>
          <w:t>постановлением</w:t>
        </w:r>
      </w:hyperlink>
      <w:r>
        <w:t xml:space="preserve"> Правительства Кировской области от 28.12.2021 N 736-П)</w:t>
      </w:r>
    </w:p>
    <w:p w:rsidR="002C2549" w:rsidRPr="002C2549" w:rsidRDefault="002C2549" w:rsidP="002C2549">
      <w:pPr>
        <w:pStyle w:val="ConsPlusNormal"/>
        <w:spacing w:before="220"/>
        <w:ind w:firstLine="567"/>
        <w:jc w:val="both"/>
        <w:rPr>
          <w:rFonts w:asciiTheme="minorHAnsi" w:hAnsiTheme="minorHAnsi" w:cstheme="minorHAnsi"/>
        </w:rPr>
      </w:pPr>
      <w:r w:rsidRPr="002C2549">
        <w:rPr>
          <w:rFonts w:asciiTheme="minorHAnsi" w:eastAsia="Times New Roman" w:hAnsiTheme="minorHAnsi" w:cstheme="minorHAnsi"/>
        </w:rPr>
        <w:t xml:space="preserve">1–2. Утвердить ключевые показатели регионального государственного надзора в области защиты населения и территорий от чрезвычайных ситуаций и их целевые значения согласно приложению № </w:t>
      </w:r>
      <w:r>
        <w:rPr>
          <w:rFonts w:asciiTheme="minorHAnsi" w:eastAsia="Times New Roman" w:hAnsiTheme="minorHAnsi" w:cstheme="minorHAnsi"/>
        </w:rPr>
        <w:t>3</w:t>
      </w:r>
      <w:r w:rsidRPr="002C2549">
        <w:rPr>
          <w:rFonts w:asciiTheme="minorHAnsi" w:hAnsiTheme="minorHAnsi" w:cstheme="minorHAnsi"/>
        </w:rPr>
        <w:t>.</w:t>
      </w:r>
    </w:p>
    <w:p w:rsidR="002C2549" w:rsidRPr="002C2549" w:rsidRDefault="002C2549" w:rsidP="002C2549">
      <w:pPr>
        <w:pStyle w:val="ConsPlusNormal"/>
        <w:spacing w:before="220"/>
        <w:ind w:firstLine="567"/>
        <w:jc w:val="both"/>
        <w:rPr>
          <w:rFonts w:asciiTheme="minorHAnsi" w:hAnsiTheme="minorHAnsi" w:cstheme="minorHAnsi"/>
        </w:rPr>
      </w:pPr>
      <w:r w:rsidRPr="002C2549">
        <w:rPr>
          <w:rFonts w:asciiTheme="minorHAnsi" w:hAnsiTheme="minorHAnsi" w:cstheme="minorHAnsi"/>
        </w:rPr>
        <w:t xml:space="preserve">1–3. Утвердить индикативные показатели регионального государственного надзора в области защиты населения и территорий от чрезвычайных ситуаций согласно приложению № </w:t>
      </w:r>
      <w:r>
        <w:rPr>
          <w:rFonts w:asciiTheme="minorHAnsi" w:hAnsiTheme="minorHAnsi" w:cstheme="minorHAnsi"/>
        </w:rPr>
        <w:t>4</w:t>
      </w:r>
      <w:r w:rsidRPr="002C2549">
        <w:rPr>
          <w:rFonts w:asciiTheme="minorHAnsi" w:hAnsiTheme="minorHAnsi" w:cstheme="minorHAnsi"/>
        </w:rPr>
        <w:t>.</w:t>
      </w:r>
    </w:p>
    <w:p w:rsidR="00493582" w:rsidRDefault="00493582">
      <w:pPr>
        <w:pStyle w:val="ConsPlusNormal"/>
        <w:spacing w:before="220"/>
        <w:ind w:firstLine="540"/>
        <w:jc w:val="both"/>
      </w:pPr>
      <w:r>
        <w:t>2. Признать утратившими силу постановления Правительства Кировской области:</w:t>
      </w:r>
    </w:p>
    <w:p w:rsidR="00493582" w:rsidRDefault="00493582">
      <w:pPr>
        <w:pStyle w:val="ConsPlusNormal"/>
        <w:spacing w:before="220"/>
        <w:ind w:firstLine="540"/>
        <w:jc w:val="both"/>
      </w:pPr>
      <w:r>
        <w:t xml:space="preserve">2.1. От 25.12.2018 </w:t>
      </w:r>
      <w:hyperlink r:id="rId16">
        <w:r>
          <w:rPr>
            <w:color w:val="0000FF"/>
          </w:rPr>
          <w:t>N 601-П</w:t>
        </w:r>
      </w:hyperlink>
      <w:r>
        <w:t>"О региональном государственном надзоре в области защиты населения и территорий от чрезвычайных ситуаций природного и техногенного характера".</w:t>
      </w:r>
    </w:p>
    <w:p w:rsidR="00493582" w:rsidRDefault="00493582">
      <w:pPr>
        <w:pStyle w:val="ConsPlusNormal"/>
        <w:spacing w:before="220"/>
        <w:ind w:firstLine="540"/>
        <w:jc w:val="both"/>
      </w:pPr>
      <w:r>
        <w:t xml:space="preserve">2.2. От 02.04.2019 </w:t>
      </w:r>
      <w:hyperlink r:id="rId17">
        <w:r>
          <w:rPr>
            <w:color w:val="0000FF"/>
          </w:rPr>
          <w:t>N 128-П</w:t>
        </w:r>
      </w:hyperlink>
      <w:r>
        <w:t>"Об утверждении Административного регламента осуществления регионального государственного надзора в области защиты населения и территорий от чрезвычайных ситуаций природного и техногенного характера".</w:t>
      </w:r>
    </w:p>
    <w:p w:rsidR="00493582" w:rsidRDefault="00493582">
      <w:pPr>
        <w:pStyle w:val="ConsPlusNormal"/>
        <w:spacing w:before="220"/>
        <w:ind w:firstLine="540"/>
        <w:jc w:val="both"/>
      </w:pPr>
      <w:r>
        <w:t xml:space="preserve">2.3. От 07.11.2019 </w:t>
      </w:r>
      <w:hyperlink r:id="rId18">
        <w:r>
          <w:rPr>
            <w:color w:val="0000FF"/>
          </w:rPr>
          <w:t>N 586-П</w:t>
        </w:r>
      </w:hyperlink>
      <w:r>
        <w:t>"О внесении изменений в постановления Правительства Кировской области от 25.12.2018 N 601-П и от 02.04.2019 N 128-П".</w:t>
      </w:r>
    </w:p>
    <w:p w:rsidR="00493582" w:rsidRDefault="00493582">
      <w:pPr>
        <w:pStyle w:val="ConsPlusNormal"/>
        <w:spacing w:before="220"/>
        <w:ind w:firstLine="540"/>
        <w:jc w:val="both"/>
      </w:pPr>
      <w:r>
        <w:t xml:space="preserve">2.4. От 17.09.2020 </w:t>
      </w:r>
      <w:hyperlink r:id="rId19">
        <w:r>
          <w:rPr>
            <w:color w:val="0000FF"/>
          </w:rPr>
          <w:t>N 513-П</w:t>
        </w:r>
      </w:hyperlink>
      <w:r>
        <w:t>"О внесении изменений в постановления Правительства Кировской области от 25.12.2018 N 601-П и от 02.04.2019 N 128-П".</w:t>
      </w:r>
    </w:p>
    <w:p w:rsidR="00493582" w:rsidRDefault="00493582">
      <w:pPr>
        <w:pStyle w:val="ConsPlusNormal"/>
        <w:spacing w:before="220"/>
        <w:ind w:firstLine="540"/>
        <w:jc w:val="both"/>
      </w:pPr>
      <w:r>
        <w:t xml:space="preserve">3. </w:t>
      </w:r>
      <w:proofErr w:type="gramStart"/>
      <w:r>
        <w:t>Контроль за</w:t>
      </w:r>
      <w:proofErr w:type="gramEnd"/>
      <w:r>
        <w:t xml:space="preserve"> выполнением постановления возложить на администрацию Губернатора и Правительства Кировской области.</w:t>
      </w:r>
    </w:p>
    <w:p w:rsidR="00493582" w:rsidRDefault="00493582">
      <w:pPr>
        <w:pStyle w:val="ConsPlusNormal"/>
        <w:spacing w:before="220"/>
        <w:ind w:firstLine="540"/>
        <w:jc w:val="both"/>
      </w:pPr>
      <w:r>
        <w:lastRenderedPageBreak/>
        <w:t>4. Настоящее постановление вступает в силу с 01.10.2021.</w:t>
      </w:r>
    </w:p>
    <w:p w:rsidR="00493582" w:rsidRDefault="00493582">
      <w:pPr>
        <w:pStyle w:val="ConsPlusNormal"/>
        <w:jc w:val="both"/>
      </w:pPr>
    </w:p>
    <w:p w:rsidR="00493582" w:rsidRDefault="00493582">
      <w:pPr>
        <w:pStyle w:val="ConsPlusNormal"/>
        <w:jc w:val="right"/>
      </w:pPr>
      <w:r>
        <w:t>Председатель Правительства</w:t>
      </w:r>
    </w:p>
    <w:p w:rsidR="00493582" w:rsidRDefault="00493582">
      <w:pPr>
        <w:pStyle w:val="ConsPlusNormal"/>
        <w:jc w:val="right"/>
      </w:pPr>
      <w:r>
        <w:t>Кировской области</w:t>
      </w:r>
    </w:p>
    <w:p w:rsidR="00493582" w:rsidRDefault="00493582">
      <w:pPr>
        <w:pStyle w:val="ConsPlusNormal"/>
        <w:jc w:val="right"/>
      </w:pPr>
      <w:r>
        <w:t>А.А.ЧУРИН</w:t>
      </w:r>
    </w:p>
    <w:p w:rsidR="00493582" w:rsidRDefault="00493582">
      <w:pPr>
        <w:pStyle w:val="ConsPlusNormal"/>
        <w:jc w:val="both"/>
      </w:pPr>
    </w:p>
    <w:p w:rsidR="00493582" w:rsidRDefault="00493582">
      <w:pPr>
        <w:pStyle w:val="ConsPlusNormal"/>
        <w:jc w:val="both"/>
      </w:pPr>
    </w:p>
    <w:p w:rsidR="00493582" w:rsidRDefault="00493582">
      <w:pPr>
        <w:pStyle w:val="ConsPlusNormal"/>
        <w:jc w:val="both"/>
      </w:pPr>
    </w:p>
    <w:p w:rsidR="00493582" w:rsidRDefault="00493582">
      <w:pPr>
        <w:pStyle w:val="ConsPlusNormal"/>
        <w:jc w:val="both"/>
      </w:pPr>
    </w:p>
    <w:p w:rsidR="00493582" w:rsidRDefault="00493582">
      <w:pPr>
        <w:pStyle w:val="ConsPlusNormal"/>
        <w:jc w:val="both"/>
      </w:pPr>
    </w:p>
    <w:p w:rsidR="00493582" w:rsidRDefault="00493582">
      <w:pPr>
        <w:pStyle w:val="ConsPlusNormal"/>
        <w:jc w:val="right"/>
        <w:outlineLvl w:val="0"/>
      </w:pPr>
      <w:hyperlink r:id="rId20">
        <w:r>
          <w:rPr>
            <w:color w:val="0000FF"/>
          </w:rPr>
          <w:t>Приложение N 1</w:t>
        </w:r>
      </w:hyperlink>
    </w:p>
    <w:p w:rsidR="00493582" w:rsidRDefault="00493582">
      <w:pPr>
        <w:pStyle w:val="ConsPlusNormal"/>
        <w:jc w:val="both"/>
      </w:pPr>
    </w:p>
    <w:p w:rsidR="00493582" w:rsidRDefault="00493582">
      <w:pPr>
        <w:pStyle w:val="ConsPlusNormal"/>
        <w:jc w:val="right"/>
      </w:pPr>
      <w:r>
        <w:t>Утверждено</w:t>
      </w:r>
    </w:p>
    <w:p w:rsidR="00493582" w:rsidRDefault="00493582">
      <w:pPr>
        <w:pStyle w:val="ConsPlusNormal"/>
        <w:jc w:val="right"/>
      </w:pPr>
      <w:r>
        <w:t>постановлением</w:t>
      </w:r>
    </w:p>
    <w:p w:rsidR="00493582" w:rsidRDefault="00493582">
      <w:pPr>
        <w:pStyle w:val="ConsPlusNormal"/>
        <w:jc w:val="right"/>
      </w:pPr>
      <w:r>
        <w:t>Правительства Кировской области</w:t>
      </w:r>
    </w:p>
    <w:p w:rsidR="00493582" w:rsidRDefault="00493582">
      <w:pPr>
        <w:pStyle w:val="ConsPlusNormal"/>
        <w:jc w:val="right"/>
      </w:pPr>
      <w:r>
        <w:t>от 21 сентября 2021 г. N 497-П</w:t>
      </w:r>
    </w:p>
    <w:p w:rsidR="00493582" w:rsidRDefault="00493582">
      <w:pPr>
        <w:pStyle w:val="ConsPlusNormal"/>
        <w:jc w:val="both"/>
      </w:pPr>
    </w:p>
    <w:p w:rsidR="00493582" w:rsidRDefault="00493582">
      <w:pPr>
        <w:pStyle w:val="ConsPlusTitle"/>
        <w:jc w:val="center"/>
      </w:pPr>
      <w:bookmarkStart w:id="0" w:name="P41"/>
      <w:bookmarkEnd w:id="0"/>
      <w:r>
        <w:t>ПОЛОЖЕНИЕ</w:t>
      </w:r>
    </w:p>
    <w:p w:rsidR="00493582" w:rsidRDefault="00493582">
      <w:pPr>
        <w:pStyle w:val="ConsPlusTitle"/>
        <w:jc w:val="center"/>
      </w:pPr>
      <w:r>
        <w:t>О РЕГИОНАЛЬНОМ ГОСУДАРСТВЕННОМ НАДЗОРЕ В ОБЛАСТИ ЗАЩИТЫ</w:t>
      </w:r>
    </w:p>
    <w:p w:rsidR="00493582" w:rsidRDefault="00493582">
      <w:pPr>
        <w:pStyle w:val="ConsPlusTitle"/>
        <w:jc w:val="center"/>
      </w:pPr>
      <w:r>
        <w:t>НАСЕЛЕНИЯ И ТЕРРИТОРИЙ ОТ ЧРЕЗВЫЧАЙНЫХ СИТУАЦИЙ</w:t>
      </w:r>
    </w:p>
    <w:p w:rsidR="00493582" w:rsidRDefault="00493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93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582" w:rsidRDefault="00493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582" w:rsidRDefault="00493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3582" w:rsidRDefault="00493582">
            <w:pPr>
              <w:pStyle w:val="ConsPlusNormal"/>
              <w:jc w:val="center"/>
            </w:pPr>
            <w:r>
              <w:rPr>
                <w:color w:val="392C69"/>
              </w:rPr>
              <w:t>Список изменяющих документов</w:t>
            </w:r>
          </w:p>
          <w:p w:rsidR="00493582" w:rsidRDefault="00493582">
            <w:pPr>
              <w:pStyle w:val="ConsPlusNormal"/>
              <w:jc w:val="center"/>
            </w:pPr>
            <w:proofErr w:type="gramStart"/>
            <w:r>
              <w:rPr>
                <w:color w:val="392C69"/>
              </w:rPr>
              <w:t>(в ред. постановлений Правительства Кировской области</w:t>
            </w:r>
            <w:proofErr w:type="gramEnd"/>
          </w:p>
          <w:p w:rsidR="00493582" w:rsidRDefault="00493582">
            <w:pPr>
              <w:pStyle w:val="ConsPlusNormal"/>
              <w:jc w:val="center"/>
            </w:pPr>
            <w:r>
              <w:rPr>
                <w:color w:val="392C69"/>
              </w:rPr>
              <w:t xml:space="preserve">от 20.09.2023 </w:t>
            </w:r>
            <w:hyperlink r:id="rId21">
              <w:r>
                <w:rPr>
                  <w:color w:val="0000FF"/>
                </w:rPr>
                <w:t>N 481-П</w:t>
              </w:r>
            </w:hyperlink>
            <w:r>
              <w:rPr>
                <w:color w:val="392C69"/>
              </w:rPr>
              <w:t xml:space="preserve">, от 29.02.2024 </w:t>
            </w:r>
            <w:hyperlink r:id="rId22">
              <w:r>
                <w:rPr>
                  <w:color w:val="0000FF"/>
                </w:rPr>
                <w:t>N 74-П</w:t>
              </w:r>
            </w:hyperlink>
            <w:r>
              <w:rPr>
                <w:color w:val="392C69"/>
              </w:rPr>
              <w:t xml:space="preserve">, от 18.06.2024 </w:t>
            </w:r>
            <w:hyperlink r:id="rId23">
              <w:r>
                <w:rPr>
                  <w:color w:val="0000FF"/>
                </w:rPr>
                <w:t>N 267-П</w:t>
              </w:r>
            </w:hyperlink>
            <w:r>
              <w:rPr>
                <w:color w:val="392C69"/>
              </w:rPr>
              <w:t>,</w:t>
            </w:r>
          </w:p>
          <w:p w:rsidR="00493582" w:rsidRDefault="00493582">
            <w:pPr>
              <w:pStyle w:val="ConsPlusNormal"/>
              <w:jc w:val="center"/>
            </w:pPr>
            <w:r>
              <w:rPr>
                <w:color w:val="392C69"/>
              </w:rPr>
              <w:t xml:space="preserve">от 13.11.2024 </w:t>
            </w:r>
            <w:hyperlink r:id="rId24">
              <w:r>
                <w:rPr>
                  <w:color w:val="0000FF"/>
                </w:rPr>
                <w:t>N 491-П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3582" w:rsidRDefault="00493582">
            <w:pPr>
              <w:pStyle w:val="ConsPlusNormal"/>
            </w:pPr>
          </w:p>
        </w:tc>
      </w:tr>
    </w:tbl>
    <w:p w:rsidR="00493582" w:rsidRDefault="00493582">
      <w:pPr>
        <w:pStyle w:val="ConsPlusNormal"/>
        <w:jc w:val="both"/>
      </w:pPr>
    </w:p>
    <w:p w:rsidR="00493582" w:rsidRDefault="00493582">
      <w:pPr>
        <w:pStyle w:val="ConsPlusTitle"/>
        <w:ind w:firstLine="540"/>
        <w:jc w:val="both"/>
        <w:outlineLvl w:val="1"/>
      </w:pPr>
      <w:r>
        <w:t>1. Общие положения</w:t>
      </w:r>
    </w:p>
    <w:p w:rsidR="00493582" w:rsidRDefault="00493582">
      <w:pPr>
        <w:pStyle w:val="ConsPlusNormal"/>
        <w:ind w:firstLine="540"/>
        <w:jc w:val="both"/>
      </w:pPr>
    </w:p>
    <w:p w:rsidR="00493582" w:rsidRDefault="00493582">
      <w:pPr>
        <w:pStyle w:val="ConsPlusNormal"/>
        <w:ind w:firstLine="540"/>
        <w:jc w:val="both"/>
      </w:pPr>
      <w:r>
        <w:t>1.1. Положением о региональном государственном надзоре в области защиты населения и территорий от чрезвычайных ситуаций (далее - Положение) устанавливается порядок организации и осуществления в Кировской области регионального государственного надзора в области защиты населения и территорий от чрезвычайных ситуаций (далее - региональный государственный надзор).</w:t>
      </w:r>
    </w:p>
    <w:p w:rsidR="00493582" w:rsidRDefault="00493582">
      <w:pPr>
        <w:pStyle w:val="ConsPlusNormal"/>
        <w:spacing w:before="220"/>
        <w:ind w:firstLine="540"/>
        <w:jc w:val="both"/>
      </w:pPr>
      <w:r>
        <w:t xml:space="preserve">1.2. </w:t>
      </w:r>
      <w:proofErr w:type="gramStart"/>
      <w:r>
        <w:t xml:space="preserve">Предметом регионального государственного надзора является соблюдение осуществляющими деятельность на территории Кировской области организациями и гражданами, за исключением организаций и граждан, деятельность которых подлежит федеральному государственному надзору в области защиты населения и территорий от чрезвычайных ситуаций (далее - контролируемые лица), обязательных требований в области защиты населения и территорий от чрезвычайных ситуаций, установленных Федеральным </w:t>
      </w:r>
      <w:hyperlink r:id="rId25">
        <w:r>
          <w:rPr>
            <w:color w:val="0000FF"/>
          </w:rPr>
          <w:t>законом</w:t>
        </w:r>
      </w:hyperlink>
      <w:r>
        <w:t xml:space="preserve"> от 21.12.1994 N 68-ФЗ "О защите населения и</w:t>
      </w:r>
      <w:proofErr w:type="gramEnd"/>
      <w:r>
        <w:t xml:space="preserve"> территорий от чрезвычайных ситуаций природного и техногенного характера" и принимаемыми в соответствии с ним иными нормативными правовыми актами Российской Федерации, законами и иными нормативными правовыми актами Кировской области (далее - обязательные требования).</w:t>
      </w:r>
    </w:p>
    <w:p w:rsidR="00493582" w:rsidRDefault="00493582">
      <w:pPr>
        <w:pStyle w:val="ConsPlusNormal"/>
        <w:spacing w:before="220"/>
        <w:ind w:firstLine="540"/>
        <w:jc w:val="both"/>
      </w:pPr>
      <w:r>
        <w:t>1.3. Органом исполнительной власти Кировской области, уполномоченным на осуществление регионального государственного надзора, является администрация Губернатора и Правительства Кировской области (далее - надзорный орган). Непосредственно региональный государственный надзор осуществляется управлением защиты населения и территорий администрации Губернатора и Правительства Кировской области (далее - структурное подразделение надзорного органа).</w:t>
      </w:r>
    </w:p>
    <w:p w:rsidR="00493582" w:rsidRDefault="00493582">
      <w:pPr>
        <w:pStyle w:val="ConsPlusNormal"/>
        <w:spacing w:before="220"/>
        <w:ind w:firstLine="540"/>
        <w:jc w:val="both"/>
      </w:pPr>
      <w:r>
        <w:t xml:space="preserve">1.4. Должностными лицами надзорного органа, уполномоченными на осуществление </w:t>
      </w:r>
      <w:r>
        <w:lastRenderedPageBreak/>
        <w:t>регионального государственного надзора (далее - должностные лица надзорного органа), являются:</w:t>
      </w:r>
    </w:p>
    <w:p w:rsidR="00493582" w:rsidRDefault="00493582">
      <w:pPr>
        <w:pStyle w:val="ConsPlusNormal"/>
        <w:spacing w:before="220"/>
        <w:ind w:firstLine="540"/>
        <w:jc w:val="both"/>
      </w:pPr>
      <w:r>
        <w:t>руководитель администрации Губернатора и Правительства Кировской области (лицо, исполняющее его обязанности) (далее - руководитель надзорного органа);</w:t>
      </w:r>
    </w:p>
    <w:p w:rsidR="00493582" w:rsidRDefault="00493582">
      <w:pPr>
        <w:pStyle w:val="ConsPlusNormal"/>
        <w:spacing w:before="220"/>
        <w:ind w:firstLine="540"/>
        <w:jc w:val="both"/>
      </w:pPr>
      <w:r>
        <w:t>начальник управления защиты населения и территорий администрации Губернатора и Правительства Кировской области (лицо, исполняющее его обязанности) (далее - руководитель структурного подразделения надзорного органа);</w:t>
      </w:r>
    </w:p>
    <w:p w:rsidR="00493582" w:rsidRDefault="00493582">
      <w:pPr>
        <w:pStyle w:val="ConsPlusNormal"/>
        <w:spacing w:before="220"/>
        <w:ind w:firstLine="540"/>
        <w:jc w:val="both"/>
      </w:pPr>
      <w:r>
        <w:t>должностные лица структурного подразделения надзорного органа, в должностные обязанности которых в соответствии с их должностными регламентами входит осуществление регионального государственного надзора.</w:t>
      </w:r>
    </w:p>
    <w:p w:rsidR="00493582" w:rsidRDefault="00493582">
      <w:pPr>
        <w:pStyle w:val="ConsPlusNormal"/>
        <w:spacing w:before="220"/>
        <w:ind w:firstLine="540"/>
        <w:jc w:val="both"/>
      </w:pPr>
      <w:r>
        <w:t xml:space="preserve">Должностные лица надзорного органа наделяются правами и обязанностями инспекторов, установленными Федеральным </w:t>
      </w:r>
      <w:hyperlink r:id="rId26">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rsidR="00493582" w:rsidRDefault="00493582">
      <w:pPr>
        <w:pStyle w:val="ConsPlusNormal"/>
        <w:spacing w:before="220"/>
        <w:ind w:firstLine="540"/>
        <w:jc w:val="both"/>
      </w:pPr>
      <w:r>
        <w:t>1.5. Должностным лицом, уполномоченным на принятие решений о проведении контрольных (надзорных) мероприятий, является руководитель надзорного органа.</w:t>
      </w:r>
    </w:p>
    <w:p w:rsidR="00493582" w:rsidRDefault="00493582">
      <w:pPr>
        <w:pStyle w:val="ConsPlusNormal"/>
        <w:spacing w:before="220"/>
        <w:ind w:firstLine="540"/>
        <w:jc w:val="both"/>
      </w:pPr>
      <w:r>
        <w:t>1.6. Объектами регионального государственного надзора (далее - объекты надзора) являются деятельность и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и действия (бездействие).</w:t>
      </w:r>
    </w:p>
    <w:p w:rsidR="00493582" w:rsidRDefault="00493582">
      <w:pPr>
        <w:pStyle w:val="ConsPlusNormal"/>
        <w:spacing w:before="220"/>
        <w:ind w:firstLine="540"/>
        <w:jc w:val="both"/>
      </w:pPr>
      <w:r>
        <w:t>1.7. Надзорным органом обеспечивается учет объектов надзора, в том числе определяется его порядок.</w:t>
      </w:r>
    </w:p>
    <w:p w:rsidR="00493582" w:rsidRDefault="00493582">
      <w:pPr>
        <w:pStyle w:val="ConsPlusNormal"/>
        <w:spacing w:before="220"/>
        <w:ind w:firstLine="540"/>
        <w:jc w:val="both"/>
      </w:pPr>
      <w:r>
        <w:t>1.8. Основанием для постановки на учет объекта надзора является:</w:t>
      </w:r>
    </w:p>
    <w:p w:rsidR="00493582" w:rsidRDefault="00493582">
      <w:pPr>
        <w:pStyle w:val="ConsPlusNormal"/>
        <w:spacing w:before="220"/>
        <w:ind w:firstLine="540"/>
        <w:jc w:val="both"/>
      </w:pPr>
      <w:proofErr w:type="gramStart"/>
      <w:r>
        <w:t>отнесение объекта надзора в соответствии с настоящим Положением к категории риска, предполагающей проведение в отношении него плановых контрольных (надзорных) мероприятий;</w:t>
      </w:r>
      <w:proofErr w:type="gramEnd"/>
    </w:p>
    <w:p w:rsidR="00493582" w:rsidRDefault="00493582">
      <w:pPr>
        <w:pStyle w:val="ConsPlusNormal"/>
        <w:spacing w:before="220"/>
        <w:ind w:firstLine="540"/>
        <w:jc w:val="both"/>
      </w:pPr>
      <w:r>
        <w:t xml:space="preserve">возникновение предусмотренного Федеральным </w:t>
      </w:r>
      <w:hyperlink r:id="rId27">
        <w:r>
          <w:rPr>
            <w:color w:val="0000FF"/>
          </w:rPr>
          <w:t>законом</w:t>
        </w:r>
      </w:hyperlink>
      <w:r>
        <w:t xml:space="preserve"> от 31.07.2020 N 248-ФЗ основания для проведения в отношении объекта надзора внепланового контрольного (надзорного) мероприятия или для объявления контролируемому лицу, к которому относится объект надзора, предостережения о недопустимости нарушения обязательных требований (далее - предостережение);</w:t>
      </w:r>
    </w:p>
    <w:p w:rsidR="00493582" w:rsidRDefault="00493582">
      <w:pPr>
        <w:pStyle w:val="ConsPlusNormal"/>
        <w:spacing w:before="220"/>
        <w:ind w:firstLine="540"/>
        <w:jc w:val="both"/>
      </w:pPr>
      <w:r>
        <w:t>факт постановки объекта надзора на учет в рамках осуществления регионального государственного надзора в области защиты населения и территорий от чрезвычайных ситуаций природного и техногенного характера до вступления в силу настоящего Положения;</w:t>
      </w:r>
    </w:p>
    <w:p w:rsidR="00493582" w:rsidRDefault="00493582">
      <w:pPr>
        <w:pStyle w:val="ConsPlusNormal"/>
        <w:spacing w:before="220"/>
        <w:ind w:firstLine="540"/>
        <w:jc w:val="both"/>
      </w:pPr>
      <w:r>
        <w:t>обращение контролируемого лица, к которому относится объект надзора, с заявлением о проведении в отношении его профилактического визита.</w:t>
      </w:r>
    </w:p>
    <w:p w:rsidR="00493582" w:rsidRDefault="00493582">
      <w:pPr>
        <w:pStyle w:val="ConsPlusNormal"/>
        <w:jc w:val="both"/>
      </w:pPr>
      <w:r>
        <w:t xml:space="preserve">(абзац введен </w:t>
      </w:r>
      <w:hyperlink r:id="rId28">
        <w:r>
          <w:rPr>
            <w:color w:val="0000FF"/>
          </w:rPr>
          <w:t>постановлением</w:t>
        </w:r>
      </w:hyperlink>
      <w:r>
        <w:t xml:space="preserve"> Правительства Кировской области от 29.02.2024 N 74-П)</w:t>
      </w:r>
    </w:p>
    <w:p w:rsidR="00493582" w:rsidRDefault="00493582">
      <w:pPr>
        <w:pStyle w:val="ConsPlusNormal"/>
        <w:spacing w:before="220"/>
        <w:ind w:firstLine="540"/>
        <w:jc w:val="both"/>
      </w:pPr>
      <w:r>
        <w:t>1.9. Основанием для снятия объекта надзора с учета является:</w:t>
      </w:r>
    </w:p>
    <w:p w:rsidR="00493582" w:rsidRDefault="00493582">
      <w:pPr>
        <w:pStyle w:val="ConsPlusNormal"/>
        <w:spacing w:before="220"/>
        <w:ind w:firstLine="540"/>
        <w:jc w:val="both"/>
      </w:pPr>
      <w:r>
        <w:t>начало осуществления в отношении объекта надзора федерального государственного надзора в области защиты населения и территорий от чрезвычайных ситуаций;</w:t>
      </w:r>
    </w:p>
    <w:p w:rsidR="00493582" w:rsidRDefault="00493582">
      <w:pPr>
        <w:pStyle w:val="ConsPlusNormal"/>
        <w:spacing w:before="220"/>
        <w:ind w:firstLine="540"/>
        <w:jc w:val="both"/>
      </w:pPr>
      <w:r>
        <w:t>прекращение деятельности организации в связи с ликвидацией или реорганизацией;</w:t>
      </w:r>
    </w:p>
    <w:p w:rsidR="00493582" w:rsidRDefault="00493582">
      <w:pPr>
        <w:pStyle w:val="ConsPlusNormal"/>
        <w:spacing w:before="220"/>
        <w:ind w:firstLine="540"/>
        <w:jc w:val="both"/>
      </w:pPr>
      <w:r>
        <w:lastRenderedPageBreak/>
        <w:t>прекращение гражданином деятельности, являвшейся объектом надзора, в связи с прекращением предпринимательской деятельности или смертью.</w:t>
      </w:r>
    </w:p>
    <w:p w:rsidR="00493582" w:rsidRDefault="00493582">
      <w:pPr>
        <w:pStyle w:val="ConsPlusNormal"/>
        <w:spacing w:before="220"/>
        <w:ind w:firstLine="540"/>
        <w:jc w:val="both"/>
      </w:pPr>
      <w:r>
        <w:t xml:space="preserve">1.10. </w:t>
      </w:r>
      <w:proofErr w:type="gramStart"/>
      <w:r>
        <w:t>Информация, касающаяся осуществления регионального государственного надзора, которая в соответствии с действующим законодательством, в том числе в соответствии с настоящим Положением, подлежит размещению на официальном сайте надзорного органа в информационно-телекоммуникационной сети "Интернет" (далее - сеть "Интернет"), размещается в установленном порядке в соответствующем разделе официального информационного сайта Правительства Кировской области (</w:t>
      </w:r>
      <w:hyperlink r:id="rId29">
        <w:r>
          <w:rPr>
            <w:color w:val="0000FF"/>
          </w:rPr>
          <w:t>http://www.kirovreg.ru</w:t>
        </w:r>
      </w:hyperlink>
      <w:r>
        <w:t>).</w:t>
      </w:r>
      <w:proofErr w:type="gramEnd"/>
    </w:p>
    <w:p w:rsidR="00493582" w:rsidRDefault="00493582">
      <w:pPr>
        <w:pStyle w:val="ConsPlusNormal"/>
        <w:ind w:firstLine="540"/>
        <w:jc w:val="both"/>
      </w:pPr>
    </w:p>
    <w:p w:rsidR="00493582" w:rsidRDefault="00493582">
      <w:pPr>
        <w:pStyle w:val="ConsPlusTitle"/>
        <w:ind w:firstLine="540"/>
        <w:jc w:val="both"/>
        <w:outlineLvl w:val="1"/>
      </w:pPr>
      <w:r>
        <w:t>2. Управление рисками причинения вреда (ущерба) охраняемым законом ценностям при осуществлении регионального государственного надзора</w:t>
      </w:r>
    </w:p>
    <w:p w:rsidR="00493582" w:rsidRDefault="00493582">
      <w:pPr>
        <w:pStyle w:val="ConsPlusNormal"/>
        <w:ind w:firstLine="540"/>
        <w:jc w:val="both"/>
      </w:pPr>
    </w:p>
    <w:p w:rsidR="00493582" w:rsidRDefault="00493582">
      <w:pPr>
        <w:pStyle w:val="ConsPlusNormal"/>
        <w:ind w:firstLine="540"/>
        <w:jc w:val="both"/>
      </w:pPr>
      <w:r>
        <w:t>2.1. Объекты надзора подлежат отнесению к одной из следующих категорий риска:</w:t>
      </w:r>
    </w:p>
    <w:p w:rsidR="00493582" w:rsidRDefault="00493582">
      <w:pPr>
        <w:pStyle w:val="ConsPlusNormal"/>
        <w:spacing w:before="220"/>
        <w:ind w:firstLine="540"/>
        <w:jc w:val="both"/>
      </w:pPr>
      <w:r>
        <w:t>средний риск;</w:t>
      </w:r>
    </w:p>
    <w:p w:rsidR="00493582" w:rsidRDefault="00493582">
      <w:pPr>
        <w:pStyle w:val="ConsPlusNormal"/>
        <w:spacing w:before="220"/>
        <w:ind w:firstLine="540"/>
        <w:jc w:val="both"/>
      </w:pPr>
      <w:r>
        <w:t>умеренный риск;</w:t>
      </w:r>
    </w:p>
    <w:p w:rsidR="00493582" w:rsidRDefault="00493582">
      <w:pPr>
        <w:pStyle w:val="ConsPlusNormal"/>
        <w:spacing w:before="220"/>
        <w:ind w:firstLine="540"/>
        <w:jc w:val="both"/>
      </w:pPr>
      <w:r>
        <w:t>низкий риск.</w:t>
      </w:r>
    </w:p>
    <w:p w:rsidR="00493582" w:rsidRDefault="00493582">
      <w:pPr>
        <w:pStyle w:val="ConsPlusNormal"/>
        <w:spacing w:before="220"/>
        <w:ind w:firstLine="540"/>
        <w:jc w:val="both"/>
      </w:pPr>
      <w:bookmarkStart w:id="1" w:name="P80"/>
      <w:bookmarkEnd w:id="1"/>
      <w:r>
        <w:t>2.2. Подлежат отнесению к категории среднего риска:</w:t>
      </w:r>
    </w:p>
    <w:p w:rsidR="00493582" w:rsidRDefault="00493582">
      <w:pPr>
        <w:pStyle w:val="ConsPlusNormal"/>
        <w:spacing w:before="220"/>
        <w:ind w:firstLine="540"/>
        <w:jc w:val="both"/>
      </w:pPr>
      <w:r>
        <w:t>деятельность организаций отдыха детей и их оздоровления на территориях, подверженных угрозе распространения природных пожаров, либо в зоне экстренного оповещения населения, либо в зонах возможного химического загрязнения (заражения), установленных вокруг химически опасных объектов;</w:t>
      </w:r>
    </w:p>
    <w:p w:rsidR="00493582" w:rsidRDefault="00493582">
      <w:pPr>
        <w:pStyle w:val="ConsPlusNormal"/>
        <w:spacing w:before="220"/>
        <w:ind w:firstLine="540"/>
        <w:jc w:val="both"/>
      </w:pPr>
      <w:bookmarkStart w:id="2" w:name="P82"/>
      <w:bookmarkEnd w:id="2"/>
      <w:r>
        <w:t xml:space="preserve">деятельность организаций, имеющих во владении и (или) пользовании объекты, на которых за последние десять лет возникали чрезвычайные ситуации техногенного характера или </w:t>
      </w:r>
      <w:proofErr w:type="gramStart"/>
      <w:r>
        <w:t>аварии</w:t>
      </w:r>
      <w:proofErr w:type="gramEnd"/>
      <w:r>
        <w:t xml:space="preserve"> на которых становились источниками возникновения чрезвычайных ситуаций;</w:t>
      </w:r>
    </w:p>
    <w:p w:rsidR="00493582" w:rsidRDefault="00493582">
      <w:pPr>
        <w:pStyle w:val="ConsPlusNormal"/>
        <w:spacing w:before="220"/>
        <w:ind w:firstLine="540"/>
        <w:jc w:val="both"/>
      </w:pPr>
      <w:r>
        <w:t>деятельность организаций, выполняющих функции органов управления единой государственной системы предупреждения и ликвидации чрезвычайных ситуаций на муниципальном уровне.</w:t>
      </w:r>
    </w:p>
    <w:p w:rsidR="00493582" w:rsidRDefault="00493582">
      <w:pPr>
        <w:pStyle w:val="ConsPlusNormal"/>
        <w:spacing w:before="220"/>
        <w:ind w:firstLine="540"/>
        <w:jc w:val="both"/>
      </w:pPr>
      <w:bookmarkStart w:id="3" w:name="P84"/>
      <w:bookmarkEnd w:id="3"/>
      <w:r>
        <w:t>2.3. Подлежат отнесению к категории умеренного риска:</w:t>
      </w:r>
    </w:p>
    <w:p w:rsidR="00493582" w:rsidRDefault="00493582">
      <w:pPr>
        <w:pStyle w:val="ConsPlusNormal"/>
        <w:spacing w:before="220"/>
        <w:ind w:firstLine="540"/>
        <w:jc w:val="both"/>
      </w:pPr>
      <w:r>
        <w:t>деятельность образовательных организаций, осуществляющих образовательную деятельность по основным образовательным и дополнительным общеобразовательным программам в зданиях или помещениях, расположенных на территориях, подверженных угрозе распространения природных пожаров, либо в зоне экстренного оповещения населения, либо в зонах возможного химического загрязнения (заражения), установленных вокруг химически опасных объектов;</w:t>
      </w:r>
    </w:p>
    <w:p w:rsidR="00493582" w:rsidRDefault="00493582">
      <w:pPr>
        <w:pStyle w:val="ConsPlusNormal"/>
        <w:spacing w:before="220"/>
        <w:ind w:firstLine="540"/>
        <w:jc w:val="both"/>
      </w:pPr>
      <w:r>
        <w:t>деятельность медицинских организаций, осуществляющих оказание медицинской помощи стационарно в зданиях или помещениях, расположенных на территориях, подверженных угрозе распространения природных пожаров, либо в зоне экстренного оповещения населения, либо в зонах возможного химического загрязнения (заражения), установленных вокруг химически опасных объектов;</w:t>
      </w:r>
    </w:p>
    <w:p w:rsidR="00493582" w:rsidRDefault="00493582">
      <w:pPr>
        <w:pStyle w:val="ConsPlusNormal"/>
        <w:spacing w:before="220"/>
        <w:ind w:firstLine="540"/>
        <w:jc w:val="both"/>
      </w:pPr>
      <w:r>
        <w:t>деятельность организаций социального обслуживания, осуществляющих социальное обслуживание в стационарной форме в зданиях или помещениях, расположенных на территориях, подверженных угрозе распространения природных пожаров, либо в зоне экстренного оповещения населения, либо в зонах возможного химического загрязнения (заражения), установленных вокруг химически опасных объектов.</w:t>
      </w:r>
    </w:p>
    <w:p w:rsidR="00493582" w:rsidRDefault="00493582">
      <w:pPr>
        <w:pStyle w:val="ConsPlusNormal"/>
        <w:spacing w:before="220"/>
        <w:ind w:firstLine="540"/>
        <w:jc w:val="both"/>
      </w:pPr>
      <w:r>
        <w:lastRenderedPageBreak/>
        <w:t xml:space="preserve">2.4. В целях отнесения к категории риска объектов надзора, указанных в </w:t>
      </w:r>
      <w:hyperlink w:anchor="P82">
        <w:r>
          <w:rPr>
            <w:color w:val="0000FF"/>
          </w:rPr>
          <w:t>абзаце третьем пункта 2.2</w:t>
        </w:r>
      </w:hyperlink>
      <w:r>
        <w:t xml:space="preserve"> настоящего Положения, не учитываются чрезвычайные ситуации локального характера, а также чрезвычайные ситуации, </w:t>
      </w:r>
      <w:proofErr w:type="gramStart"/>
      <w:r>
        <w:t>источниками</w:t>
      </w:r>
      <w:proofErr w:type="gramEnd"/>
      <w:r>
        <w:t xml:space="preserve"> возникновения которых стали пожары, дорожно-транспортные происшествия, авиационные катастрофы, аварии грузовых и пассажирских судов, грузовых и пассажирских поездов, аварии на электроэнергетических системах.</w:t>
      </w:r>
    </w:p>
    <w:p w:rsidR="00493582" w:rsidRDefault="00493582">
      <w:pPr>
        <w:pStyle w:val="ConsPlusNormal"/>
        <w:spacing w:before="220"/>
        <w:ind w:firstLine="540"/>
        <w:jc w:val="both"/>
      </w:pPr>
      <w:r>
        <w:t xml:space="preserve">2.5. Объекты надзора, которые одновременно соответствуют критериям, установленным </w:t>
      </w:r>
      <w:hyperlink w:anchor="P80">
        <w:r>
          <w:rPr>
            <w:color w:val="0000FF"/>
          </w:rPr>
          <w:t>пунктами 2.2</w:t>
        </w:r>
      </w:hyperlink>
      <w:r>
        <w:t xml:space="preserve"> и </w:t>
      </w:r>
      <w:hyperlink w:anchor="P84">
        <w:r>
          <w:rPr>
            <w:color w:val="0000FF"/>
          </w:rPr>
          <w:t>2.3</w:t>
        </w:r>
      </w:hyperlink>
      <w:r>
        <w:t xml:space="preserve"> настоящего Положения, подлежат отнесению к категории среднего риска.</w:t>
      </w:r>
    </w:p>
    <w:p w:rsidR="00493582" w:rsidRDefault="00493582">
      <w:pPr>
        <w:pStyle w:val="ConsPlusNormal"/>
        <w:spacing w:before="220"/>
        <w:ind w:firstLine="540"/>
        <w:jc w:val="both"/>
      </w:pPr>
      <w:bookmarkStart w:id="4" w:name="P90"/>
      <w:bookmarkEnd w:id="4"/>
      <w:r>
        <w:t>2.6. Объекты надзора, не подлежащие отнесению к категориям среднего или умеренного риска, считаются отнесенными к категории низкого риска.</w:t>
      </w:r>
    </w:p>
    <w:p w:rsidR="00493582" w:rsidRDefault="00493582">
      <w:pPr>
        <w:pStyle w:val="ConsPlusNormal"/>
        <w:spacing w:before="220"/>
        <w:ind w:firstLine="540"/>
        <w:jc w:val="both"/>
      </w:pPr>
      <w:bookmarkStart w:id="5" w:name="P91"/>
      <w:bookmarkEnd w:id="5"/>
      <w:r>
        <w:t>2.7. Объекты надзора, подлежащие отнесению к категориям среднего и умеренного риска, подлежат отнесению соответственно к категориям умеренного и низкого риска при отсутствии составленного по результатам последнего планового контрольного (надзорного) мероприятия акта контрольного (надзорного) мероприятия с зафиксированными в таком акте нарушениями обязательных требований.</w:t>
      </w:r>
    </w:p>
    <w:p w:rsidR="00493582" w:rsidRDefault="00493582">
      <w:pPr>
        <w:pStyle w:val="ConsPlusNormal"/>
        <w:spacing w:before="220"/>
        <w:ind w:firstLine="540"/>
        <w:jc w:val="both"/>
      </w:pPr>
      <w:r>
        <w:t>2.8. Объекты надзора, подлежащие отнесению к категориям умеренного и низкого риска, подлежат отнесению соответственно к категориям среднего и умеренного риска при наличии составленного по результатам последнего контрольного (надзорного) мероприятия акта контрольного (надзорного) мероприятия с зафиксированными в таком акте нарушениями обязательных требований.</w:t>
      </w:r>
    </w:p>
    <w:p w:rsidR="00493582" w:rsidRDefault="00493582">
      <w:pPr>
        <w:pStyle w:val="ConsPlusNormal"/>
        <w:spacing w:before="220"/>
        <w:ind w:firstLine="540"/>
        <w:jc w:val="both"/>
      </w:pPr>
      <w:r>
        <w:t>2.9. Изменение присвоенной объекту надзора категории риска на более высокую либо более низкую категорию риска в соответствии с пунктами 2.7 и 2.8 настоящего Положения допускается не более чем на одну ступень.</w:t>
      </w:r>
    </w:p>
    <w:p w:rsidR="00493582" w:rsidRDefault="00493582">
      <w:pPr>
        <w:pStyle w:val="ConsPlusNormal"/>
        <w:spacing w:before="220"/>
        <w:ind w:firstLine="540"/>
        <w:jc w:val="both"/>
      </w:pPr>
      <w:r>
        <w:t xml:space="preserve">2.10. Объект надзора, отнесенный к категории низкого риска в соответствии с </w:t>
      </w:r>
      <w:hyperlink w:anchor="P91">
        <w:r>
          <w:rPr>
            <w:color w:val="0000FF"/>
          </w:rPr>
          <w:t>пунктом 2.7</w:t>
        </w:r>
      </w:hyperlink>
      <w:r>
        <w:t xml:space="preserve"> настоящего Положения, по истечении восьми лет со дня возникновения основания для отнесения данного объекта надзора к категории низкого риска подлежит отнесению к одной из категорий риска в соответствии с </w:t>
      </w:r>
      <w:hyperlink w:anchor="P80">
        <w:r>
          <w:rPr>
            <w:color w:val="0000FF"/>
          </w:rPr>
          <w:t>пунктами 2.2</w:t>
        </w:r>
      </w:hyperlink>
      <w:r>
        <w:t xml:space="preserve"> - </w:t>
      </w:r>
      <w:hyperlink w:anchor="P90">
        <w:r>
          <w:rPr>
            <w:color w:val="0000FF"/>
          </w:rPr>
          <w:t>2.6</w:t>
        </w:r>
      </w:hyperlink>
      <w:r>
        <w:t xml:space="preserve"> настоящего Положения.</w:t>
      </w:r>
    </w:p>
    <w:p w:rsidR="00493582" w:rsidRDefault="00493582">
      <w:pPr>
        <w:pStyle w:val="ConsPlusNormal"/>
        <w:spacing w:before="220"/>
        <w:ind w:firstLine="540"/>
        <w:jc w:val="both"/>
      </w:pPr>
      <w:r>
        <w:t xml:space="preserve">2.11. </w:t>
      </w:r>
      <w:proofErr w:type="gramStart"/>
      <w:r>
        <w:t xml:space="preserve">Объект надзора, указанный в </w:t>
      </w:r>
      <w:hyperlink w:anchor="P82">
        <w:r>
          <w:rPr>
            <w:color w:val="0000FF"/>
          </w:rPr>
          <w:t>абзаце третьем пункта 2.2</w:t>
        </w:r>
      </w:hyperlink>
      <w:r>
        <w:t xml:space="preserve"> настоящего Положения и не соответствующий иным критериям, указанным в </w:t>
      </w:r>
      <w:hyperlink w:anchor="P80">
        <w:r>
          <w:rPr>
            <w:color w:val="0000FF"/>
          </w:rPr>
          <w:t>пункте 2.2</w:t>
        </w:r>
      </w:hyperlink>
      <w:r>
        <w:t xml:space="preserve"> настоящего Положения, по истечении десяти лет со дня возникновения чрезвычайной ситуации, которая явилась основанием для отнесения данного объекта надзора к категории среднего риска, остается отнесенным к категории среднего или (в случае применения к объекту надзора </w:t>
      </w:r>
      <w:hyperlink w:anchor="P91">
        <w:r>
          <w:rPr>
            <w:color w:val="0000FF"/>
          </w:rPr>
          <w:t>пункта 2.7</w:t>
        </w:r>
      </w:hyperlink>
      <w:r>
        <w:t xml:space="preserve"> настоящего Положения) умеренного риска</w:t>
      </w:r>
      <w:proofErr w:type="gramEnd"/>
      <w:r>
        <w:t xml:space="preserve"> вплоть до проведения в отношении данного объекта надзора очередного планового контрольного (надзорного) мероприятия в соответствии с периодичностью, установленной для соответствующей категории риска. После проведения очередного планового контрольного (надзорного) мероприятия такой объект надзора подлежит отнесению:</w:t>
      </w:r>
    </w:p>
    <w:p w:rsidR="00493582" w:rsidRDefault="00493582">
      <w:pPr>
        <w:pStyle w:val="ConsPlusNormal"/>
        <w:spacing w:before="220"/>
        <w:ind w:firstLine="540"/>
        <w:jc w:val="both"/>
      </w:pPr>
      <w:r>
        <w:t xml:space="preserve">при наличии составленного по результатам проведенного контрольного (надзорного) мероприятия акта контрольного (надзорного) мероприятия с зафиксированными в таком акте нарушениями обязательных требований и при соответствии критериям, указанным в </w:t>
      </w:r>
      <w:hyperlink w:anchor="P84">
        <w:r>
          <w:rPr>
            <w:color w:val="0000FF"/>
          </w:rPr>
          <w:t>пункте 2.3</w:t>
        </w:r>
      </w:hyperlink>
      <w:r>
        <w:t xml:space="preserve"> настоящего Положения, - к категории среднего риска;</w:t>
      </w:r>
    </w:p>
    <w:p w:rsidR="00493582" w:rsidRDefault="00493582">
      <w:pPr>
        <w:pStyle w:val="ConsPlusNormal"/>
        <w:spacing w:before="220"/>
        <w:ind w:firstLine="540"/>
        <w:jc w:val="both"/>
      </w:pPr>
      <w:r>
        <w:t xml:space="preserve">при наличии составленного по результатам проведенного контрольного (надзорного) мероприятия акта контрольного (надзорного) мероприятия с зафиксированными в таком акте нарушениями обязательных требований или при отсутствии указанных нарушений, но при соответствии критериям, указанным в </w:t>
      </w:r>
      <w:hyperlink w:anchor="P84">
        <w:r>
          <w:rPr>
            <w:color w:val="0000FF"/>
          </w:rPr>
          <w:t>пункте 2.3</w:t>
        </w:r>
      </w:hyperlink>
      <w:r>
        <w:t xml:space="preserve"> настоящего Положения, - к категории умеренного риска;</w:t>
      </w:r>
    </w:p>
    <w:p w:rsidR="00493582" w:rsidRDefault="00493582">
      <w:pPr>
        <w:pStyle w:val="ConsPlusNormal"/>
        <w:spacing w:before="220"/>
        <w:ind w:firstLine="540"/>
        <w:jc w:val="both"/>
      </w:pPr>
      <w:r>
        <w:t>в иных случаях - к категории низкого риска.</w:t>
      </w:r>
    </w:p>
    <w:p w:rsidR="002C2549" w:rsidRPr="002C2549" w:rsidRDefault="00493582" w:rsidP="002C2549">
      <w:pPr>
        <w:pStyle w:val="ConsPlusNormal"/>
        <w:suppressAutoHyphens/>
        <w:spacing w:before="220" w:line="360" w:lineRule="auto"/>
        <w:ind w:firstLine="567"/>
        <w:jc w:val="both"/>
        <w:rPr>
          <w:rFonts w:asciiTheme="minorHAnsi" w:hAnsiTheme="minorHAnsi" w:cstheme="minorHAnsi"/>
        </w:rPr>
      </w:pPr>
      <w:r w:rsidRPr="002C2549">
        <w:rPr>
          <w:rFonts w:asciiTheme="minorHAnsi" w:hAnsiTheme="minorHAnsi" w:cstheme="minorHAnsi"/>
        </w:rPr>
        <w:lastRenderedPageBreak/>
        <w:t>2.12.</w:t>
      </w:r>
      <w:r w:rsidR="002C2549" w:rsidRPr="002C2549">
        <w:rPr>
          <w:rFonts w:asciiTheme="minorHAnsi" w:hAnsiTheme="minorHAnsi" w:cstheme="minorHAnsi"/>
        </w:rPr>
        <w:t xml:space="preserve"> Плановые контрольные (надзорные) мероприятия в отношении объектов надзора не проводятся. </w:t>
      </w:r>
    </w:p>
    <w:p w:rsidR="002C2549" w:rsidRPr="002C2549" w:rsidRDefault="002C2549" w:rsidP="002C2549">
      <w:pPr>
        <w:pStyle w:val="ConsPlusNormal"/>
        <w:spacing w:before="220"/>
        <w:ind w:firstLine="567"/>
        <w:jc w:val="both"/>
        <w:rPr>
          <w:rFonts w:asciiTheme="minorHAnsi" w:hAnsiTheme="minorHAnsi" w:cstheme="minorHAnsi"/>
        </w:rPr>
      </w:pPr>
      <w:r w:rsidRPr="002C2549">
        <w:rPr>
          <w:rFonts w:asciiTheme="minorHAnsi" w:hAnsiTheme="minorHAnsi" w:cstheme="minorHAnsi"/>
        </w:rPr>
        <w:t xml:space="preserve">Периодичность проведения обязательных профилактических визитов определяется Правительством Российской Федерации. </w:t>
      </w:r>
    </w:p>
    <w:p w:rsidR="00493582" w:rsidRPr="002C2549" w:rsidRDefault="00493582" w:rsidP="002C2549">
      <w:pPr>
        <w:pStyle w:val="ConsPlusNormal"/>
        <w:spacing w:before="220"/>
        <w:ind w:firstLine="567"/>
        <w:jc w:val="both"/>
        <w:rPr>
          <w:rFonts w:asciiTheme="minorHAnsi" w:hAnsiTheme="minorHAnsi" w:cstheme="minorHAnsi"/>
        </w:rPr>
      </w:pPr>
      <w:r w:rsidRPr="002C2549">
        <w:rPr>
          <w:rFonts w:asciiTheme="minorHAnsi" w:hAnsiTheme="minorHAnsi" w:cstheme="minorHAnsi"/>
        </w:rPr>
        <w:t xml:space="preserve">2.13. </w:t>
      </w:r>
      <w:r w:rsidR="002C2549">
        <w:rPr>
          <w:rFonts w:asciiTheme="minorHAnsi" w:hAnsiTheme="minorHAnsi" w:cstheme="minorHAnsi"/>
        </w:rPr>
        <w:t>Исключен</w:t>
      </w:r>
      <w:r w:rsidRPr="002C2549">
        <w:rPr>
          <w:rFonts w:asciiTheme="minorHAnsi" w:hAnsiTheme="minorHAnsi" w:cstheme="minorHAnsi"/>
        </w:rPr>
        <w:t>.</w:t>
      </w:r>
    </w:p>
    <w:p w:rsidR="00493582" w:rsidRDefault="00493582" w:rsidP="002C2549">
      <w:pPr>
        <w:pStyle w:val="ConsPlusNormal"/>
        <w:spacing w:before="220"/>
        <w:ind w:firstLine="567"/>
        <w:jc w:val="both"/>
      </w:pPr>
      <w:r w:rsidRPr="002C2549">
        <w:rPr>
          <w:rFonts w:asciiTheme="minorHAnsi" w:hAnsiTheme="minorHAnsi" w:cstheme="minorHAnsi"/>
        </w:rPr>
        <w:t>2.14. Решение об отнесении к категории риска принимается руководителем надзорного органа в соответствии</w:t>
      </w:r>
      <w:r>
        <w:t xml:space="preserve"> с типовой формой, устанавливаемой надзорным органом. Учет принятых решений об отнесении к категории риска организуется и ведется надзорным органом.</w:t>
      </w:r>
    </w:p>
    <w:p w:rsidR="00493582" w:rsidRDefault="00493582">
      <w:pPr>
        <w:pStyle w:val="ConsPlusNormal"/>
        <w:ind w:firstLine="540"/>
        <w:jc w:val="both"/>
      </w:pPr>
    </w:p>
    <w:p w:rsidR="00493582" w:rsidRDefault="00493582">
      <w:pPr>
        <w:pStyle w:val="ConsPlusTitle"/>
        <w:ind w:firstLine="540"/>
        <w:jc w:val="both"/>
        <w:outlineLvl w:val="1"/>
      </w:pPr>
      <w:r>
        <w:t>3. Профилактика рисков причинения вреда (ущерба) охраняемым законом ценностям</w:t>
      </w:r>
    </w:p>
    <w:p w:rsidR="00493582" w:rsidRDefault="00493582">
      <w:pPr>
        <w:pStyle w:val="ConsPlusNormal"/>
        <w:ind w:firstLine="540"/>
        <w:jc w:val="both"/>
      </w:pPr>
    </w:p>
    <w:p w:rsidR="00493582" w:rsidRDefault="00493582">
      <w:pPr>
        <w:pStyle w:val="ConsPlusNormal"/>
        <w:ind w:firstLine="540"/>
        <w:jc w:val="both"/>
      </w:pPr>
      <w:r>
        <w:t>3.1. В рамках осуществления регионального государственного надзора проводятся следующие виды профилактических мероприятий:</w:t>
      </w:r>
    </w:p>
    <w:p w:rsidR="00493582" w:rsidRDefault="00493582">
      <w:pPr>
        <w:pStyle w:val="ConsPlusNormal"/>
        <w:spacing w:before="220"/>
        <w:ind w:firstLine="540"/>
        <w:jc w:val="both"/>
      </w:pPr>
      <w:r>
        <w:t>информирование;</w:t>
      </w:r>
    </w:p>
    <w:p w:rsidR="00493582" w:rsidRDefault="00493582">
      <w:pPr>
        <w:pStyle w:val="ConsPlusNormal"/>
        <w:spacing w:before="220"/>
        <w:ind w:firstLine="540"/>
        <w:jc w:val="both"/>
      </w:pPr>
      <w:r>
        <w:t>обобщение правоприменительной практики;</w:t>
      </w:r>
    </w:p>
    <w:p w:rsidR="00493582" w:rsidRDefault="00493582">
      <w:pPr>
        <w:pStyle w:val="ConsPlusNormal"/>
        <w:spacing w:before="220"/>
        <w:ind w:firstLine="540"/>
        <w:jc w:val="both"/>
      </w:pPr>
      <w:r>
        <w:t>объявление предостережения;</w:t>
      </w:r>
    </w:p>
    <w:p w:rsidR="00493582" w:rsidRDefault="00493582">
      <w:pPr>
        <w:pStyle w:val="ConsPlusNormal"/>
        <w:spacing w:before="220"/>
        <w:ind w:firstLine="540"/>
        <w:jc w:val="both"/>
      </w:pPr>
      <w:r>
        <w:t>консультирование;</w:t>
      </w:r>
    </w:p>
    <w:p w:rsidR="00493582" w:rsidRDefault="00493582">
      <w:pPr>
        <w:pStyle w:val="ConsPlusNormal"/>
        <w:spacing w:before="220"/>
        <w:ind w:firstLine="540"/>
        <w:jc w:val="both"/>
      </w:pPr>
      <w:r>
        <w:t>профилактический визит;</w:t>
      </w:r>
    </w:p>
    <w:p w:rsidR="00493582" w:rsidRDefault="00493582">
      <w:pPr>
        <w:pStyle w:val="ConsPlusNormal"/>
        <w:spacing w:before="220"/>
        <w:ind w:firstLine="540"/>
        <w:jc w:val="both"/>
      </w:pPr>
      <w:proofErr w:type="spellStart"/>
      <w:r>
        <w:t>самообследование</w:t>
      </w:r>
      <w:proofErr w:type="spellEnd"/>
      <w:r>
        <w:t>.</w:t>
      </w:r>
    </w:p>
    <w:p w:rsidR="00493582" w:rsidRDefault="00493582">
      <w:pPr>
        <w:pStyle w:val="ConsPlusNormal"/>
        <w:jc w:val="both"/>
      </w:pPr>
      <w:r>
        <w:t xml:space="preserve">(абзац введен </w:t>
      </w:r>
      <w:hyperlink r:id="rId30">
        <w:r>
          <w:rPr>
            <w:color w:val="0000FF"/>
          </w:rPr>
          <w:t>постановлением</w:t>
        </w:r>
      </w:hyperlink>
      <w:r>
        <w:t xml:space="preserve"> Правительства Кировской области от 20.09.2023 N 481-П)</w:t>
      </w:r>
    </w:p>
    <w:p w:rsidR="00493582" w:rsidRDefault="00493582">
      <w:pPr>
        <w:pStyle w:val="ConsPlusNormal"/>
        <w:spacing w:before="220"/>
        <w:ind w:firstLine="540"/>
        <w:jc w:val="both"/>
      </w:pPr>
      <w:r>
        <w:t>3.2. Надзорный орган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надзорного органа в сети "Интернет", в средствах массовой информации, доведения сведений через личные кабинеты контролируемых лиц в государственных информационных системах (при их наличии) и в иных формах.</w:t>
      </w:r>
    </w:p>
    <w:p w:rsidR="00493582" w:rsidRDefault="00493582">
      <w:pPr>
        <w:pStyle w:val="ConsPlusNormal"/>
        <w:spacing w:before="220"/>
        <w:ind w:firstLine="540"/>
        <w:jc w:val="both"/>
      </w:pPr>
      <w:r>
        <w:t xml:space="preserve">3.3. Доклад о правоприменительной практике осуществления регионального государственного надзора готовится надзорным органом ежегодно по итогам календарного года, утверждается распоряжением руководителя надзорного органа и размещается на официальном сайте надзорного органа в сети "Интернет" не позднее 30 апреля года, следующего </w:t>
      </w:r>
      <w:proofErr w:type="gramStart"/>
      <w:r>
        <w:t>за</w:t>
      </w:r>
      <w:proofErr w:type="gramEnd"/>
      <w:r>
        <w:t xml:space="preserve"> отчетным.</w:t>
      </w:r>
    </w:p>
    <w:p w:rsidR="00493582" w:rsidRDefault="00493582">
      <w:pPr>
        <w:pStyle w:val="ConsPlusNormal"/>
        <w:spacing w:before="220"/>
        <w:ind w:firstLine="540"/>
        <w:jc w:val="both"/>
      </w:pPr>
      <w:r>
        <w:t xml:space="preserve">3.4. </w:t>
      </w:r>
      <w:proofErr w:type="gramStart"/>
      <w:r>
        <w:t>В случае наличия у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надзорный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t xml:space="preserve"> по обеспечению соблюдения обязательных требований.</w:t>
      </w:r>
    </w:p>
    <w:p w:rsidR="00493582" w:rsidRDefault="00493582">
      <w:pPr>
        <w:pStyle w:val="ConsPlusNormal"/>
        <w:spacing w:before="220"/>
        <w:ind w:firstLine="540"/>
        <w:jc w:val="both"/>
      </w:pPr>
      <w:proofErr w:type="gramStart"/>
      <w:r>
        <w:t xml:space="preserve">Предостережение о недопустимости нарушения обязательных требований объявляется путем подписания и опубликования в соответствии с </w:t>
      </w:r>
      <w:hyperlink r:id="rId31">
        <w:r>
          <w:rPr>
            <w:color w:val="0000FF"/>
          </w:rPr>
          <w:t>Правилами</w:t>
        </w:r>
      </w:hyperlink>
      <w: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16.04.2021 N 604 "Об утверждении Правил формирования и ведения единого реестра контрольных (надзорных) мероприятий и о внесении </w:t>
      </w:r>
      <w:r>
        <w:lastRenderedPageBreak/>
        <w:t>изменения в постановление Правительства Российской Федерации от 28 апреля 2015 г. N 415", электронного</w:t>
      </w:r>
      <w:proofErr w:type="gramEnd"/>
      <w:r>
        <w:t xml:space="preserve"> паспорта соответствующего предостережения.</w:t>
      </w:r>
    </w:p>
    <w:p w:rsidR="00493582" w:rsidRDefault="00493582">
      <w:pPr>
        <w:pStyle w:val="ConsPlusNormal"/>
        <w:jc w:val="both"/>
      </w:pPr>
      <w:r>
        <w:t xml:space="preserve">(п. 3.4 в ред. </w:t>
      </w:r>
      <w:hyperlink r:id="rId32">
        <w:r>
          <w:rPr>
            <w:color w:val="0000FF"/>
          </w:rPr>
          <w:t>постановления</w:t>
        </w:r>
      </w:hyperlink>
      <w:r>
        <w:t xml:space="preserve"> Правительства Кировской области от 13.11.2024 N 491-П)</w:t>
      </w:r>
    </w:p>
    <w:p w:rsidR="00493582" w:rsidRDefault="00493582">
      <w:pPr>
        <w:pStyle w:val="ConsPlusNormal"/>
        <w:spacing w:before="220"/>
        <w:ind w:firstLine="540"/>
        <w:jc w:val="both"/>
      </w:pPr>
      <w:r>
        <w:t>3.5. Контролируемое лицо, которому объявлено предостережение, вправе подать на него возражение в течение двадцати рабочих дней со дня получения предостережения. В возражении указываются наименование контролируемого лица - организации, фамилия, имя, отчество (при наличии) контролируемого лица - гражданина, идентификационный номер налогоплательщика, дата и номер предостережения, направленного в адрес контролируемого лица,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Надзорный орган рассматривает возражение, по итогам рассмотрения направляет контролируемому лицу в срок не более двадцати рабочих дней со дня получения возражения ответ.</w:t>
      </w:r>
    </w:p>
    <w:p w:rsidR="00493582" w:rsidRDefault="00493582">
      <w:pPr>
        <w:pStyle w:val="ConsPlusNormal"/>
        <w:spacing w:before="220"/>
        <w:ind w:firstLine="540"/>
        <w:jc w:val="both"/>
      </w:pPr>
      <w:r>
        <w:t>3.6. Должностные лица надзорного органа по обращениям контролируемых лиц и их представителей осуществляют консультирование по следующим вопросам:</w:t>
      </w:r>
    </w:p>
    <w:p w:rsidR="00493582" w:rsidRDefault="00493582">
      <w:pPr>
        <w:pStyle w:val="ConsPlusNormal"/>
        <w:spacing w:before="220"/>
        <w:ind w:firstLine="540"/>
        <w:jc w:val="both"/>
      </w:pPr>
      <w:r>
        <w:t>содержание обязательных требований и возможные способы их соблюдения;</w:t>
      </w:r>
    </w:p>
    <w:p w:rsidR="00493582" w:rsidRDefault="00493582">
      <w:pPr>
        <w:pStyle w:val="ConsPlusNormal"/>
        <w:spacing w:before="220"/>
        <w:ind w:firstLine="540"/>
        <w:jc w:val="both"/>
      </w:pPr>
      <w:r>
        <w:t>права и обязанности должностных лиц надзорного органа и контролируемых лиц;</w:t>
      </w:r>
    </w:p>
    <w:p w:rsidR="00493582" w:rsidRDefault="00493582">
      <w:pPr>
        <w:pStyle w:val="ConsPlusNormal"/>
        <w:spacing w:before="220"/>
        <w:ind w:firstLine="540"/>
        <w:jc w:val="both"/>
      </w:pPr>
      <w:r>
        <w:t>порядок проведения профилактических и контрольных (надзорных) мероприятий, в том числе отдельных контрольных (надзорных) действий;</w:t>
      </w:r>
    </w:p>
    <w:p w:rsidR="00493582" w:rsidRDefault="00493582">
      <w:pPr>
        <w:pStyle w:val="ConsPlusNormal"/>
        <w:spacing w:before="220"/>
        <w:ind w:firstLine="540"/>
        <w:jc w:val="both"/>
      </w:pPr>
      <w:r>
        <w:t>возможные виды ответственности контролируемых лиц за нарушение обязательных требований;</w:t>
      </w:r>
    </w:p>
    <w:p w:rsidR="00493582" w:rsidRDefault="00493582">
      <w:pPr>
        <w:pStyle w:val="ConsPlusNormal"/>
        <w:spacing w:before="220"/>
        <w:ind w:firstLine="540"/>
        <w:jc w:val="both"/>
      </w:pPr>
      <w:r>
        <w:t>порядок досудебного обжалования решений (актов) надзорного органа, действий (бездействия) должностных лиц надзорного органа.</w:t>
      </w:r>
    </w:p>
    <w:p w:rsidR="00493582" w:rsidRPr="002C2549" w:rsidRDefault="00493582" w:rsidP="002C2549">
      <w:pPr>
        <w:pStyle w:val="ConsPlusNormal"/>
        <w:spacing w:before="220"/>
        <w:ind w:firstLine="540"/>
        <w:jc w:val="both"/>
        <w:rPr>
          <w:rFonts w:asciiTheme="minorHAnsi" w:hAnsiTheme="minorHAnsi" w:cstheme="minorHAnsi"/>
        </w:rPr>
      </w:pPr>
      <w:r>
        <w:t xml:space="preserve">3.7. Консультирование осуществляется в устной форме при личном обращении или обращении посредством телефонной связи, </w:t>
      </w:r>
      <w:proofErr w:type="spellStart"/>
      <w:r>
        <w:t>видео-конференц-связи</w:t>
      </w:r>
      <w:proofErr w:type="spellEnd"/>
      <w:r>
        <w:t xml:space="preserve"> и если обратившееся лицо не запрашивает получение письменного ответа, а </w:t>
      </w:r>
      <w:proofErr w:type="gramStart"/>
      <w:r>
        <w:t>также</w:t>
      </w:r>
      <w:proofErr w:type="gramEnd"/>
      <w:r>
        <w:t xml:space="preserve"> если на поступивший вопрос может быть дан исчерпывающий ответ в устной форме. В остальных случаях консультирование осуществляется в письмен</w:t>
      </w:r>
      <w:r w:rsidRPr="002C2549">
        <w:rPr>
          <w:rFonts w:asciiTheme="minorHAnsi" w:hAnsiTheme="minorHAnsi" w:cstheme="minorHAnsi"/>
        </w:rPr>
        <w:t>ной форме.</w:t>
      </w:r>
    </w:p>
    <w:p w:rsidR="00493582" w:rsidRPr="002C2549" w:rsidRDefault="00493582" w:rsidP="002C2549">
      <w:pPr>
        <w:pStyle w:val="ConsPlusNormal"/>
        <w:spacing w:before="220"/>
        <w:ind w:firstLine="540"/>
        <w:jc w:val="both"/>
        <w:rPr>
          <w:rFonts w:asciiTheme="minorHAnsi" w:hAnsiTheme="minorHAnsi" w:cstheme="minorHAnsi"/>
        </w:rPr>
      </w:pPr>
      <w:r w:rsidRPr="002C2549">
        <w:rPr>
          <w:rFonts w:asciiTheme="minorHAnsi" w:hAnsiTheme="minorHAnsi" w:cstheme="minorHAnsi"/>
        </w:rPr>
        <w:t>3.8. Должностное лицо надзорного органа, осуществляющее устное консультирование, дает с согласия обратившихся лиц устный ответ по существу каждого поставленного вопроса или устное разъяснение, куда и в каком порядке им следует обратиться.</w:t>
      </w:r>
    </w:p>
    <w:p w:rsidR="00493582" w:rsidRPr="002C2549" w:rsidRDefault="00493582" w:rsidP="002C2549">
      <w:pPr>
        <w:pStyle w:val="ConsPlusNormal"/>
        <w:spacing w:before="220"/>
        <w:ind w:firstLine="540"/>
        <w:jc w:val="both"/>
        <w:rPr>
          <w:rFonts w:asciiTheme="minorHAnsi" w:hAnsiTheme="minorHAnsi" w:cstheme="minorHAnsi"/>
        </w:rPr>
      </w:pPr>
      <w:r w:rsidRPr="002C2549">
        <w:rPr>
          <w:rFonts w:asciiTheme="minorHAnsi" w:hAnsiTheme="minorHAnsi" w:cstheme="minorHAnsi"/>
        </w:rPr>
        <w:t xml:space="preserve">3.9. Письменное консультирование осуществляется путем направления обратившемуся лицу письменного ответа в порядке и сроки, установленные Федеральным </w:t>
      </w:r>
      <w:hyperlink r:id="rId33">
        <w:r w:rsidRPr="002C2549">
          <w:rPr>
            <w:rFonts w:asciiTheme="minorHAnsi" w:hAnsiTheme="minorHAnsi" w:cstheme="minorHAnsi"/>
            <w:color w:val="0000FF"/>
          </w:rPr>
          <w:t>законом</w:t>
        </w:r>
      </w:hyperlink>
      <w:r w:rsidRPr="002C2549">
        <w:rPr>
          <w:rFonts w:asciiTheme="minorHAnsi" w:hAnsiTheme="minorHAnsi" w:cstheme="minorHAnsi"/>
        </w:rPr>
        <w:t xml:space="preserve"> от 02.05.2006 N 59-ФЗ "О порядке рассмотрения обращений граждан Российской Федерации".</w:t>
      </w:r>
    </w:p>
    <w:p w:rsidR="00493582" w:rsidRPr="002C2549" w:rsidRDefault="00493582" w:rsidP="002C2549">
      <w:pPr>
        <w:pStyle w:val="ConsPlusNormal"/>
        <w:spacing w:before="220"/>
        <w:ind w:firstLine="540"/>
        <w:jc w:val="both"/>
        <w:rPr>
          <w:rFonts w:asciiTheme="minorHAnsi" w:hAnsiTheme="minorHAnsi" w:cstheme="minorHAnsi"/>
        </w:rPr>
      </w:pPr>
      <w:r w:rsidRPr="002C2549">
        <w:rPr>
          <w:rFonts w:asciiTheme="minorHAnsi" w:hAnsiTheme="minorHAnsi" w:cstheme="minorHAnsi"/>
        </w:rPr>
        <w:t>3.10. Надзорный орган организует учет проведенных консультаций, в том числе при необходимости устанавливает типовые формы используемых при учете документов.</w:t>
      </w:r>
    </w:p>
    <w:p w:rsidR="002C2549" w:rsidRPr="002C2549" w:rsidRDefault="002C2549" w:rsidP="002C2549">
      <w:pPr>
        <w:autoSpaceDE w:val="0"/>
        <w:autoSpaceDN w:val="0"/>
        <w:adjustRightInd w:val="0"/>
        <w:spacing w:before="220"/>
        <w:ind w:firstLine="709"/>
        <w:jc w:val="both"/>
        <w:rPr>
          <w:rFonts w:asciiTheme="minorHAnsi" w:hAnsiTheme="minorHAnsi" w:cstheme="minorHAnsi"/>
          <w:sz w:val="22"/>
          <w:szCs w:val="22"/>
        </w:rPr>
      </w:pPr>
      <w:r w:rsidRPr="002C2549">
        <w:rPr>
          <w:rFonts w:asciiTheme="minorHAnsi" w:hAnsiTheme="minorHAnsi" w:cstheme="minorHAnsi"/>
          <w:bCs/>
          <w:sz w:val="22"/>
          <w:szCs w:val="22"/>
        </w:rPr>
        <w:t xml:space="preserve">3.11. </w:t>
      </w:r>
      <w:r w:rsidRPr="002C2549">
        <w:rPr>
          <w:rFonts w:asciiTheme="minorHAnsi" w:hAnsiTheme="minorHAnsi" w:cstheme="minorHAnsi"/>
          <w:sz w:val="22"/>
          <w:szCs w:val="22"/>
        </w:rPr>
        <w:t>Профилактический визит проводится по инициативе надзорного органа (обязательный профилактический визит) или по инициативе контролируемого лица.</w:t>
      </w:r>
    </w:p>
    <w:p w:rsidR="002C2549" w:rsidRPr="002C2549" w:rsidRDefault="002C2549" w:rsidP="002C2549">
      <w:pPr>
        <w:pStyle w:val="ConsPlusNormal"/>
        <w:spacing w:before="220"/>
        <w:ind w:firstLine="709"/>
        <w:jc w:val="both"/>
        <w:rPr>
          <w:rFonts w:asciiTheme="minorHAnsi" w:hAnsiTheme="minorHAnsi" w:cstheme="minorHAnsi"/>
        </w:rPr>
      </w:pPr>
      <w:r w:rsidRPr="002C2549">
        <w:rPr>
          <w:rFonts w:asciiTheme="minorHAnsi" w:hAnsiTheme="minorHAnsi" w:cstheme="minorHAnsi"/>
        </w:rPr>
        <w:t xml:space="preserve">3.12. В начале проведения профилактического визита должностное лицо надзорного органа предъявляет контролируемому лицу (его представителю) служебное удостоверение и выписку, содержащую информацию о </w:t>
      </w:r>
      <w:proofErr w:type="gramStart"/>
      <w:r w:rsidRPr="002C2549">
        <w:rPr>
          <w:rFonts w:asciiTheme="minorHAnsi" w:hAnsiTheme="minorHAnsi" w:cstheme="minorHAnsi"/>
        </w:rPr>
        <w:t>решении</w:t>
      </w:r>
      <w:proofErr w:type="gramEnd"/>
      <w:r w:rsidRPr="002C2549">
        <w:rPr>
          <w:rFonts w:asciiTheme="minorHAnsi" w:hAnsiTheme="minorHAnsi" w:cstheme="minorHAnsi"/>
        </w:rPr>
        <w:t xml:space="preserve"> о проведении профилактического визита с QR-кодом, обеспечивающим переход на страницу в информационно-телекоммуникационной сети «Интернет» с соответствующей записью единого реестра контрольных (надзорных) мероприятий о профилактическом мероприятии, а также сообщает об основаниях проведения </w:t>
      </w:r>
      <w:r w:rsidRPr="002C2549">
        <w:rPr>
          <w:rFonts w:asciiTheme="minorHAnsi" w:hAnsiTheme="minorHAnsi" w:cstheme="minorHAnsi"/>
        </w:rPr>
        <w:lastRenderedPageBreak/>
        <w:t>профилактического визита.</w:t>
      </w:r>
    </w:p>
    <w:p w:rsidR="002C2549" w:rsidRPr="002C2549" w:rsidRDefault="002C2549" w:rsidP="002C2549">
      <w:pPr>
        <w:tabs>
          <w:tab w:val="left" w:pos="709"/>
        </w:tabs>
        <w:autoSpaceDE w:val="0"/>
        <w:autoSpaceDN w:val="0"/>
        <w:adjustRightInd w:val="0"/>
        <w:spacing w:before="220"/>
        <w:ind w:firstLine="851"/>
        <w:jc w:val="both"/>
        <w:rPr>
          <w:rFonts w:asciiTheme="minorHAnsi" w:hAnsiTheme="minorHAnsi" w:cstheme="minorHAnsi"/>
          <w:sz w:val="22"/>
          <w:szCs w:val="22"/>
        </w:rPr>
      </w:pPr>
      <w:proofErr w:type="gramStart"/>
      <w:r w:rsidRPr="002C2549">
        <w:rPr>
          <w:rFonts w:asciiTheme="minorHAnsi" w:hAnsiTheme="minorHAnsi" w:cstheme="minorHAnsi"/>
          <w:sz w:val="22"/>
          <w:szCs w:val="22"/>
        </w:rPr>
        <w:t>В ходе проведения профилактического визита должностное лицо надзорного органа информирует контролируемое лицо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w:t>
      </w:r>
      <w:proofErr w:type="gramEnd"/>
    </w:p>
    <w:p w:rsidR="002C2549" w:rsidRPr="002C2549" w:rsidRDefault="002C2549" w:rsidP="002C2549">
      <w:pPr>
        <w:pStyle w:val="ConsPlusNormal"/>
        <w:spacing w:before="220"/>
        <w:ind w:firstLine="709"/>
        <w:jc w:val="both"/>
        <w:rPr>
          <w:rFonts w:asciiTheme="minorHAnsi" w:hAnsiTheme="minorHAnsi" w:cstheme="minorHAnsi"/>
        </w:rPr>
      </w:pPr>
      <w:r w:rsidRPr="002C2549">
        <w:rPr>
          <w:rFonts w:asciiTheme="minorHAnsi" w:hAnsiTheme="minorHAnsi" w:cstheme="minorHAnsi"/>
        </w:rPr>
        <w:t>3.13. Обязательный профилактический визит проводится на основании части 1 статьи 52.1 Федерального закона от 31.07.2020 № 248-ФЗ.</w:t>
      </w:r>
    </w:p>
    <w:p w:rsidR="002C2549" w:rsidRPr="002C2549" w:rsidRDefault="002C2549" w:rsidP="002C2549">
      <w:pPr>
        <w:pStyle w:val="ConsPlusNormal"/>
        <w:spacing w:before="220"/>
        <w:ind w:firstLine="709"/>
        <w:jc w:val="both"/>
        <w:rPr>
          <w:rFonts w:asciiTheme="minorHAnsi" w:hAnsiTheme="minorHAnsi" w:cstheme="minorHAnsi"/>
        </w:rPr>
      </w:pPr>
      <w:r w:rsidRPr="002C2549">
        <w:rPr>
          <w:rFonts w:asciiTheme="minorHAnsi" w:hAnsiTheme="minorHAnsi" w:cstheme="minorHAnsi"/>
        </w:rPr>
        <w:t>Обязательный профилактический визит не предусматривает отказ контролируемого лица от его проведения.</w:t>
      </w:r>
    </w:p>
    <w:p w:rsidR="002C2549" w:rsidRPr="002C2549" w:rsidRDefault="002C2549" w:rsidP="002C2549">
      <w:pPr>
        <w:autoSpaceDE w:val="0"/>
        <w:autoSpaceDN w:val="0"/>
        <w:adjustRightInd w:val="0"/>
        <w:spacing w:before="220"/>
        <w:ind w:firstLine="709"/>
        <w:jc w:val="both"/>
        <w:rPr>
          <w:rFonts w:asciiTheme="minorHAnsi" w:hAnsiTheme="minorHAnsi" w:cstheme="minorHAnsi"/>
          <w:sz w:val="22"/>
          <w:szCs w:val="22"/>
        </w:rPr>
      </w:pPr>
      <w:r w:rsidRPr="002C2549">
        <w:rPr>
          <w:rFonts w:asciiTheme="minorHAnsi" w:hAnsiTheme="minorHAnsi" w:cstheme="minorHAnsi"/>
          <w:sz w:val="22"/>
          <w:szCs w:val="22"/>
        </w:rPr>
        <w:t>В рамках обязательного профилактического визита должностное лицо надзорного органа при необходимости проводит осмотр, истребование необходимых документов, инструментальное обследование, испытание, экспертизу.</w:t>
      </w:r>
    </w:p>
    <w:p w:rsidR="002C2549" w:rsidRPr="002C2549" w:rsidRDefault="002C2549" w:rsidP="002C2549">
      <w:pPr>
        <w:pStyle w:val="ConsPlusNormal"/>
        <w:spacing w:before="220"/>
        <w:ind w:firstLine="709"/>
        <w:jc w:val="both"/>
        <w:rPr>
          <w:rFonts w:asciiTheme="minorHAnsi" w:hAnsiTheme="minorHAnsi" w:cstheme="minorHAnsi"/>
        </w:rPr>
      </w:pPr>
      <w:r w:rsidRPr="002C2549">
        <w:rPr>
          <w:rFonts w:asciiTheme="minorHAnsi" w:hAnsiTheme="minorHAnsi" w:cstheme="minorHAnsi"/>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2C2549" w:rsidRPr="002C2549" w:rsidRDefault="002C2549" w:rsidP="002C2549">
      <w:pPr>
        <w:autoSpaceDE w:val="0"/>
        <w:autoSpaceDN w:val="0"/>
        <w:adjustRightInd w:val="0"/>
        <w:spacing w:before="220"/>
        <w:ind w:firstLine="709"/>
        <w:jc w:val="both"/>
        <w:rPr>
          <w:rFonts w:asciiTheme="minorHAnsi" w:hAnsiTheme="minorHAnsi" w:cstheme="minorHAnsi"/>
          <w:sz w:val="22"/>
          <w:szCs w:val="22"/>
        </w:rPr>
      </w:pPr>
      <w:r w:rsidRPr="002C2549">
        <w:rPr>
          <w:rFonts w:asciiTheme="minorHAnsi" w:hAnsiTheme="minorHAnsi" w:cstheme="minorHAnsi"/>
          <w:sz w:val="22"/>
          <w:szCs w:val="22"/>
        </w:rPr>
        <w:t>По окончании проведения обязательного профилактического визита должностное лицо надзорного органа составляет акт о проведении обязательного профилактического визита и знакомит с содержанием данного акта контролируемое лицо или его представителя.</w:t>
      </w:r>
    </w:p>
    <w:p w:rsidR="002C2549" w:rsidRPr="002C2549" w:rsidRDefault="002C2549" w:rsidP="002C2549">
      <w:pPr>
        <w:autoSpaceDE w:val="0"/>
        <w:autoSpaceDN w:val="0"/>
        <w:adjustRightInd w:val="0"/>
        <w:spacing w:before="220"/>
        <w:ind w:firstLine="709"/>
        <w:jc w:val="both"/>
        <w:rPr>
          <w:rFonts w:asciiTheme="minorHAnsi" w:hAnsiTheme="minorHAnsi" w:cstheme="minorHAnsi"/>
          <w:sz w:val="22"/>
          <w:szCs w:val="22"/>
        </w:rPr>
      </w:pPr>
      <w:r w:rsidRPr="002C2549">
        <w:rPr>
          <w:rFonts w:asciiTheme="minorHAnsi" w:hAnsiTheme="minorHAnsi" w:cstheme="minorHAnsi"/>
          <w:sz w:val="22"/>
          <w:szCs w:val="22"/>
        </w:rPr>
        <w:t xml:space="preserve">В случае невозможности проведения обязательного профилактического визита и (или) уклонения контролируемого лица от его проведения должностным лицом надзорного органа составляется акт о невозможности проведения обязательного профилактического визита. После чего должностное лицо надзорного органа вправе не позднее трех месяцев </w:t>
      </w:r>
      <w:proofErr w:type="gramStart"/>
      <w:r w:rsidRPr="002C2549">
        <w:rPr>
          <w:rFonts w:asciiTheme="minorHAnsi" w:hAnsiTheme="minorHAnsi" w:cstheme="minorHAnsi"/>
          <w:sz w:val="22"/>
          <w:szCs w:val="22"/>
        </w:rPr>
        <w:t>с даты составления</w:t>
      </w:r>
      <w:proofErr w:type="gramEnd"/>
      <w:r w:rsidRPr="002C2549">
        <w:rPr>
          <w:rFonts w:asciiTheme="minorHAnsi" w:hAnsiTheme="minorHAnsi" w:cstheme="minorHAnsi"/>
          <w:sz w:val="22"/>
          <w:szCs w:val="22"/>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C2549" w:rsidRPr="002C2549" w:rsidRDefault="002C2549" w:rsidP="002C2549">
      <w:pPr>
        <w:autoSpaceDE w:val="0"/>
        <w:autoSpaceDN w:val="0"/>
        <w:adjustRightInd w:val="0"/>
        <w:spacing w:before="220"/>
        <w:ind w:firstLine="709"/>
        <w:jc w:val="both"/>
        <w:rPr>
          <w:rFonts w:asciiTheme="minorHAnsi" w:hAnsiTheme="minorHAnsi" w:cstheme="minorHAnsi"/>
          <w:sz w:val="22"/>
          <w:szCs w:val="22"/>
        </w:rPr>
      </w:pPr>
      <w:r w:rsidRPr="002C2549">
        <w:rPr>
          <w:rFonts w:asciiTheme="minorHAnsi" w:hAnsiTheme="minorHAnsi" w:cstheme="minorHAnsi"/>
          <w:sz w:val="22"/>
          <w:szCs w:val="22"/>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34" w:history="1">
        <w:r w:rsidRPr="002C2549">
          <w:rPr>
            <w:rFonts w:asciiTheme="minorHAnsi" w:hAnsiTheme="minorHAnsi" w:cstheme="minorHAnsi"/>
            <w:sz w:val="22"/>
            <w:szCs w:val="22"/>
          </w:rPr>
          <w:t>статьей 90.1</w:t>
        </w:r>
      </w:hyperlink>
      <w:r w:rsidRPr="002C2549">
        <w:rPr>
          <w:rFonts w:asciiTheme="minorHAnsi" w:hAnsiTheme="minorHAnsi" w:cstheme="minorHAnsi"/>
          <w:sz w:val="22"/>
          <w:szCs w:val="22"/>
        </w:rPr>
        <w:t xml:space="preserve"> Федерального закона от 31.07.2020 № 248-ФЗ.</w:t>
      </w:r>
    </w:p>
    <w:p w:rsidR="002C2549" w:rsidRPr="002C2549" w:rsidRDefault="002C2549" w:rsidP="002C2549">
      <w:pPr>
        <w:autoSpaceDE w:val="0"/>
        <w:autoSpaceDN w:val="0"/>
        <w:adjustRightInd w:val="0"/>
        <w:spacing w:before="220"/>
        <w:ind w:firstLine="709"/>
        <w:jc w:val="both"/>
        <w:rPr>
          <w:rFonts w:asciiTheme="minorHAnsi" w:hAnsiTheme="minorHAnsi" w:cstheme="minorHAnsi"/>
          <w:sz w:val="22"/>
          <w:szCs w:val="22"/>
        </w:rPr>
      </w:pPr>
      <w:r w:rsidRPr="002C2549">
        <w:rPr>
          <w:rFonts w:asciiTheme="minorHAnsi" w:hAnsiTheme="minorHAnsi" w:cstheme="minorHAnsi"/>
          <w:sz w:val="22"/>
          <w:szCs w:val="22"/>
        </w:rPr>
        <w:t xml:space="preserve">3.14.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w:t>
      </w:r>
      <w:proofErr w:type="gramStart"/>
      <w:r w:rsidRPr="002C2549">
        <w:rPr>
          <w:rFonts w:asciiTheme="minorHAnsi" w:hAnsiTheme="minorHAnsi" w:cstheme="minorHAnsi"/>
          <w:sz w:val="22"/>
          <w:szCs w:val="22"/>
        </w:rPr>
        <w:t>организацией</w:t>
      </w:r>
      <w:proofErr w:type="gramEnd"/>
      <w:r w:rsidRPr="002C2549">
        <w:rPr>
          <w:rFonts w:asciiTheme="minorHAnsi" w:hAnsiTheme="minorHAnsi" w:cstheme="minorHAnsi"/>
          <w:sz w:val="22"/>
          <w:szCs w:val="22"/>
        </w:rPr>
        <w:t xml:space="preserve"> либо государственным или муниципальным учреждением.</w:t>
      </w:r>
    </w:p>
    <w:p w:rsidR="002C2549" w:rsidRPr="002C2549" w:rsidRDefault="002C2549" w:rsidP="002C2549">
      <w:pPr>
        <w:autoSpaceDE w:val="0"/>
        <w:autoSpaceDN w:val="0"/>
        <w:adjustRightInd w:val="0"/>
        <w:spacing w:before="220"/>
        <w:ind w:firstLine="540"/>
        <w:jc w:val="both"/>
        <w:rPr>
          <w:rFonts w:asciiTheme="minorHAnsi" w:hAnsiTheme="minorHAnsi" w:cstheme="minorHAnsi"/>
          <w:sz w:val="22"/>
          <w:szCs w:val="22"/>
        </w:rPr>
      </w:pPr>
      <w:r w:rsidRPr="002C2549">
        <w:rPr>
          <w:rFonts w:asciiTheme="minorHAnsi" w:hAnsiTheme="minorHAnsi" w:cstheme="minorHAnsi"/>
          <w:sz w:val="22"/>
          <w:szCs w:val="22"/>
        </w:rPr>
        <w:t>Порядок подачи заявления о проведении профилактического визита и принятия надзорным органом решения по результатам рассмотрения данного заявления предусмотрен частями 1 – 4, 6 статьи 52.2 Федерального закона от 31.07.2020 № 248-ФЗ.</w:t>
      </w:r>
    </w:p>
    <w:p w:rsidR="002C2549" w:rsidRPr="002C2549" w:rsidRDefault="002C2549" w:rsidP="002C2549">
      <w:pPr>
        <w:autoSpaceDE w:val="0"/>
        <w:autoSpaceDN w:val="0"/>
        <w:adjustRightInd w:val="0"/>
        <w:spacing w:before="220"/>
        <w:ind w:firstLine="540"/>
        <w:jc w:val="both"/>
        <w:rPr>
          <w:rFonts w:asciiTheme="minorHAnsi" w:hAnsiTheme="minorHAnsi" w:cstheme="minorHAnsi"/>
          <w:sz w:val="22"/>
          <w:szCs w:val="22"/>
        </w:rPr>
      </w:pPr>
      <w:r w:rsidRPr="002C2549">
        <w:rPr>
          <w:rFonts w:asciiTheme="minorHAnsi" w:hAnsiTheme="minorHAnsi" w:cstheme="minorHAnsi"/>
          <w:sz w:val="22"/>
          <w:szCs w:val="22"/>
        </w:rPr>
        <w:t>В рамках профилактического визита при согласии контролируемого лица должностное лицо надзорного органа  проводит инструментальное обследование, испытание.</w:t>
      </w:r>
    </w:p>
    <w:p w:rsidR="002C2549" w:rsidRPr="002C2549" w:rsidRDefault="002C2549" w:rsidP="002C2549">
      <w:pPr>
        <w:autoSpaceDE w:val="0"/>
        <w:autoSpaceDN w:val="0"/>
        <w:adjustRightInd w:val="0"/>
        <w:spacing w:before="220"/>
        <w:ind w:firstLine="540"/>
        <w:jc w:val="both"/>
        <w:rPr>
          <w:rFonts w:asciiTheme="minorHAnsi" w:hAnsiTheme="minorHAnsi" w:cstheme="minorHAnsi"/>
          <w:sz w:val="22"/>
          <w:szCs w:val="22"/>
        </w:rPr>
      </w:pPr>
      <w:r w:rsidRPr="002C2549">
        <w:rPr>
          <w:rFonts w:asciiTheme="minorHAnsi" w:hAnsiTheme="minorHAnsi" w:cstheme="minorHAnsi"/>
          <w:sz w:val="22"/>
          <w:szCs w:val="22"/>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2C2549" w:rsidRDefault="002C2549" w:rsidP="002C2549">
      <w:pPr>
        <w:pStyle w:val="ConsPlusNormal"/>
        <w:spacing w:before="220"/>
        <w:ind w:firstLine="540"/>
        <w:jc w:val="both"/>
      </w:pPr>
      <w:r w:rsidRPr="006A4A94">
        <w:t>В случае</w:t>
      </w:r>
      <w:proofErr w:type="gramStart"/>
      <w:r w:rsidRPr="006A4A94">
        <w:t>,</w:t>
      </w:r>
      <w:proofErr w:type="gramEnd"/>
      <w:r w:rsidRPr="006A4A94">
        <w:t xml:space="preserve"> если при проведении профилактического визита установлено, что объекты </w:t>
      </w:r>
      <w:r w:rsidRPr="006A4A94">
        <w:lastRenderedPageBreak/>
        <w:t>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надзорного органа незамедлительно направляет информацию об этом руководителю надзорного органа для принятия решения о проведении контрольных (надзорных) мероприятий</w:t>
      </w:r>
      <w:r>
        <w:t>.</w:t>
      </w:r>
    </w:p>
    <w:p w:rsidR="00493582" w:rsidRDefault="002C2549" w:rsidP="002C2549">
      <w:pPr>
        <w:pStyle w:val="ConsPlusNormal"/>
        <w:spacing w:before="220"/>
        <w:ind w:firstLine="540"/>
        <w:jc w:val="both"/>
      </w:pPr>
      <w:r>
        <w:t xml:space="preserve"> </w:t>
      </w:r>
      <w:r w:rsidR="00493582">
        <w:t>3.15. Надзорный орган обеспечивает учет сведений о проведенных профилактических визитах, в том числе обязательных профилактических визитах, и их результатах.</w:t>
      </w:r>
    </w:p>
    <w:p w:rsidR="00493582" w:rsidRDefault="00493582">
      <w:pPr>
        <w:pStyle w:val="ConsPlusNormal"/>
        <w:spacing w:before="220"/>
        <w:ind w:firstLine="540"/>
        <w:jc w:val="both"/>
      </w:pPr>
      <w:r>
        <w:t>3.16. Контролируемые лица в целях добровольного определения уровня соблюдения ими обязательных требований вправе осуществлять самостоятельную оценку соблюдения обязательных требований (</w:t>
      </w:r>
      <w:proofErr w:type="spellStart"/>
      <w:r>
        <w:t>самообследование</w:t>
      </w:r>
      <w:proofErr w:type="spellEnd"/>
      <w:r>
        <w:t>).</w:t>
      </w:r>
    </w:p>
    <w:p w:rsidR="00493582" w:rsidRDefault="00493582">
      <w:pPr>
        <w:pStyle w:val="ConsPlusNormal"/>
        <w:jc w:val="both"/>
      </w:pPr>
      <w:r>
        <w:t>(</w:t>
      </w:r>
      <w:proofErr w:type="gramStart"/>
      <w:r>
        <w:t>п</w:t>
      </w:r>
      <w:proofErr w:type="gramEnd"/>
      <w:r>
        <w:t xml:space="preserve">. 3.16 введен </w:t>
      </w:r>
      <w:hyperlink r:id="rId35">
        <w:r>
          <w:rPr>
            <w:color w:val="0000FF"/>
          </w:rPr>
          <w:t>постановлением</w:t>
        </w:r>
      </w:hyperlink>
      <w:r>
        <w:t xml:space="preserve"> Правительства Кировской области от 20.09.2023 N 481-П)</w:t>
      </w:r>
    </w:p>
    <w:p w:rsidR="00493582" w:rsidRDefault="00493582">
      <w:pPr>
        <w:pStyle w:val="ConsPlusNormal"/>
        <w:spacing w:before="220"/>
        <w:ind w:firstLine="540"/>
        <w:jc w:val="both"/>
      </w:pPr>
      <w:r>
        <w:t xml:space="preserve">3.17.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утверждаются надзорным органом и размещаются на официальном сайте надзорного органа в сети "Интернет".</w:t>
      </w:r>
    </w:p>
    <w:p w:rsidR="00493582" w:rsidRDefault="00493582">
      <w:pPr>
        <w:pStyle w:val="ConsPlusNormal"/>
        <w:jc w:val="both"/>
      </w:pPr>
      <w:r>
        <w:t>(</w:t>
      </w:r>
      <w:proofErr w:type="gramStart"/>
      <w:r>
        <w:t>п</w:t>
      </w:r>
      <w:proofErr w:type="gramEnd"/>
      <w:r>
        <w:t xml:space="preserve">. 3.17 введен </w:t>
      </w:r>
      <w:hyperlink r:id="rId36">
        <w:r>
          <w:rPr>
            <w:color w:val="0000FF"/>
          </w:rPr>
          <w:t>постановлением</w:t>
        </w:r>
      </w:hyperlink>
      <w:r>
        <w:t xml:space="preserve"> Правительства Кировской области от 20.09.2023 N 481-П)</w:t>
      </w:r>
    </w:p>
    <w:p w:rsidR="00493582" w:rsidRDefault="00493582">
      <w:pPr>
        <w:pStyle w:val="ConsPlusNormal"/>
        <w:spacing w:before="220"/>
        <w:ind w:firstLine="540"/>
        <w:jc w:val="both"/>
      </w:pPr>
      <w:r>
        <w:t xml:space="preserve">3.18. </w:t>
      </w:r>
      <w:proofErr w:type="spellStart"/>
      <w:r>
        <w:t>Самообследование</w:t>
      </w:r>
      <w:proofErr w:type="spellEnd"/>
      <w:r>
        <w:t xml:space="preserve"> осуществляется в автоматизированном режиме с использованием формы, размещенной на официальном информационном сайте Правительства Кировской области (</w:t>
      </w:r>
      <w:hyperlink r:id="rId37">
        <w:r>
          <w:rPr>
            <w:color w:val="0000FF"/>
          </w:rPr>
          <w:t>http://www.kirovreg.ru</w:t>
        </w:r>
      </w:hyperlink>
      <w:r>
        <w:t>), и может касаться как контролируемого лица в целом, так и его обособленных подразделений.</w:t>
      </w:r>
    </w:p>
    <w:p w:rsidR="00493582" w:rsidRDefault="00493582">
      <w:pPr>
        <w:pStyle w:val="ConsPlusNormal"/>
        <w:jc w:val="both"/>
      </w:pPr>
      <w:r>
        <w:t>(</w:t>
      </w:r>
      <w:proofErr w:type="gramStart"/>
      <w:r>
        <w:t>п</w:t>
      </w:r>
      <w:proofErr w:type="gramEnd"/>
      <w:r>
        <w:t xml:space="preserve">. 3.18 введен </w:t>
      </w:r>
      <w:hyperlink r:id="rId38">
        <w:r>
          <w:rPr>
            <w:color w:val="0000FF"/>
          </w:rPr>
          <w:t>постановлением</w:t>
        </w:r>
      </w:hyperlink>
      <w:r>
        <w:t xml:space="preserve"> Правительства Кировской области от 20.09.2023 N 481-П)</w:t>
      </w:r>
    </w:p>
    <w:p w:rsidR="00493582" w:rsidRDefault="00493582">
      <w:pPr>
        <w:pStyle w:val="ConsPlusNormal"/>
        <w:spacing w:before="220"/>
        <w:ind w:firstLine="540"/>
        <w:jc w:val="both"/>
      </w:pPr>
      <w:r>
        <w:t>3.19. Декларация соблюдения обязательных требований направляется контролируемым лицом в надзорный орган, который осуществляет ее регистрацию. Надзорный орган размещает декларацию соблюдения обязательных требований на официальном информационном сайте Правительства Кировской области (</w:t>
      </w:r>
      <w:hyperlink r:id="rId39">
        <w:r>
          <w:rPr>
            <w:color w:val="0000FF"/>
          </w:rPr>
          <w:t>http://www.kirovreg.ru</w:t>
        </w:r>
      </w:hyperlink>
      <w:r>
        <w:t xml:space="preserve">) в течение двадцати рабочих дней со дня ее получения. Контролируемое лицо имеет право </w:t>
      </w:r>
      <w:proofErr w:type="gramStart"/>
      <w:r>
        <w:t>разместить сведения</w:t>
      </w:r>
      <w:proofErr w:type="gramEnd"/>
      <w:r>
        <w:t xml:space="preserve"> о зарегистрированной декларации соблюдения обязательных требований на своем официальном сайте в сети "Интернет", в принадлежащих ему помещениях, а также использовать такие сведения в рекламной продукции.</w:t>
      </w:r>
    </w:p>
    <w:p w:rsidR="00493582" w:rsidRDefault="00493582">
      <w:pPr>
        <w:pStyle w:val="ConsPlusNormal"/>
        <w:jc w:val="both"/>
      </w:pPr>
      <w:r>
        <w:t>(</w:t>
      </w:r>
      <w:proofErr w:type="gramStart"/>
      <w:r>
        <w:t>п</w:t>
      </w:r>
      <w:proofErr w:type="gramEnd"/>
      <w:r>
        <w:t xml:space="preserve">. 3.19 введен </w:t>
      </w:r>
      <w:hyperlink r:id="rId40">
        <w:r>
          <w:rPr>
            <w:color w:val="0000FF"/>
          </w:rPr>
          <w:t>постановлением</w:t>
        </w:r>
      </w:hyperlink>
      <w:r>
        <w:t xml:space="preserve"> Правительства Кировской области от 20.09.2023 N 481-П)</w:t>
      </w:r>
    </w:p>
    <w:p w:rsidR="00493582" w:rsidRDefault="00493582">
      <w:pPr>
        <w:pStyle w:val="ConsPlusNormal"/>
        <w:spacing w:before="220"/>
        <w:ind w:firstLine="540"/>
        <w:jc w:val="both"/>
      </w:pPr>
      <w:r>
        <w:t>3.20. Срок действия декларации соблюдения обязательных требований составляет два года со дня регистрации указанной декларации надзорным органом.</w:t>
      </w:r>
    </w:p>
    <w:p w:rsidR="00493582" w:rsidRDefault="00493582">
      <w:pPr>
        <w:pStyle w:val="ConsPlusNormal"/>
        <w:jc w:val="both"/>
      </w:pPr>
      <w:r>
        <w:t>(</w:t>
      </w:r>
      <w:proofErr w:type="gramStart"/>
      <w:r>
        <w:t>п</w:t>
      </w:r>
      <w:proofErr w:type="gramEnd"/>
      <w:r>
        <w:t xml:space="preserve">. 3.20 введен </w:t>
      </w:r>
      <w:hyperlink r:id="rId41">
        <w:r>
          <w:rPr>
            <w:color w:val="0000FF"/>
          </w:rPr>
          <w:t>постановлением</w:t>
        </w:r>
      </w:hyperlink>
      <w:r>
        <w:t xml:space="preserve"> Правительства Кировской области от 20.09.2023 N 481-П)</w:t>
      </w:r>
    </w:p>
    <w:p w:rsidR="00493582" w:rsidRDefault="00493582">
      <w:pPr>
        <w:pStyle w:val="ConsPlusNormal"/>
        <w:spacing w:before="220"/>
        <w:ind w:firstLine="540"/>
        <w:jc w:val="both"/>
      </w:pPr>
      <w:r>
        <w:t>3.21.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надзорный орган в течение одного месяца со дня изменения содержащихся в ней сведений.</w:t>
      </w:r>
    </w:p>
    <w:p w:rsidR="00493582" w:rsidRDefault="00493582">
      <w:pPr>
        <w:pStyle w:val="ConsPlusNormal"/>
        <w:jc w:val="both"/>
      </w:pPr>
      <w:r>
        <w:t>(</w:t>
      </w:r>
      <w:proofErr w:type="gramStart"/>
      <w:r>
        <w:t>п</w:t>
      </w:r>
      <w:proofErr w:type="gramEnd"/>
      <w:r>
        <w:t xml:space="preserve">. 3.21 введен </w:t>
      </w:r>
      <w:hyperlink r:id="rId42">
        <w:r>
          <w:rPr>
            <w:color w:val="0000FF"/>
          </w:rPr>
          <w:t>постановлением</w:t>
        </w:r>
      </w:hyperlink>
      <w:r>
        <w:t xml:space="preserve"> Правительства Кировской области от 20.09.2023 N 481-П)</w:t>
      </w:r>
    </w:p>
    <w:p w:rsidR="00493582" w:rsidRDefault="00493582" w:rsidP="002C2549">
      <w:pPr>
        <w:pStyle w:val="ConsPlusNormal"/>
        <w:spacing w:before="220"/>
        <w:ind w:firstLine="540"/>
        <w:jc w:val="both"/>
      </w:pPr>
      <w:r>
        <w:t xml:space="preserve">3.22. </w:t>
      </w:r>
      <w:r w:rsidR="002C2549">
        <w:t>В случае</w:t>
      </w:r>
      <w:proofErr w:type="gramStart"/>
      <w:r w:rsidR="002C2549">
        <w:t>,</w:t>
      </w:r>
      <w:proofErr w:type="gramEnd"/>
      <w:r w:rsidR="002C2549">
        <w:t xml:space="preserve">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002C2549">
        <w:t>самообследовании</w:t>
      </w:r>
      <w:proofErr w:type="spellEnd"/>
      <w:r w:rsidR="002C2549">
        <w:t xml:space="preserve">, декларация соблюдения обязательных требований аннулируется решением, принимаемым по результатам контрольного (надзорного) мероприятия. Контролируемое лицо вправе принять декларацию соблюдения обязательных требований по результатам </w:t>
      </w:r>
      <w:proofErr w:type="spellStart"/>
      <w:r w:rsidR="002C2549">
        <w:t>самообследования</w:t>
      </w:r>
      <w:proofErr w:type="spellEnd"/>
      <w:r w:rsidR="002C2549">
        <w:t xml:space="preserve"> не ранее чем по истечении одного года </w:t>
      </w:r>
      <w:proofErr w:type="gramStart"/>
      <w:r w:rsidR="002C2549">
        <w:t>с даты</w:t>
      </w:r>
      <w:proofErr w:type="gramEnd"/>
      <w:r w:rsidR="002C2549">
        <w:t xml:space="preserve"> ее аннулирования.</w:t>
      </w:r>
    </w:p>
    <w:p w:rsidR="002C2549" w:rsidRDefault="002C2549" w:rsidP="002C2549">
      <w:pPr>
        <w:pStyle w:val="ConsPlusNormal"/>
        <w:spacing w:before="220"/>
        <w:ind w:firstLine="540"/>
        <w:jc w:val="both"/>
      </w:pPr>
    </w:p>
    <w:p w:rsidR="00493582" w:rsidRDefault="00493582">
      <w:pPr>
        <w:pStyle w:val="ConsPlusTitle"/>
        <w:ind w:firstLine="540"/>
        <w:jc w:val="both"/>
        <w:outlineLvl w:val="1"/>
      </w:pPr>
      <w:r>
        <w:t>4. Организация и проведение контрольных (надзорных) мероприятий</w:t>
      </w:r>
    </w:p>
    <w:p w:rsidR="00493582" w:rsidRDefault="00493582">
      <w:pPr>
        <w:pStyle w:val="ConsPlusNormal"/>
        <w:ind w:firstLine="540"/>
        <w:jc w:val="both"/>
      </w:pPr>
    </w:p>
    <w:p w:rsidR="00493582" w:rsidRDefault="00493582">
      <w:pPr>
        <w:pStyle w:val="ConsPlusNormal"/>
        <w:ind w:firstLine="540"/>
        <w:jc w:val="both"/>
      </w:pPr>
      <w:bookmarkStart w:id="6" w:name="P174"/>
      <w:bookmarkEnd w:id="6"/>
      <w:r>
        <w:t xml:space="preserve">4.1. В рамках осуществления регионального государственного надзора при взаимодействии </w:t>
      </w:r>
      <w:r>
        <w:lastRenderedPageBreak/>
        <w:t>с контролируемым лицом проводятся следующие контрольные (надзорные) мероприятия:</w:t>
      </w:r>
    </w:p>
    <w:p w:rsidR="00493582" w:rsidRDefault="00493582">
      <w:pPr>
        <w:pStyle w:val="ConsPlusNormal"/>
        <w:spacing w:before="220"/>
        <w:ind w:firstLine="540"/>
        <w:jc w:val="both"/>
      </w:pPr>
      <w:r>
        <w:t>инспекционный визит;</w:t>
      </w:r>
    </w:p>
    <w:p w:rsidR="00493582" w:rsidRDefault="00493582">
      <w:pPr>
        <w:pStyle w:val="ConsPlusNormal"/>
        <w:spacing w:before="220"/>
        <w:ind w:firstLine="540"/>
        <w:jc w:val="both"/>
      </w:pPr>
      <w:r>
        <w:t>рейдовый осмотр;</w:t>
      </w:r>
    </w:p>
    <w:p w:rsidR="00493582" w:rsidRDefault="00493582">
      <w:pPr>
        <w:pStyle w:val="ConsPlusNormal"/>
        <w:spacing w:before="220"/>
        <w:ind w:firstLine="540"/>
        <w:jc w:val="both"/>
      </w:pPr>
      <w:r>
        <w:t>документарная проверка;</w:t>
      </w:r>
    </w:p>
    <w:p w:rsidR="00493582" w:rsidRDefault="00493582">
      <w:pPr>
        <w:pStyle w:val="ConsPlusNormal"/>
        <w:spacing w:before="220"/>
        <w:ind w:firstLine="540"/>
        <w:jc w:val="both"/>
      </w:pPr>
      <w:r>
        <w:t>выездная проверка.</w:t>
      </w:r>
    </w:p>
    <w:p w:rsidR="00493582" w:rsidRDefault="00493582">
      <w:pPr>
        <w:pStyle w:val="ConsPlusNormal"/>
        <w:spacing w:before="220"/>
        <w:ind w:firstLine="540"/>
        <w:jc w:val="both"/>
      </w:pPr>
      <w:r>
        <w:t>Без взаимодействия с контролируемым лицом проводится наблюдение за соблюдением обязательных требований.</w:t>
      </w:r>
    </w:p>
    <w:p w:rsidR="00493582" w:rsidRDefault="00493582">
      <w:pPr>
        <w:pStyle w:val="ConsPlusNormal"/>
        <w:spacing w:before="220"/>
        <w:ind w:firstLine="540"/>
        <w:jc w:val="both"/>
      </w:pPr>
      <w:r>
        <w:t>4.1-1. Решение о проведении контрольного (надзорного) мероприятия принимается путем внесения информации о проведении контрольного (надзорного) мероприятия в единый реестр контрольных (надзорных) мероприятий и ее подписания.</w:t>
      </w:r>
    </w:p>
    <w:p w:rsidR="00493582" w:rsidRDefault="00493582">
      <w:pPr>
        <w:pStyle w:val="ConsPlusNormal"/>
        <w:jc w:val="both"/>
      </w:pPr>
      <w:r>
        <w:t>(</w:t>
      </w:r>
      <w:proofErr w:type="gramStart"/>
      <w:r>
        <w:t>п</w:t>
      </w:r>
      <w:proofErr w:type="gramEnd"/>
      <w:r>
        <w:t xml:space="preserve">. 4.1-1 введен </w:t>
      </w:r>
      <w:hyperlink r:id="rId43">
        <w:r>
          <w:rPr>
            <w:color w:val="0000FF"/>
          </w:rPr>
          <w:t>постановлением</w:t>
        </w:r>
      </w:hyperlink>
      <w:r>
        <w:t xml:space="preserve"> Правительства Кировской области от 13.11.2024 N 491-П)</w:t>
      </w:r>
    </w:p>
    <w:p w:rsidR="00493582" w:rsidRDefault="00493582" w:rsidP="002C2549">
      <w:pPr>
        <w:pStyle w:val="ConsPlusNormal"/>
        <w:spacing w:before="220"/>
        <w:ind w:firstLine="540"/>
        <w:jc w:val="both"/>
      </w:pPr>
      <w:r>
        <w:t xml:space="preserve">4.2. </w:t>
      </w:r>
      <w:r w:rsidR="002C2549">
        <w:t>Исключен</w:t>
      </w:r>
      <w:r>
        <w:t>.</w:t>
      </w:r>
    </w:p>
    <w:p w:rsidR="00493582" w:rsidRDefault="00493582">
      <w:pPr>
        <w:pStyle w:val="ConsPlusNormal"/>
        <w:spacing w:before="220"/>
        <w:ind w:firstLine="540"/>
        <w:jc w:val="both"/>
      </w:pPr>
      <w:r>
        <w:t xml:space="preserve">4.3. Инспекционные визиты проводятся по основаниям, предусмотренным </w:t>
      </w:r>
      <w:hyperlink r:id="rId44">
        <w:r>
          <w:rPr>
            <w:color w:val="0000FF"/>
          </w:rPr>
          <w:t>пунктами 1</w:t>
        </w:r>
      </w:hyperlink>
      <w:r>
        <w:t xml:space="preserve"> и </w:t>
      </w:r>
      <w:hyperlink r:id="rId45">
        <w:r>
          <w:rPr>
            <w:color w:val="0000FF"/>
          </w:rPr>
          <w:t>3</w:t>
        </w:r>
      </w:hyperlink>
      <w:r>
        <w:t xml:space="preserve"> - </w:t>
      </w:r>
      <w:hyperlink r:id="rId46">
        <w:r>
          <w:rPr>
            <w:color w:val="0000FF"/>
          </w:rPr>
          <w:t>5 части 1 статьи 57</w:t>
        </w:r>
      </w:hyperlink>
      <w:r>
        <w:t xml:space="preserve"> Федерального закона от 31.07.2020 N 248-ФЗ.</w:t>
      </w:r>
    </w:p>
    <w:p w:rsidR="00493582" w:rsidRDefault="00493582">
      <w:pPr>
        <w:pStyle w:val="ConsPlusNormal"/>
        <w:spacing w:before="220"/>
        <w:ind w:firstLine="540"/>
        <w:jc w:val="both"/>
      </w:pPr>
      <w:r>
        <w:t>В ходе инспекционного визита могут совершаться следующие контрольные (надзорные) действия:</w:t>
      </w:r>
    </w:p>
    <w:p w:rsidR="00493582" w:rsidRDefault="00493582">
      <w:pPr>
        <w:pStyle w:val="ConsPlusNormal"/>
        <w:spacing w:before="220"/>
        <w:ind w:firstLine="540"/>
        <w:jc w:val="both"/>
      </w:pPr>
      <w:r>
        <w:t>осмотр;</w:t>
      </w:r>
    </w:p>
    <w:p w:rsidR="00493582" w:rsidRDefault="00493582">
      <w:pPr>
        <w:pStyle w:val="ConsPlusNormal"/>
        <w:spacing w:before="220"/>
        <w:ind w:firstLine="540"/>
        <w:jc w:val="both"/>
      </w:pPr>
      <w:r>
        <w:t>опрос;</w:t>
      </w:r>
    </w:p>
    <w:p w:rsidR="00493582" w:rsidRDefault="00493582">
      <w:pPr>
        <w:pStyle w:val="ConsPlusNormal"/>
        <w:spacing w:before="220"/>
        <w:ind w:firstLine="540"/>
        <w:jc w:val="both"/>
      </w:pPr>
      <w:r>
        <w:t>получение письменных объяснений;</w:t>
      </w:r>
    </w:p>
    <w:p w:rsidR="00493582" w:rsidRDefault="00493582">
      <w:pPr>
        <w:pStyle w:val="ConsPlusNormal"/>
        <w:spacing w:before="220"/>
        <w:ind w:firstLine="540"/>
        <w:jc w:val="both"/>
      </w:pPr>
      <w:r>
        <w:t>инструментальное обследование;</w:t>
      </w:r>
    </w:p>
    <w:p w:rsidR="00493582" w:rsidRDefault="00493582">
      <w:pPr>
        <w:pStyle w:val="ConsPlusNormal"/>
        <w:spacing w:before="220"/>
        <w:ind w:firstLine="540"/>
        <w:jc w:val="both"/>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493582" w:rsidRDefault="00493582">
      <w:pPr>
        <w:pStyle w:val="ConsPlusNormal"/>
        <w:spacing w:before="220"/>
        <w:ind w:firstLine="540"/>
        <w:jc w:val="both"/>
      </w:pPr>
      <w:r>
        <w:t xml:space="preserve">4.4. Рейдовые осмотры проводятся по основаниям, предусмотренным </w:t>
      </w:r>
      <w:hyperlink r:id="rId47">
        <w:r>
          <w:rPr>
            <w:color w:val="0000FF"/>
          </w:rPr>
          <w:t>пунктами 3</w:t>
        </w:r>
      </w:hyperlink>
      <w:r>
        <w:t xml:space="preserve"> и </w:t>
      </w:r>
      <w:hyperlink r:id="rId48">
        <w:r>
          <w:rPr>
            <w:color w:val="0000FF"/>
          </w:rPr>
          <w:t>4 части 1 статьи 57</w:t>
        </w:r>
      </w:hyperlink>
      <w:r>
        <w:t xml:space="preserve"> Федерального закона от 31.07.2020 N 248-ФЗ.</w:t>
      </w:r>
    </w:p>
    <w:p w:rsidR="00493582" w:rsidRDefault="00493582">
      <w:pPr>
        <w:pStyle w:val="ConsPlusNormal"/>
        <w:spacing w:before="220"/>
        <w:ind w:firstLine="540"/>
        <w:jc w:val="both"/>
      </w:pPr>
      <w:r>
        <w:t>В ходе рейдового осмотра могут совершаться следующие контрольные (надзорные) действия:</w:t>
      </w:r>
    </w:p>
    <w:p w:rsidR="00493582" w:rsidRDefault="00493582">
      <w:pPr>
        <w:pStyle w:val="ConsPlusNormal"/>
        <w:spacing w:before="220"/>
        <w:ind w:firstLine="540"/>
        <w:jc w:val="both"/>
      </w:pPr>
      <w:r>
        <w:t>осмотр;</w:t>
      </w:r>
    </w:p>
    <w:p w:rsidR="00493582" w:rsidRDefault="00493582">
      <w:pPr>
        <w:pStyle w:val="ConsPlusNormal"/>
        <w:spacing w:before="220"/>
        <w:ind w:firstLine="540"/>
        <w:jc w:val="both"/>
      </w:pPr>
      <w:r>
        <w:t>опрос;</w:t>
      </w:r>
    </w:p>
    <w:p w:rsidR="00493582" w:rsidRDefault="00493582">
      <w:pPr>
        <w:pStyle w:val="ConsPlusNormal"/>
        <w:spacing w:before="220"/>
        <w:ind w:firstLine="540"/>
        <w:jc w:val="both"/>
      </w:pPr>
      <w:r>
        <w:t>получение письменных объяснений;</w:t>
      </w:r>
    </w:p>
    <w:p w:rsidR="00493582" w:rsidRDefault="00493582">
      <w:pPr>
        <w:pStyle w:val="ConsPlusNormal"/>
        <w:spacing w:before="220"/>
        <w:ind w:firstLine="540"/>
        <w:jc w:val="both"/>
      </w:pPr>
      <w:r>
        <w:t>истребование документов;</w:t>
      </w:r>
    </w:p>
    <w:p w:rsidR="00493582" w:rsidRDefault="00493582">
      <w:pPr>
        <w:pStyle w:val="ConsPlusNormal"/>
        <w:spacing w:before="220"/>
        <w:ind w:firstLine="540"/>
        <w:jc w:val="both"/>
      </w:pPr>
      <w:r>
        <w:t>инструментальное обследование;</w:t>
      </w:r>
    </w:p>
    <w:p w:rsidR="00493582" w:rsidRDefault="00493582">
      <w:pPr>
        <w:pStyle w:val="ConsPlusNormal"/>
        <w:spacing w:before="220"/>
        <w:ind w:firstLine="540"/>
        <w:jc w:val="both"/>
      </w:pPr>
      <w:r>
        <w:t>испытание;</w:t>
      </w:r>
    </w:p>
    <w:p w:rsidR="00493582" w:rsidRDefault="00493582">
      <w:pPr>
        <w:pStyle w:val="ConsPlusNormal"/>
        <w:spacing w:before="220"/>
        <w:ind w:firstLine="540"/>
        <w:jc w:val="both"/>
      </w:pPr>
      <w:r>
        <w:t>экспертиза.</w:t>
      </w:r>
    </w:p>
    <w:p w:rsidR="00493582" w:rsidRDefault="00493582">
      <w:pPr>
        <w:pStyle w:val="ConsPlusNormal"/>
        <w:spacing w:before="220"/>
        <w:ind w:firstLine="540"/>
        <w:jc w:val="both"/>
      </w:pPr>
      <w:r>
        <w:lastRenderedPageBreak/>
        <w:t xml:space="preserve">О проведении рейдового осмотра контролируемые лица уведомляются путем направления копии решения о проведении рейдового осмотра в те же сроки и в том же порядке, которые установлены Федеральным </w:t>
      </w:r>
      <w:hyperlink r:id="rId49">
        <w:r>
          <w:rPr>
            <w:color w:val="0000FF"/>
          </w:rPr>
          <w:t>законом</w:t>
        </w:r>
      </w:hyperlink>
      <w:r>
        <w:t xml:space="preserve"> от 31.07.2020 N 248-ФЗ для уведомления контролируемого лица о проведении выездной проверки.</w:t>
      </w:r>
    </w:p>
    <w:p w:rsidR="00493582" w:rsidRDefault="00493582">
      <w:pPr>
        <w:pStyle w:val="ConsPlusNormal"/>
        <w:spacing w:before="220"/>
        <w:ind w:firstLine="540"/>
        <w:jc w:val="both"/>
      </w:pPr>
      <w:r>
        <w:t xml:space="preserve">4.5. Документарные проверки проводятся по основаниям, предусмотренным </w:t>
      </w:r>
      <w:hyperlink r:id="rId50">
        <w:r>
          <w:rPr>
            <w:color w:val="0000FF"/>
          </w:rPr>
          <w:t>пунктами 1</w:t>
        </w:r>
      </w:hyperlink>
      <w:r>
        <w:t xml:space="preserve"> и </w:t>
      </w:r>
      <w:hyperlink r:id="rId51">
        <w:r>
          <w:rPr>
            <w:color w:val="0000FF"/>
          </w:rPr>
          <w:t>3</w:t>
        </w:r>
      </w:hyperlink>
      <w:r>
        <w:t xml:space="preserve"> - </w:t>
      </w:r>
      <w:hyperlink r:id="rId52">
        <w:r>
          <w:rPr>
            <w:color w:val="0000FF"/>
          </w:rPr>
          <w:t>5 части 1 статьи 57</w:t>
        </w:r>
      </w:hyperlink>
      <w:r>
        <w:t xml:space="preserve"> Федерального закона от 31.07.2020 N 248-ФЗ.</w:t>
      </w:r>
    </w:p>
    <w:p w:rsidR="00493582" w:rsidRDefault="00493582">
      <w:pPr>
        <w:pStyle w:val="ConsPlusNormal"/>
        <w:spacing w:before="220"/>
        <w:ind w:firstLine="540"/>
        <w:jc w:val="both"/>
      </w:pPr>
      <w:r>
        <w:t>В ходе документарной проверки могут совершаться следующие контрольные (надзорные) действия:</w:t>
      </w:r>
    </w:p>
    <w:p w:rsidR="00493582" w:rsidRDefault="00493582">
      <w:pPr>
        <w:pStyle w:val="ConsPlusNormal"/>
        <w:spacing w:before="220"/>
        <w:ind w:firstLine="540"/>
        <w:jc w:val="both"/>
      </w:pPr>
      <w:r>
        <w:t>получение письменных объяснений;</w:t>
      </w:r>
    </w:p>
    <w:p w:rsidR="00493582" w:rsidRDefault="00493582">
      <w:pPr>
        <w:pStyle w:val="ConsPlusNormal"/>
        <w:spacing w:before="220"/>
        <w:ind w:firstLine="540"/>
        <w:jc w:val="both"/>
      </w:pPr>
      <w:r>
        <w:t>истребование документов;</w:t>
      </w:r>
    </w:p>
    <w:p w:rsidR="00493582" w:rsidRDefault="00493582">
      <w:pPr>
        <w:pStyle w:val="ConsPlusNormal"/>
        <w:spacing w:before="220"/>
        <w:ind w:firstLine="540"/>
        <w:jc w:val="both"/>
      </w:pPr>
      <w:r>
        <w:t>экспертиза.</w:t>
      </w:r>
    </w:p>
    <w:p w:rsidR="00493582" w:rsidRDefault="00493582">
      <w:pPr>
        <w:pStyle w:val="ConsPlusNormal"/>
        <w:spacing w:before="220"/>
        <w:ind w:firstLine="540"/>
        <w:jc w:val="both"/>
      </w:pPr>
      <w:r>
        <w:t xml:space="preserve">4.6. Срок проведения выездной проверки не может превышать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пятидесяти часов для малого предприятия и пятнадцати часов для </w:t>
      </w:r>
      <w:proofErr w:type="spellStart"/>
      <w:r>
        <w:t>микропредприятия</w:t>
      </w:r>
      <w:proofErr w:type="spellEnd"/>
      <w:r>
        <w:t>.</w:t>
      </w:r>
    </w:p>
    <w:p w:rsidR="00493582" w:rsidRDefault="002C2549">
      <w:pPr>
        <w:pStyle w:val="ConsPlusNormal"/>
        <w:spacing w:before="220"/>
        <w:ind w:firstLine="540"/>
        <w:jc w:val="both"/>
      </w:pPr>
      <w:r w:rsidRPr="006A4A94">
        <w:t xml:space="preserve">Выездные проверки проводятся по основаниям, предусмотренным </w:t>
      </w:r>
      <w:hyperlink r:id="rId53">
        <w:r w:rsidRPr="006A4A94">
          <w:t>пунктами 1</w:t>
        </w:r>
      </w:hyperlink>
      <w:r w:rsidRPr="006A4A94">
        <w:t xml:space="preserve"> – 7, 9 части 1 статьи 57 Федерального закона от 31.07.2020 № 248-ФЗ. При этом внеплановые выездные проверки проводятся только при соблюдении условий, установленных </w:t>
      </w:r>
      <w:hyperlink r:id="rId54">
        <w:r w:rsidRPr="006A4A94">
          <w:t>частью 3 статьи 73</w:t>
        </w:r>
      </w:hyperlink>
      <w:r w:rsidRPr="006A4A94">
        <w:t xml:space="preserve"> и </w:t>
      </w:r>
      <w:hyperlink r:id="rId55">
        <w:r w:rsidRPr="006A4A94">
          <w:t>частью 1 статьи 95</w:t>
        </w:r>
      </w:hyperlink>
      <w:r w:rsidRPr="006A4A94">
        <w:t xml:space="preserve"> Федерального закона от 31.07.2020 </w:t>
      </w:r>
      <w:r>
        <w:t>№</w:t>
      </w:r>
      <w:r w:rsidRPr="006A4A94">
        <w:t xml:space="preserve"> 248-ФЗ</w:t>
      </w:r>
      <w:r w:rsidR="00493582">
        <w:t>.</w:t>
      </w:r>
    </w:p>
    <w:p w:rsidR="00493582" w:rsidRDefault="00493582">
      <w:pPr>
        <w:pStyle w:val="ConsPlusNormal"/>
        <w:spacing w:before="220"/>
        <w:ind w:firstLine="540"/>
        <w:jc w:val="both"/>
      </w:pPr>
      <w:r>
        <w:t>В ходе выездной проверки могут совершаться следующие контрольные (надзорные) действия:</w:t>
      </w:r>
    </w:p>
    <w:p w:rsidR="00493582" w:rsidRDefault="00493582">
      <w:pPr>
        <w:pStyle w:val="ConsPlusNormal"/>
        <w:spacing w:before="220"/>
        <w:ind w:firstLine="540"/>
        <w:jc w:val="both"/>
      </w:pPr>
      <w:r>
        <w:t>осмотр;</w:t>
      </w:r>
    </w:p>
    <w:p w:rsidR="00493582" w:rsidRDefault="00493582">
      <w:pPr>
        <w:pStyle w:val="ConsPlusNormal"/>
        <w:spacing w:before="220"/>
        <w:ind w:firstLine="540"/>
        <w:jc w:val="both"/>
      </w:pPr>
      <w:r>
        <w:t>досмотр;</w:t>
      </w:r>
    </w:p>
    <w:p w:rsidR="00493582" w:rsidRDefault="00493582">
      <w:pPr>
        <w:pStyle w:val="ConsPlusNormal"/>
        <w:spacing w:before="220"/>
        <w:ind w:firstLine="540"/>
        <w:jc w:val="both"/>
      </w:pPr>
      <w:r>
        <w:t>опрос;</w:t>
      </w:r>
    </w:p>
    <w:p w:rsidR="00493582" w:rsidRDefault="00493582">
      <w:pPr>
        <w:pStyle w:val="ConsPlusNormal"/>
        <w:spacing w:before="220"/>
        <w:ind w:firstLine="540"/>
        <w:jc w:val="both"/>
      </w:pPr>
      <w:r>
        <w:t>получение письменных объяснений;</w:t>
      </w:r>
    </w:p>
    <w:p w:rsidR="00493582" w:rsidRDefault="00493582">
      <w:pPr>
        <w:pStyle w:val="ConsPlusNormal"/>
        <w:spacing w:before="220"/>
        <w:ind w:firstLine="540"/>
        <w:jc w:val="both"/>
      </w:pPr>
      <w:r>
        <w:t>истребование документов;</w:t>
      </w:r>
    </w:p>
    <w:p w:rsidR="00493582" w:rsidRDefault="00493582">
      <w:pPr>
        <w:pStyle w:val="ConsPlusNormal"/>
        <w:spacing w:before="220"/>
        <w:ind w:firstLine="540"/>
        <w:jc w:val="both"/>
      </w:pPr>
      <w:r>
        <w:t>инструментальное обследование;</w:t>
      </w:r>
    </w:p>
    <w:p w:rsidR="00493582" w:rsidRDefault="00493582">
      <w:pPr>
        <w:pStyle w:val="ConsPlusNormal"/>
        <w:spacing w:before="220"/>
        <w:ind w:firstLine="540"/>
        <w:jc w:val="both"/>
      </w:pPr>
      <w:r>
        <w:t>испытание;</w:t>
      </w:r>
    </w:p>
    <w:p w:rsidR="00493582" w:rsidRDefault="00493582">
      <w:pPr>
        <w:pStyle w:val="ConsPlusNormal"/>
        <w:spacing w:before="220"/>
        <w:ind w:firstLine="540"/>
        <w:jc w:val="both"/>
      </w:pPr>
      <w:r>
        <w:t>экспертиза.</w:t>
      </w:r>
    </w:p>
    <w:p w:rsidR="00493582" w:rsidRDefault="00493582">
      <w:pPr>
        <w:pStyle w:val="ConsPlusNormal"/>
        <w:spacing w:before="220"/>
        <w:ind w:firstLine="540"/>
        <w:jc w:val="both"/>
      </w:pPr>
      <w:r>
        <w:t>4.7. Гражданин (индивидуальный предприниматель), являющийся контролируемым лицом, вправе представить в надзорный орган информацию о невозможности присутствия при проведении контрольного (надзорного) мероприятия в случае:</w:t>
      </w:r>
    </w:p>
    <w:p w:rsidR="00493582" w:rsidRDefault="00493582">
      <w:pPr>
        <w:pStyle w:val="ConsPlusNormal"/>
        <w:spacing w:before="220"/>
        <w:ind w:firstLine="540"/>
        <w:jc w:val="both"/>
      </w:pPr>
      <w:r>
        <w:t>отсутствия по месту регистрации гражданина (индивидуального предпринимателя), являющегося контролируемым лицом, на момент проведения контрольного (надзорного) мероприятия в связи с его ежегодным отпуском;</w:t>
      </w:r>
    </w:p>
    <w:p w:rsidR="00493582" w:rsidRDefault="00493582">
      <w:pPr>
        <w:pStyle w:val="ConsPlusNormal"/>
        <w:spacing w:before="220"/>
        <w:ind w:firstLine="540"/>
        <w:jc w:val="both"/>
      </w:pPr>
      <w:r>
        <w:t>временной нетрудоспособности гражданина (индивидуального предпринимателя), являющегося контролируемым лицом, на момент проведения контрольного (надзорного) мероприятия.</w:t>
      </w:r>
    </w:p>
    <w:p w:rsidR="00493582" w:rsidRDefault="00493582">
      <w:pPr>
        <w:pStyle w:val="ConsPlusNormal"/>
        <w:spacing w:before="220"/>
        <w:ind w:firstLine="540"/>
        <w:jc w:val="both"/>
      </w:pPr>
      <w:r>
        <w:lastRenderedPageBreak/>
        <w:t>Проведение контрольного (надзорного) мероприятия в отношении гражданина (индивидуального предпринимателя), предоставившего такую информацию, переносится до устранения причин, препятствующих его присутствию при проведении контрольного (надзорного) мероприятия.</w:t>
      </w:r>
    </w:p>
    <w:p w:rsidR="00493582" w:rsidRDefault="00493582">
      <w:pPr>
        <w:pStyle w:val="ConsPlusNormal"/>
        <w:spacing w:before="220"/>
        <w:ind w:firstLine="540"/>
        <w:jc w:val="both"/>
      </w:pPr>
      <w:r>
        <w:t>4.8. 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должностными лицами надзорного органа самостоятельно.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rsidR="00493582" w:rsidRDefault="00493582">
      <w:pPr>
        <w:pStyle w:val="ConsPlusNormal"/>
        <w:spacing w:before="220"/>
        <w:ind w:firstLine="540"/>
        <w:jc w:val="both"/>
      </w:pPr>
      <w:r>
        <w:t>Проведение фотосъемки, аудио- и видеозаписи осуществляется с обязательным уведомлением контролируемого лица.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осуществляется в ходе проведения контрольного (надзорного) действия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93582" w:rsidRDefault="00493582">
      <w:pPr>
        <w:pStyle w:val="ConsPlusNormal"/>
        <w:spacing w:before="220"/>
        <w:ind w:firstLine="540"/>
        <w:jc w:val="both"/>
      </w:pPr>
      <w:r>
        <w:t>Результаты фото-, ауди</w:t>
      </w:r>
      <w:proofErr w:type="gramStart"/>
      <w:r>
        <w:t>о-</w:t>
      </w:r>
      <w:proofErr w:type="gramEnd"/>
      <w:r>
        <w:t xml:space="preserve"> и </w:t>
      </w:r>
      <w:proofErr w:type="spellStart"/>
      <w:r>
        <w:t>видеофиксации</w:t>
      </w:r>
      <w:proofErr w:type="spellEnd"/>
      <w:r>
        <w:t>, произведенные в ходе контрольного (надзорного) мероприятия, указываются в акте контрольного (надзорного) мероприятия и (или) в документах, фиксирующих результаты контрольных (надзорных) действий. Надзорный орган обеспечивает хранение созданных в ходе контрольных (надзорных) материалов фотосъемки, аудио- и видеозаписи.</w:t>
      </w:r>
    </w:p>
    <w:p w:rsidR="00493582" w:rsidRDefault="00493582">
      <w:pPr>
        <w:pStyle w:val="ConsPlusNormal"/>
        <w:ind w:firstLine="540"/>
        <w:jc w:val="both"/>
      </w:pPr>
    </w:p>
    <w:p w:rsidR="00493582" w:rsidRDefault="00493582">
      <w:pPr>
        <w:pStyle w:val="ConsPlusTitle"/>
        <w:ind w:firstLine="540"/>
        <w:jc w:val="both"/>
        <w:outlineLvl w:val="1"/>
      </w:pPr>
      <w:r>
        <w:t>5. Порядок рассмотрения жалоб на решения надзорного органа, действия (бездействие) должностных лиц надзорного органа</w:t>
      </w:r>
    </w:p>
    <w:p w:rsidR="00493582" w:rsidRDefault="00493582">
      <w:pPr>
        <w:pStyle w:val="ConsPlusNormal"/>
        <w:ind w:firstLine="540"/>
        <w:jc w:val="both"/>
      </w:pPr>
    </w:p>
    <w:p w:rsidR="00493582" w:rsidRDefault="00493582">
      <w:pPr>
        <w:pStyle w:val="ConsPlusNormal"/>
        <w:ind w:firstLine="540"/>
        <w:jc w:val="both"/>
      </w:pPr>
      <w:r>
        <w:t>5.1. Жалобы на решения надзорного органа, действия (бездействие) должностных лиц надзорного органа рассматриваются руководителем надзорного органа.</w:t>
      </w:r>
    </w:p>
    <w:p w:rsidR="002C2549" w:rsidRPr="002C2549" w:rsidRDefault="002C2549" w:rsidP="002C2549">
      <w:pPr>
        <w:autoSpaceDE w:val="0"/>
        <w:autoSpaceDN w:val="0"/>
        <w:adjustRightInd w:val="0"/>
        <w:spacing w:before="220"/>
        <w:ind w:firstLine="567"/>
        <w:jc w:val="both"/>
        <w:rPr>
          <w:rFonts w:asciiTheme="minorHAnsi" w:hAnsiTheme="minorHAnsi" w:cstheme="minorHAnsi"/>
          <w:sz w:val="22"/>
          <w:szCs w:val="22"/>
        </w:rPr>
      </w:pPr>
      <w:r w:rsidRPr="002C2549">
        <w:rPr>
          <w:rFonts w:asciiTheme="minorHAnsi" w:hAnsiTheme="minorHAnsi" w:cstheme="minorHAnsi"/>
          <w:sz w:val="22"/>
          <w:szCs w:val="22"/>
        </w:rPr>
        <w:t>5.2. Жалоба подлежит рассмотрению в срок не более пятнадцати рабочих дней со дня ее регистрации в подсистеме досудебного обжалования.</w:t>
      </w:r>
    </w:p>
    <w:p w:rsidR="002C2549" w:rsidRPr="002C2549" w:rsidRDefault="002C2549" w:rsidP="002C2549">
      <w:pPr>
        <w:autoSpaceDE w:val="0"/>
        <w:autoSpaceDN w:val="0"/>
        <w:adjustRightInd w:val="0"/>
        <w:spacing w:before="220"/>
        <w:ind w:firstLine="567"/>
        <w:jc w:val="both"/>
        <w:rPr>
          <w:rFonts w:asciiTheme="minorHAnsi" w:hAnsiTheme="minorHAnsi" w:cstheme="minorHAnsi"/>
          <w:sz w:val="22"/>
          <w:szCs w:val="22"/>
        </w:rPr>
      </w:pPr>
      <w:r w:rsidRPr="002C2549">
        <w:rPr>
          <w:rFonts w:asciiTheme="minorHAnsi" w:hAnsiTheme="minorHAnsi" w:cstheme="minorHAnsi"/>
          <w:sz w:val="22"/>
          <w:szCs w:val="22"/>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со дня ее регистрации в подсистеме досудебного обжалования.</w:t>
      </w:r>
    </w:p>
    <w:p w:rsidR="00493582" w:rsidRPr="002C2549" w:rsidRDefault="002C2549" w:rsidP="002C2549">
      <w:pPr>
        <w:pStyle w:val="ConsPlusNormal"/>
        <w:spacing w:before="220"/>
        <w:ind w:firstLine="567"/>
        <w:jc w:val="both"/>
        <w:rPr>
          <w:rFonts w:asciiTheme="minorHAnsi" w:hAnsiTheme="minorHAnsi" w:cstheme="minorHAnsi"/>
        </w:rPr>
      </w:pPr>
      <w:r w:rsidRPr="002C2549">
        <w:rPr>
          <w:rFonts w:asciiTheme="minorHAnsi" w:hAnsiTheme="minorHAnsi" w:cstheme="minorHAnsi"/>
        </w:rPr>
        <w:t>5.3. Руководитель надзорного органа при рассмотрении жалобы вправе запрашивать дополнительную информацию и документы, относящиеся к предмету жалобы, у органов государственной власти, органов местного самоуправления либо подведомственных им организаций</w:t>
      </w:r>
      <w:r w:rsidR="00493582" w:rsidRPr="002C2549">
        <w:rPr>
          <w:rFonts w:asciiTheme="minorHAnsi" w:hAnsiTheme="minorHAnsi" w:cstheme="minorHAnsi"/>
        </w:rPr>
        <w:t>.</w:t>
      </w:r>
    </w:p>
    <w:p w:rsidR="00493582" w:rsidRDefault="00493582">
      <w:pPr>
        <w:pStyle w:val="ConsPlusNormal"/>
        <w:jc w:val="both"/>
      </w:pPr>
    </w:p>
    <w:p w:rsidR="00493582" w:rsidRDefault="00493582">
      <w:pPr>
        <w:pStyle w:val="ConsPlusNormal"/>
        <w:jc w:val="both"/>
      </w:pPr>
    </w:p>
    <w:p w:rsidR="002C2549" w:rsidRDefault="002C2549">
      <w:pPr>
        <w:spacing w:after="200" w:line="276" w:lineRule="auto"/>
        <w:rPr>
          <w:rFonts w:ascii="Calibri" w:eastAsiaTheme="minorEastAsia" w:hAnsi="Calibri" w:cs="Calibri"/>
          <w:sz w:val="22"/>
          <w:szCs w:val="22"/>
          <w:lang w:eastAsia="ru-RU"/>
        </w:rPr>
      </w:pPr>
      <w:r>
        <w:br w:type="page"/>
      </w:r>
    </w:p>
    <w:p w:rsidR="00493582" w:rsidRDefault="00493582">
      <w:pPr>
        <w:pStyle w:val="ConsPlusNormal"/>
        <w:jc w:val="right"/>
        <w:outlineLvl w:val="0"/>
      </w:pPr>
      <w:r>
        <w:lastRenderedPageBreak/>
        <w:t>Приложение N 2</w:t>
      </w:r>
    </w:p>
    <w:p w:rsidR="00493582" w:rsidRDefault="00493582">
      <w:pPr>
        <w:pStyle w:val="ConsPlusNormal"/>
        <w:jc w:val="both"/>
      </w:pPr>
    </w:p>
    <w:p w:rsidR="00493582" w:rsidRDefault="00493582">
      <w:pPr>
        <w:pStyle w:val="ConsPlusNormal"/>
        <w:jc w:val="right"/>
      </w:pPr>
      <w:r>
        <w:t>Утвержден</w:t>
      </w:r>
    </w:p>
    <w:p w:rsidR="00493582" w:rsidRDefault="00493582">
      <w:pPr>
        <w:pStyle w:val="ConsPlusNormal"/>
        <w:jc w:val="right"/>
      </w:pPr>
      <w:r>
        <w:t>постановлением</w:t>
      </w:r>
    </w:p>
    <w:p w:rsidR="00493582" w:rsidRDefault="00493582">
      <w:pPr>
        <w:pStyle w:val="ConsPlusNormal"/>
        <w:jc w:val="right"/>
      </w:pPr>
      <w:r>
        <w:t>Правительства Кировской области</w:t>
      </w:r>
    </w:p>
    <w:p w:rsidR="00493582" w:rsidRDefault="00493582">
      <w:pPr>
        <w:pStyle w:val="ConsPlusNormal"/>
        <w:jc w:val="right"/>
      </w:pPr>
      <w:r>
        <w:t>от 21 сентября 2021 г. N 497-П</w:t>
      </w:r>
    </w:p>
    <w:p w:rsidR="00493582" w:rsidRDefault="00493582">
      <w:pPr>
        <w:pStyle w:val="ConsPlusNormal"/>
        <w:jc w:val="both"/>
      </w:pPr>
    </w:p>
    <w:p w:rsidR="00493582" w:rsidRDefault="00493582">
      <w:pPr>
        <w:pStyle w:val="ConsPlusTitle"/>
        <w:jc w:val="center"/>
      </w:pPr>
      <w:bookmarkStart w:id="7" w:name="P243"/>
      <w:bookmarkEnd w:id="7"/>
      <w:r>
        <w:t>ПЕРЕЧЕНЬ</w:t>
      </w:r>
    </w:p>
    <w:p w:rsidR="00493582" w:rsidRDefault="00493582">
      <w:pPr>
        <w:pStyle w:val="ConsPlusTitle"/>
        <w:jc w:val="center"/>
      </w:pPr>
      <w:r>
        <w:t>ИНДИКАТОРОВ РИСКА НАРУШЕНИЯ ОБЯЗАТЕЛЬНЫХ ТРЕБОВАНИЙ</w:t>
      </w:r>
    </w:p>
    <w:p w:rsidR="00493582" w:rsidRDefault="00493582">
      <w:pPr>
        <w:pStyle w:val="ConsPlusTitle"/>
        <w:jc w:val="center"/>
      </w:pPr>
      <w:r>
        <w:t>ПРИ ОСУЩЕСТВЛЕНИИ РЕГИОНАЛЬНОГО ГОСУДАРСТВЕННОГО НАДЗОРА</w:t>
      </w:r>
    </w:p>
    <w:p w:rsidR="00493582" w:rsidRDefault="00493582">
      <w:pPr>
        <w:pStyle w:val="ConsPlusTitle"/>
        <w:jc w:val="center"/>
      </w:pPr>
      <w:r>
        <w:t>В ОБЛАСТИ ЗАЩИТЫ НАСЕЛЕНИЯ И ТЕРРИТОРИЙ</w:t>
      </w:r>
    </w:p>
    <w:p w:rsidR="00493582" w:rsidRDefault="00493582">
      <w:pPr>
        <w:pStyle w:val="ConsPlusTitle"/>
        <w:jc w:val="center"/>
      </w:pPr>
      <w:r>
        <w:t>ОТ ЧРЕЗВЫЧАЙНЫХ СИТУАЦИЙ</w:t>
      </w:r>
    </w:p>
    <w:p w:rsidR="00493582" w:rsidRDefault="004935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935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3582" w:rsidRDefault="004935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3582" w:rsidRDefault="004935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3582" w:rsidRDefault="00493582">
            <w:pPr>
              <w:pStyle w:val="ConsPlusNormal"/>
              <w:jc w:val="center"/>
            </w:pPr>
            <w:r>
              <w:rPr>
                <w:color w:val="392C69"/>
              </w:rPr>
              <w:t>Список изменяющих документов</w:t>
            </w:r>
          </w:p>
          <w:p w:rsidR="00493582" w:rsidRDefault="00493582">
            <w:pPr>
              <w:pStyle w:val="ConsPlusNormal"/>
              <w:jc w:val="center"/>
            </w:pPr>
            <w:proofErr w:type="gramStart"/>
            <w:r>
              <w:rPr>
                <w:color w:val="392C69"/>
              </w:rPr>
              <w:t xml:space="preserve">(введен </w:t>
            </w:r>
            <w:hyperlink r:id="rId56">
              <w:r>
                <w:rPr>
                  <w:color w:val="0000FF"/>
                </w:rPr>
                <w:t>постановлением</w:t>
              </w:r>
            </w:hyperlink>
            <w:r>
              <w:rPr>
                <w:color w:val="392C69"/>
              </w:rPr>
              <w:t xml:space="preserve"> Правительства Кировской области</w:t>
            </w:r>
            <w:proofErr w:type="gramEnd"/>
          </w:p>
          <w:p w:rsidR="00493582" w:rsidRDefault="00493582">
            <w:pPr>
              <w:pStyle w:val="ConsPlusNormal"/>
              <w:jc w:val="center"/>
            </w:pPr>
            <w:r>
              <w:rPr>
                <w:color w:val="392C69"/>
              </w:rPr>
              <w:t>от 28.12.2021 N 736-П;</w:t>
            </w:r>
          </w:p>
          <w:p w:rsidR="00493582" w:rsidRDefault="00493582">
            <w:pPr>
              <w:pStyle w:val="ConsPlusNormal"/>
              <w:jc w:val="center"/>
            </w:pPr>
            <w:r>
              <w:rPr>
                <w:color w:val="392C69"/>
              </w:rPr>
              <w:t xml:space="preserve">в ред. </w:t>
            </w:r>
            <w:hyperlink r:id="rId57">
              <w:r>
                <w:rPr>
                  <w:color w:val="0000FF"/>
                </w:rPr>
                <w:t>постановления</w:t>
              </w:r>
            </w:hyperlink>
            <w:r>
              <w:rPr>
                <w:color w:val="392C69"/>
              </w:rPr>
              <w:t xml:space="preserve"> Правительства Кировской области от 20.09.2023 N 481-П)</w:t>
            </w:r>
          </w:p>
        </w:tc>
        <w:tc>
          <w:tcPr>
            <w:tcW w:w="113" w:type="dxa"/>
            <w:tcBorders>
              <w:top w:val="nil"/>
              <w:left w:val="nil"/>
              <w:bottom w:val="nil"/>
              <w:right w:val="nil"/>
            </w:tcBorders>
            <w:shd w:val="clear" w:color="auto" w:fill="F4F3F8"/>
            <w:tcMar>
              <w:top w:w="0" w:type="dxa"/>
              <w:left w:w="0" w:type="dxa"/>
              <w:bottom w:w="0" w:type="dxa"/>
              <w:right w:w="0" w:type="dxa"/>
            </w:tcMar>
          </w:tcPr>
          <w:p w:rsidR="00493582" w:rsidRDefault="00493582">
            <w:pPr>
              <w:pStyle w:val="ConsPlusNormal"/>
            </w:pPr>
          </w:p>
        </w:tc>
      </w:tr>
    </w:tbl>
    <w:p w:rsidR="00493582" w:rsidRDefault="00493582">
      <w:pPr>
        <w:pStyle w:val="ConsPlusNormal"/>
        <w:jc w:val="both"/>
      </w:pPr>
    </w:p>
    <w:p w:rsidR="00493582" w:rsidRDefault="00493582">
      <w:pPr>
        <w:pStyle w:val="ConsPlusNormal"/>
        <w:ind w:firstLine="540"/>
        <w:jc w:val="both"/>
      </w:pPr>
      <w:r>
        <w:t xml:space="preserve">1. Исключен. - </w:t>
      </w:r>
      <w:hyperlink r:id="rId58">
        <w:r>
          <w:rPr>
            <w:color w:val="0000FF"/>
          </w:rPr>
          <w:t>Постановление</w:t>
        </w:r>
      </w:hyperlink>
      <w:r>
        <w:t xml:space="preserve"> Правительства Кировской области от 20.09.2023 N 481-П.</w:t>
      </w:r>
    </w:p>
    <w:p w:rsidR="00493582" w:rsidRDefault="00493582">
      <w:pPr>
        <w:pStyle w:val="ConsPlusNormal"/>
        <w:spacing w:before="220"/>
        <w:ind w:firstLine="540"/>
        <w:jc w:val="both"/>
      </w:pPr>
      <w:r>
        <w:t>2. Отсутствие в учебно-методическом центре по гражданской обороне и чрезвычайным ситуациям Кировской области сведений о получении дополнительного профессионального образования в области защиты от чрезвычайных ситуаций руководителем организации, в полномочия которой входит решение вопросов по защите населения и территорий от чрезвычайных ситуаций, в течение первого года после его назначения на должность.</w:t>
      </w:r>
    </w:p>
    <w:p w:rsidR="00493582" w:rsidRDefault="00493582">
      <w:pPr>
        <w:pStyle w:val="ConsPlusNormal"/>
        <w:jc w:val="both"/>
      </w:pPr>
    </w:p>
    <w:p w:rsidR="00493582" w:rsidRDefault="00493582">
      <w:pPr>
        <w:pStyle w:val="ConsPlusNormal"/>
        <w:jc w:val="both"/>
      </w:pPr>
    </w:p>
    <w:p w:rsidR="00493582" w:rsidRDefault="00493582">
      <w:pPr>
        <w:pStyle w:val="ConsPlusNormal"/>
        <w:pBdr>
          <w:bottom w:val="single" w:sz="6" w:space="0" w:color="auto"/>
        </w:pBdr>
        <w:spacing w:before="100" w:after="100"/>
        <w:jc w:val="both"/>
        <w:rPr>
          <w:sz w:val="2"/>
          <w:szCs w:val="2"/>
        </w:rPr>
      </w:pPr>
    </w:p>
    <w:p w:rsidR="002C2549" w:rsidRDefault="002C2549">
      <w:pPr>
        <w:spacing w:after="200" w:line="276" w:lineRule="auto"/>
      </w:pPr>
      <w:r>
        <w:br w:type="page"/>
      </w:r>
    </w:p>
    <w:p w:rsidR="002C2549" w:rsidRPr="002C2549" w:rsidRDefault="002C2549" w:rsidP="002C2549">
      <w:pPr>
        <w:ind w:left="5529"/>
        <w:rPr>
          <w:rFonts w:asciiTheme="minorHAnsi" w:hAnsiTheme="minorHAnsi" w:cstheme="minorHAnsi"/>
          <w:sz w:val="22"/>
          <w:szCs w:val="22"/>
        </w:rPr>
      </w:pPr>
      <w:r w:rsidRPr="002C2549">
        <w:rPr>
          <w:rFonts w:asciiTheme="minorHAnsi" w:hAnsiTheme="minorHAnsi" w:cstheme="minorHAnsi"/>
          <w:sz w:val="22"/>
          <w:szCs w:val="22"/>
        </w:rPr>
        <w:lastRenderedPageBreak/>
        <w:t xml:space="preserve">Приложение № </w:t>
      </w:r>
      <w:r>
        <w:rPr>
          <w:rFonts w:asciiTheme="minorHAnsi" w:hAnsiTheme="minorHAnsi" w:cstheme="minorHAnsi"/>
          <w:sz w:val="22"/>
          <w:szCs w:val="22"/>
        </w:rPr>
        <w:t>3</w:t>
      </w:r>
    </w:p>
    <w:p w:rsidR="002C2549" w:rsidRPr="002C2549" w:rsidRDefault="002C2549" w:rsidP="002C2549">
      <w:pPr>
        <w:ind w:left="5529"/>
        <w:rPr>
          <w:rFonts w:asciiTheme="minorHAnsi" w:hAnsiTheme="minorHAnsi" w:cstheme="minorHAnsi"/>
          <w:sz w:val="22"/>
          <w:szCs w:val="22"/>
        </w:rPr>
      </w:pPr>
    </w:p>
    <w:p w:rsidR="002C2549" w:rsidRPr="002C2549" w:rsidRDefault="002C2549" w:rsidP="002C2549">
      <w:pPr>
        <w:ind w:left="5529"/>
        <w:rPr>
          <w:rFonts w:asciiTheme="minorHAnsi" w:hAnsiTheme="minorHAnsi" w:cstheme="minorHAnsi"/>
          <w:sz w:val="22"/>
          <w:szCs w:val="22"/>
        </w:rPr>
      </w:pPr>
      <w:r w:rsidRPr="002C2549">
        <w:rPr>
          <w:rFonts w:asciiTheme="minorHAnsi" w:hAnsiTheme="minorHAnsi" w:cstheme="minorHAnsi"/>
          <w:sz w:val="22"/>
          <w:szCs w:val="22"/>
        </w:rPr>
        <w:t>УТВЕРЖДЕНЫ</w:t>
      </w:r>
    </w:p>
    <w:p w:rsidR="002C2549" w:rsidRPr="002C2549" w:rsidRDefault="002C2549" w:rsidP="002C2549">
      <w:pPr>
        <w:ind w:left="5529"/>
        <w:rPr>
          <w:rFonts w:asciiTheme="minorHAnsi" w:hAnsiTheme="minorHAnsi" w:cstheme="minorHAnsi"/>
          <w:sz w:val="22"/>
          <w:szCs w:val="22"/>
        </w:rPr>
      </w:pPr>
    </w:p>
    <w:p w:rsidR="002C2549" w:rsidRPr="002C2549" w:rsidRDefault="002C2549" w:rsidP="002C2549">
      <w:pPr>
        <w:ind w:left="5529"/>
        <w:rPr>
          <w:rFonts w:asciiTheme="minorHAnsi" w:hAnsiTheme="minorHAnsi" w:cstheme="minorHAnsi"/>
          <w:sz w:val="22"/>
          <w:szCs w:val="22"/>
        </w:rPr>
      </w:pPr>
      <w:r w:rsidRPr="002C2549">
        <w:rPr>
          <w:rFonts w:asciiTheme="minorHAnsi" w:hAnsiTheme="minorHAnsi" w:cstheme="minorHAnsi"/>
          <w:sz w:val="22"/>
          <w:szCs w:val="22"/>
        </w:rPr>
        <w:t>постановлением Правительства</w:t>
      </w:r>
      <w:r w:rsidRPr="002C2549">
        <w:rPr>
          <w:rFonts w:asciiTheme="minorHAnsi" w:hAnsiTheme="minorHAnsi" w:cstheme="minorHAnsi"/>
          <w:sz w:val="22"/>
          <w:szCs w:val="22"/>
        </w:rPr>
        <w:br/>
        <w:t>Кировской области</w:t>
      </w:r>
    </w:p>
    <w:p w:rsidR="002C2549" w:rsidRPr="002C2549" w:rsidRDefault="002C2549" w:rsidP="002C2549">
      <w:pPr>
        <w:tabs>
          <w:tab w:val="left" w:pos="7797"/>
        </w:tabs>
        <w:ind w:left="5529"/>
        <w:rPr>
          <w:rFonts w:asciiTheme="minorHAnsi" w:hAnsiTheme="minorHAnsi" w:cstheme="minorHAnsi"/>
          <w:sz w:val="22"/>
          <w:szCs w:val="22"/>
        </w:rPr>
      </w:pPr>
      <w:r w:rsidRPr="002C2549">
        <w:rPr>
          <w:rFonts w:asciiTheme="minorHAnsi" w:hAnsiTheme="minorHAnsi" w:cstheme="minorHAnsi"/>
          <w:sz w:val="22"/>
          <w:szCs w:val="22"/>
        </w:rPr>
        <w:t>от</w:t>
      </w:r>
      <w:r w:rsidRPr="002C2549">
        <w:rPr>
          <w:rFonts w:asciiTheme="minorHAnsi" w:hAnsiTheme="minorHAnsi" w:cstheme="minorHAnsi"/>
          <w:sz w:val="22"/>
          <w:szCs w:val="22"/>
        </w:rPr>
        <w:tab/>
        <w:t>№</w:t>
      </w:r>
    </w:p>
    <w:p w:rsidR="002C2549" w:rsidRPr="002C2549" w:rsidRDefault="002C2549" w:rsidP="002C2549">
      <w:pPr>
        <w:ind w:left="5529"/>
        <w:rPr>
          <w:rFonts w:asciiTheme="minorHAnsi" w:hAnsiTheme="minorHAnsi" w:cstheme="minorHAnsi"/>
          <w:sz w:val="22"/>
          <w:szCs w:val="22"/>
        </w:rPr>
      </w:pPr>
    </w:p>
    <w:p w:rsidR="002C2549" w:rsidRPr="002C2549" w:rsidRDefault="002C2549" w:rsidP="002C2549">
      <w:pPr>
        <w:tabs>
          <w:tab w:val="center" w:pos="1560"/>
        </w:tabs>
        <w:spacing w:before="600" w:after="480"/>
        <w:jc w:val="center"/>
        <w:rPr>
          <w:rFonts w:asciiTheme="minorHAnsi" w:hAnsiTheme="minorHAnsi" w:cstheme="minorHAnsi"/>
          <w:b/>
          <w:sz w:val="22"/>
          <w:szCs w:val="22"/>
        </w:rPr>
      </w:pPr>
      <w:r w:rsidRPr="002C2549">
        <w:rPr>
          <w:rFonts w:asciiTheme="minorHAnsi" w:hAnsiTheme="minorHAnsi" w:cstheme="minorHAnsi"/>
          <w:b/>
          <w:sz w:val="22"/>
          <w:szCs w:val="22"/>
        </w:rPr>
        <w:t xml:space="preserve">КЛЮЧЕВЫЕ ПОКАЗАТЕЛИ РЕГИОНАЛЬНОГО ГОСУДАРСТВЕННОГО НАДЗОРА </w:t>
      </w:r>
      <w:r w:rsidRPr="002C2549">
        <w:rPr>
          <w:rFonts w:asciiTheme="minorHAnsi" w:hAnsiTheme="minorHAnsi" w:cstheme="minorHAnsi"/>
          <w:b/>
          <w:sz w:val="22"/>
          <w:szCs w:val="22"/>
        </w:rPr>
        <w:br/>
        <w:t xml:space="preserve">В ОБЛАСТИ ЗАЩИТЫ НАСЕЛЕНИЯ И ТЕРРИТОРИЙ ОТ ЧРЕЗВЫЧАЙНЫХ СИТУАЦИЙ </w:t>
      </w:r>
      <w:r w:rsidRPr="002C2549">
        <w:rPr>
          <w:rFonts w:asciiTheme="minorHAnsi" w:hAnsiTheme="minorHAnsi" w:cstheme="minorHAnsi"/>
          <w:b/>
          <w:sz w:val="22"/>
          <w:szCs w:val="22"/>
        </w:rPr>
        <w:br/>
        <w:t>И ИХ ЦЕЛЕВЫЕ ЗНАЧЕНИЯ</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628"/>
        <w:gridCol w:w="1512"/>
        <w:gridCol w:w="3600"/>
        <w:gridCol w:w="784"/>
        <w:gridCol w:w="784"/>
        <w:gridCol w:w="784"/>
        <w:gridCol w:w="784"/>
        <w:gridCol w:w="784"/>
      </w:tblGrid>
      <w:tr w:rsidR="002C2549" w:rsidRPr="002C2549" w:rsidTr="00314C49">
        <w:tc>
          <w:tcPr>
            <w:tcW w:w="629" w:type="dxa"/>
            <w:vMerge w:val="restart"/>
          </w:tcPr>
          <w:p w:rsidR="002C2549" w:rsidRPr="002C2549" w:rsidRDefault="002C2549" w:rsidP="00314C49">
            <w:pPr>
              <w:pStyle w:val="ConsPlusNormal"/>
              <w:jc w:val="center"/>
              <w:rPr>
                <w:rFonts w:asciiTheme="minorHAnsi" w:hAnsiTheme="minorHAnsi" w:cstheme="minorHAnsi"/>
              </w:rPr>
            </w:pPr>
            <w:proofErr w:type="spellStart"/>
            <w:proofErr w:type="gramStart"/>
            <w:r w:rsidRPr="002C2549">
              <w:rPr>
                <w:rFonts w:asciiTheme="minorHAnsi" w:hAnsiTheme="minorHAnsi" w:cstheme="minorHAnsi"/>
              </w:rPr>
              <w:t>п</w:t>
            </w:r>
            <w:proofErr w:type="spellEnd"/>
            <w:proofErr w:type="gramEnd"/>
            <w:r w:rsidRPr="002C2549">
              <w:rPr>
                <w:rFonts w:asciiTheme="minorHAnsi" w:hAnsiTheme="minorHAnsi" w:cstheme="minorHAnsi"/>
              </w:rPr>
              <w:t>/</w:t>
            </w:r>
            <w:proofErr w:type="spellStart"/>
            <w:r w:rsidRPr="002C2549">
              <w:rPr>
                <w:rFonts w:asciiTheme="minorHAnsi" w:hAnsiTheme="minorHAnsi" w:cstheme="minorHAnsi"/>
              </w:rPr>
              <w:t>п</w:t>
            </w:r>
            <w:proofErr w:type="spellEnd"/>
          </w:p>
        </w:tc>
        <w:tc>
          <w:tcPr>
            <w:tcW w:w="0" w:type="auto"/>
            <w:vMerge w:val="restart"/>
          </w:tcPr>
          <w:p w:rsidR="002C2549" w:rsidRPr="002C2549" w:rsidRDefault="002C2549" w:rsidP="00314C49">
            <w:pPr>
              <w:pStyle w:val="ConsPlusNormal"/>
              <w:jc w:val="center"/>
              <w:rPr>
                <w:rFonts w:asciiTheme="minorHAnsi" w:hAnsiTheme="minorHAnsi" w:cstheme="minorHAnsi"/>
              </w:rPr>
            </w:pPr>
            <w:r w:rsidRPr="002C2549">
              <w:rPr>
                <w:rFonts w:asciiTheme="minorHAnsi" w:hAnsiTheme="minorHAnsi" w:cstheme="minorHAnsi"/>
              </w:rPr>
              <w:t xml:space="preserve">Номер (индекс) ключевого показателя </w:t>
            </w:r>
          </w:p>
        </w:tc>
        <w:tc>
          <w:tcPr>
            <w:tcW w:w="0" w:type="auto"/>
            <w:vMerge w:val="restart"/>
          </w:tcPr>
          <w:p w:rsidR="002C2549" w:rsidRPr="002C2549" w:rsidRDefault="002C2549" w:rsidP="00314C49">
            <w:pPr>
              <w:pStyle w:val="ConsPlusNormal"/>
              <w:jc w:val="center"/>
              <w:rPr>
                <w:rFonts w:asciiTheme="minorHAnsi" w:hAnsiTheme="minorHAnsi" w:cstheme="minorHAnsi"/>
              </w:rPr>
            </w:pPr>
            <w:r w:rsidRPr="002C2549">
              <w:rPr>
                <w:rFonts w:asciiTheme="minorHAnsi" w:hAnsiTheme="minorHAnsi" w:cstheme="minorHAnsi"/>
              </w:rPr>
              <w:t xml:space="preserve">Наименование ключевого показателя </w:t>
            </w:r>
          </w:p>
        </w:tc>
        <w:tc>
          <w:tcPr>
            <w:tcW w:w="0" w:type="auto"/>
            <w:gridSpan w:val="5"/>
          </w:tcPr>
          <w:p w:rsidR="002C2549" w:rsidRPr="002C2549" w:rsidRDefault="002C2549" w:rsidP="00314C49">
            <w:pPr>
              <w:pStyle w:val="ConsPlusNormal"/>
              <w:jc w:val="center"/>
              <w:rPr>
                <w:rFonts w:asciiTheme="minorHAnsi" w:hAnsiTheme="minorHAnsi" w:cstheme="minorHAnsi"/>
              </w:rPr>
            </w:pPr>
            <w:r w:rsidRPr="002C2549">
              <w:rPr>
                <w:rFonts w:asciiTheme="minorHAnsi" w:hAnsiTheme="minorHAnsi" w:cstheme="minorHAnsi"/>
              </w:rPr>
              <w:t>Целевые значения ключевого показателя</w:t>
            </w:r>
          </w:p>
        </w:tc>
      </w:tr>
      <w:tr w:rsidR="002C2549" w:rsidRPr="002C2549" w:rsidTr="00314C49">
        <w:trPr>
          <w:trHeight w:val="638"/>
        </w:trPr>
        <w:tc>
          <w:tcPr>
            <w:tcW w:w="629" w:type="dxa"/>
            <w:vMerge/>
          </w:tcPr>
          <w:p w:rsidR="002C2549" w:rsidRPr="002C2549" w:rsidRDefault="002C2549" w:rsidP="00314C49">
            <w:pPr>
              <w:pStyle w:val="ConsPlusNormal"/>
              <w:rPr>
                <w:rFonts w:asciiTheme="minorHAnsi" w:hAnsiTheme="minorHAnsi" w:cstheme="minorHAnsi"/>
              </w:rPr>
            </w:pPr>
          </w:p>
        </w:tc>
        <w:tc>
          <w:tcPr>
            <w:tcW w:w="0" w:type="auto"/>
            <w:vMerge/>
          </w:tcPr>
          <w:p w:rsidR="002C2549" w:rsidRPr="002C2549" w:rsidRDefault="002C2549" w:rsidP="00314C49">
            <w:pPr>
              <w:pStyle w:val="ConsPlusNormal"/>
              <w:jc w:val="center"/>
              <w:rPr>
                <w:rFonts w:asciiTheme="minorHAnsi" w:hAnsiTheme="minorHAnsi" w:cstheme="minorHAnsi"/>
              </w:rPr>
            </w:pPr>
          </w:p>
        </w:tc>
        <w:tc>
          <w:tcPr>
            <w:tcW w:w="0" w:type="auto"/>
            <w:vMerge/>
          </w:tcPr>
          <w:p w:rsidR="002C2549" w:rsidRPr="002C2549" w:rsidRDefault="002C2549" w:rsidP="00314C49">
            <w:pPr>
              <w:pStyle w:val="ConsPlusNormal"/>
              <w:jc w:val="center"/>
              <w:rPr>
                <w:rFonts w:asciiTheme="minorHAnsi" w:hAnsiTheme="minorHAnsi" w:cstheme="minorHAnsi"/>
              </w:rPr>
            </w:pPr>
          </w:p>
        </w:tc>
        <w:tc>
          <w:tcPr>
            <w:tcW w:w="0" w:type="auto"/>
          </w:tcPr>
          <w:p w:rsidR="002C2549" w:rsidRPr="002C2549" w:rsidRDefault="002C2549" w:rsidP="00314C49">
            <w:pPr>
              <w:pStyle w:val="ConsPlusNormal"/>
              <w:jc w:val="center"/>
              <w:rPr>
                <w:rFonts w:asciiTheme="minorHAnsi" w:hAnsiTheme="minorHAnsi" w:cstheme="minorHAnsi"/>
              </w:rPr>
            </w:pPr>
            <w:r w:rsidRPr="002C2549">
              <w:rPr>
                <w:rFonts w:asciiTheme="minorHAnsi" w:hAnsiTheme="minorHAnsi" w:cstheme="minorHAnsi"/>
              </w:rPr>
              <w:t>2025 год</w:t>
            </w:r>
          </w:p>
        </w:tc>
        <w:tc>
          <w:tcPr>
            <w:tcW w:w="0" w:type="auto"/>
          </w:tcPr>
          <w:p w:rsidR="002C2549" w:rsidRPr="002C2549" w:rsidRDefault="002C2549" w:rsidP="00314C49">
            <w:pPr>
              <w:pStyle w:val="ConsPlusNormal"/>
              <w:jc w:val="center"/>
              <w:rPr>
                <w:rFonts w:asciiTheme="minorHAnsi" w:hAnsiTheme="minorHAnsi" w:cstheme="minorHAnsi"/>
              </w:rPr>
            </w:pPr>
            <w:r w:rsidRPr="002C2549">
              <w:rPr>
                <w:rFonts w:asciiTheme="minorHAnsi" w:hAnsiTheme="minorHAnsi" w:cstheme="minorHAnsi"/>
              </w:rPr>
              <w:t>2026 год</w:t>
            </w:r>
          </w:p>
        </w:tc>
        <w:tc>
          <w:tcPr>
            <w:tcW w:w="0" w:type="auto"/>
          </w:tcPr>
          <w:p w:rsidR="002C2549" w:rsidRPr="002C2549" w:rsidRDefault="002C2549" w:rsidP="00314C49">
            <w:pPr>
              <w:pStyle w:val="ConsPlusNormal"/>
              <w:jc w:val="center"/>
              <w:rPr>
                <w:rFonts w:asciiTheme="minorHAnsi" w:hAnsiTheme="minorHAnsi" w:cstheme="minorHAnsi"/>
              </w:rPr>
            </w:pPr>
            <w:r w:rsidRPr="002C2549">
              <w:rPr>
                <w:rFonts w:asciiTheme="minorHAnsi" w:hAnsiTheme="minorHAnsi" w:cstheme="minorHAnsi"/>
              </w:rPr>
              <w:t>2027 год</w:t>
            </w:r>
          </w:p>
        </w:tc>
        <w:tc>
          <w:tcPr>
            <w:tcW w:w="0" w:type="auto"/>
          </w:tcPr>
          <w:p w:rsidR="002C2549" w:rsidRPr="002C2549" w:rsidRDefault="002C2549" w:rsidP="00314C49">
            <w:pPr>
              <w:pStyle w:val="ConsPlusNormal"/>
              <w:jc w:val="center"/>
              <w:rPr>
                <w:rFonts w:asciiTheme="minorHAnsi" w:hAnsiTheme="minorHAnsi" w:cstheme="minorHAnsi"/>
              </w:rPr>
            </w:pPr>
            <w:r w:rsidRPr="002C2549">
              <w:rPr>
                <w:rFonts w:asciiTheme="minorHAnsi" w:hAnsiTheme="minorHAnsi" w:cstheme="minorHAnsi"/>
              </w:rPr>
              <w:t>2028 год</w:t>
            </w:r>
          </w:p>
        </w:tc>
        <w:tc>
          <w:tcPr>
            <w:tcW w:w="0" w:type="auto"/>
          </w:tcPr>
          <w:p w:rsidR="002C2549" w:rsidRPr="002C2549" w:rsidRDefault="002C2549" w:rsidP="00314C49">
            <w:pPr>
              <w:pStyle w:val="ConsPlusNormal"/>
              <w:jc w:val="center"/>
              <w:rPr>
                <w:rFonts w:asciiTheme="minorHAnsi" w:hAnsiTheme="minorHAnsi" w:cstheme="minorHAnsi"/>
              </w:rPr>
            </w:pPr>
            <w:r w:rsidRPr="002C2549">
              <w:rPr>
                <w:rFonts w:asciiTheme="minorHAnsi" w:hAnsiTheme="minorHAnsi" w:cstheme="minorHAnsi"/>
              </w:rPr>
              <w:t>2029 год</w:t>
            </w:r>
          </w:p>
        </w:tc>
      </w:tr>
      <w:tr w:rsidR="002C2549" w:rsidRPr="002C2549" w:rsidTr="00314C49">
        <w:trPr>
          <w:trHeight w:val="1010"/>
        </w:trPr>
        <w:tc>
          <w:tcPr>
            <w:tcW w:w="629" w:type="dxa"/>
          </w:tcPr>
          <w:p w:rsidR="002C2549" w:rsidRPr="002C2549" w:rsidRDefault="002C2549" w:rsidP="00314C49">
            <w:pPr>
              <w:pStyle w:val="ConsPlusNormal"/>
              <w:jc w:val="center"/>
              <w:rPr>
                <w:rFonts w:asciiTheme="minorHAnsi" w:hAnsiTheme="minorHAnsi" w:cstheme="minorHAnsi"/>
              </w:rPr>
            </w:pPr>
            <w:r w:rsidRPr="002C2549">
              <w:rPr>
                <w:rFonts w:asciiTheme="minorHAnsi" w:hAnsiTheme="minorHAnsi" w:cstheme="minorHAnsi"/>
              </w:rPr>
              <w:t>1</w:t>
            </w:r>
          </w:p>
        </w:tc>
        <w:tc>
          <w:tcPr>
            <w:tcW w:w="0" w:type="auto"/>
          </w:tcPr>
          <w:p w:rsidR="002C2549" w:rsidRPr="002C2549" w:rsidRDefault="002C2549" w:rsidP="00314C49">
            <w:pPr>
              <w:pStyle w:val="ConsPlusNormal"/>
              <w:jc w:val="center"/>
              <w:rPr>
                <w:rFonts w:asciiTheme="minorHAnsi" w:hAnsiTheme="minorHAnsi" w:cstheme="minorHAnsi"/>
              </w:rPr>
            </w:pPr>
            <w:r w:rsidRPr="002C2549">
              <w:rPr>
                <w:rFonts w:asciiTheme="minorHAnsi" w:hAnsiTheme="minorHAnsi" w:cstheme="minorHAnsi"/>
              </w:rPr>
              <w:t>А.1</w:t>
            </w:r>
          </w:p>
        </w:tc>
        <w:tc>
          <w:tcPr>
            <w:tcW w:w="0" w:type="auto"/>
          </w:tcPr>
          <w:p w:rsidR="002C2549" w:rsidRPr="002C2549" w:rsidRDefault="002C2549" w:rsidP="00314C49">
            <w:pPr>
              <w:pStyle w:val="ConsPlusNormal"/>
              <w:jc w:val="center"/>
              <w:rPr>
                <w:rFonts w:asciiTheme="minorHAnsi" w:hAnsiTheme="minorHAnsi" w:cstheme="minorHAnsi"/>
              </w:rPr>
            </w:pPr>
            <w:r w:rsidRPr="002C2549">
              <w:rPr>
                <w:rFonts w:asciiTheme="minorHAnsi" w:hAnsiTheme="minorHAnsi" w:cstheme="minorHAnsi"/>
              </w:rPr>
              <w:t>Количество людей, погибших при чрезвычайных ситуациях, на 100 тыс. населения Кировской области</w:t>
            </w:r>
          </w:p>
        </w:tc>
        <w:tc>
          <w:tcPr>
            <w:tcW w:w="0" w:type="auto"/>
          </w:tcPr>
          <w:p w:rsidR="002C2549" w:rsidRPr="002C2549" w:rsidRDefault="002C2549" w:rsidP="00314C49">
            <w:pPr>
              <w:pStyle w:val="ConsPlusNormal"/>
              <w:jc w:val="center"/>
              <w:rPr>
                <w:rFonts w:asciiTheme="minorHAnsi" w:hAnsiTheme="minorHAnsi" w:cstheme="minorHAnsi"/>
              </w:rPr>
            </w:pPr>
            <w:r w:rsidRPr="002C2549">
              <w:rPr>
                <w:rFonts w:asciiTheme="minorHAnsi" w:hAnsiTheme="minorHAnsi" w:cstheme="minorHAnsi"/>
              </w:rPr>
              <w:t>0,59</w:t>
            </w:r>
          </w:p>
        </w:tc>
        <w:tc>
          <w:tcPr>
            <w:tcW w:w="0" w:type="auto"/>
          </w:tcPr>
          <w:p w:rsidR="002C2549" w:rsidRPr="002C2549" w:rsidRDefault="002C2549" w:rsidP="00314C49">
            <w:pPr>
              <w:pStyle w:val="ConsPlusNormal"/>
              <w:jc w:val="center"/>
              <w:rPr>
                <w:rFonts w:asciiTheme="minorHAnsi" w:hAnsiTheme="minorHAnsi" w:cstheme="minorHAnsi"/>
              </w:rPr>
            </w:pPr>
            <w:r w:rsidRPr="002C2549">
              <w:rPr>
                <w:rFonts w:asciiTheme="minorHAnsi" w:hAnsiTheme="minorHAnsi" w:cstheme="minorHAnsi"/>
              </w:rPr>
              <w:t>0,58</w:t>
            </w:r>
          </w:p>
        </w:tc>
        <w:tc>
          <w:tcPr>
            <w:tcW w:w="0" w:type="auto"/>
          </w:tcPr>
          <w:p w:rsidR="002C2549" w:rsidRPr="002C2549" w:rsidRDefault="002C2549" w:rsidP="00314C49">
            <w:pPr>
              <w:pStyle w:val="ConsPlusNormal"/>
              <w:jc w:val="center"/>
              <w:rPr>
                <w:rFonts w:asciiTheme="minorHAnsi" w:hAnsiTheme="minorHAnsi" w:cstheme="minorHAnsi"/>
              </w:rPr>
            </w:pPr>
            <w:r w:rsidRPr="002C2549">
              <w:rPr>
                <w:rFonts w:asciiTheme="minorHAnsi" w:hAnsiTheme="minorHAnsi" w:cstheme="minorHAnsi"/>
              </w:rPr>
              <w:t>0,57</w:t>
            </w:r>
          </w:p>
        </w:tc>
        <w:tc>
          <w:tcPr>
            <w:tcW w:w="0" w:type="auto"/>
          </w:tcPr>
          <w:p w:rsidR="002C2549" w:rsidRPr="002C2549" w:rsidRDefault="002C2549" w:rsidP="00314C49">
            <w:pPr>
              <w:pStyle w:val="ConsPlusNormal"/>
              <w:jc w:val="center"/>
              <w:rPr>
                <w:rFonts w:asciiTheme="minorHAnsi" w:hAnsiTheme="minorHAnsi" w:cstheme="minorHAnsi"/>
              </w:rPr>
            </w:pPr>
            <w:r w:rsidRPr="002C2549">
              <w:rPr>
                <w:rFonts w:asciiTheme="minorHAnsi" w:hAnsiTheme="minorHAnsi" w:cstheme="minorHAnsi"/>
              </w:rPr>
              <w:t>0,56</w:t>
            </w:r>
          </w:p>
        </w:tc>
        <w:tc>
          <w:tcPr>
            <w:tcW w:w="0" w:type="auto"/>
          </w:tcPr>
          <w:p w:rsidR="002C2549" w:rsidRPr="002C2549" w:rsidRDefault="002C2549" w:rsidP="00314C49">
            <w:pPr>
              <w:pStyle w:val="ConsPlusNormal"/>
              <w:jc w:val="center"/>
              <w:rPr>
                <w:rFonts w:asciiTheme="minorHAnsi" w:hAnsiTheme="minorHAnsi" w:cstheme="minorHAnsi"/>
              </w:rPr>
            </w:pPr>
            <w:r w:rsidRPr="002C2549">
              <w:rPr>
                <w:rFonts w:asciiTheme="minorHAnsi" w:hAnsiTheme="minorHAnsi" w:cstheme="minorHAnsi"/>
              </w:rPr>
              <w:t>0,55</w:t>
            </w:r>
          </w:p>
        </w:tc>
      </w:tr>
      <w:tr w:rsidR="002C2549" w:rsidRPr="002C2549" w:rsidTr="00314C49">
        <w:trPr>
          <w:trHeight w:val="1270"/>
        </w:trPr>
        <w:tc>
          <w:tcPr>
            <w:tcW w:w="629" w:type="dxa"/>
          </w:tcPr>
          <w:p w:rsidR="002C2549" w:rsidRPr="002C2549" w:rsidRDefault="002C2549" w:rsidP="00314C49">
            <w:pPr>
              <w:pStyle w:val="ConsPlusNormal"/>
              <w:jc w:val="center"/>
              <w:rPr>
                <w:rFonts w:asciiTheme="minorHAnsi" w:hAnsiTheme="minorHAnsi" w:cstheme="minorHAnsi"/>
              </w:rPr>
            </w:pPr>
            <w:r w:rsidRPr="002C2549">
              <w:rPr>
                <w:rFonts w:asciiTheme="minorHAnsi" w:hAnsiTheme="minorHAnsi" w:cstheme="minorHAnsi"/>
              </w:rPr>
              <w:t>2</w:t>
            </w:r>
          </w:p>
        </w:tc>
        <w:tc>
          <w:tcPr>
            <w:tcW w:w="0" w:type="auto"/>
          </w:tcPr>
          <w:p w:rsidR="002C2549" w:rsidRPr="002C2549" w:rsidRDefault="002C2549" w:rsidP="00314C49">
            <w:pPr>
              <w:pStyle w:val="ConsPlusNormal"/>
              <w:jc w:val="center"/>
              <w:rPr>
                <w:rFonts w:asciiTheme="minorHAnsi" w:hAnsiTheme="minorHAnsi" w:cstheme="minorHAnsi"/>
              </w:rPr>
            </w:pPr>
            <w:r w:rsidRPr="002C2549">
              <w:rPr>
                <w:rFonts w:asciiTheme="minorHAnsi" w:hAnsiTheme="minorHAnsi" w:cstheme="minorHAnsi"/>
              </w:rPr>
              <w:t>А.2</w:t>
            </w:r>
          </w:p>
        </w:tc>
        <w:tc>
          <w:tcPr>
            <w:tcW w:w="0" w:type="auto"/>
          </w:tcPr>
          <w:p w:rsidR="002C2549" w:rsidRPr="002C2549" w:rsidRDefault="002C2549" w:rsidP="00314C49">
            <w:pPr>
              <w:pStyle w:val="ConsPlusNormal"/>
              <w:jc w:val="center"/>
              <w:rPr>
                <w:rFonts w:asciiTheme="minorHAnsi" w:hAnsiTheme="minorHAnsi" w:cstheme="minorHAnsi"/>
              </w:rPr>
            </w:pPr>
            <w:r w:rsidRPr="002C2549">
              <w:rPr>
                <w:rFonts w:asciiTheme="minorHAnsi" w:hAnsiTheme="minorHAnsi" w:cstheme="minorHAnsi"/>
              </w:rPr>
              <w:t>Количество людей, получивших вред здоровью при чрезвычайных ситуациях, на 100 тыс. населения Кировской области</w:t>
            </w:r>
          </w:p>
        </w:tc>
        <w:tc>
          <w:tcPr>
            <w:tcW w:w="0" w:type="auto"/>
          </w:tcPr>
          <w:p w:rsidR="002C2549" w:rsidRPr="002C2549" w:rsidRDefault="002C2549" w:rsidP="00314C49">
            <w:pPr>
              <w:pStyle w:val="ConsPlusNormal"/>
              <w:jc w:val="center"/>
              <w:rPr>
                <w:rFonts w:asciiTheme="minorHAnsi" w:hAnsiTheme="minorHAnsi" w:cstheme="minorHAnsi"/>
              </w:rPr>
            </w:pPr>
            <w:r w:rsidRPr="002C2549">
              <w:rPr>
                <w:rFonts w:asciiTheme="minorHAnsi" w:hAnsiTheme="minorHAnsi" w:cstheme="minorHAnsi"/>
              </w:rPr>
              <w:t>19,36</w:t>
            </w:r>
          </w:p>
        </w:tc>
        <w:tc>
          <w:tcPr>
            <w:tcW w:w="0" w:type="auto"/>
          </w:tcPr>
          <w:p w:rsidR="002C2549" w:rsidRPr="002C2549" w:rsidRDefault="002C2549" w:rsidP="00314C49">
            <w:pPr>
              <w:pStyle w:val="ConsPlusNormal"/>
              <w:jc w:val="center"/>
              <w:rPr>
                <w:rFonts w:asciiTheme="minorHAnsi" w:hAnsiTheme="minorHAnsi" w:cstheme="minorHAnsi"/>
              </w:rPr>
            </w:pPr>
            <w:r w:rsidRPr="002C2549">
              <w:rPr>
                <w:rFonts w:asciiTheme="minorHAnsi" w:hAnsiTheme="minorHAnsi" w:cstheme="minorHAnsi"/>
              </w:rPr>
              <w:t>18,97</w:t>
            </w:r>
          </w:p>
        </w:tc>
        <w:tc>
          <w:tcPr>
            <w:tcW w:w="0" w:type="auto"/>
          </w:tcPr>
          <w:p w:rsidR="002C2549" w:rsidRPr="002C2549" w:rsidRDefault="002C2549" w:rsidP="00314C49">
            <w:pPr>
              <w:pStyle w:val="ConsPlusNormal"/>
              <w:jc w:val="center"/>
              <w:rPr>
                <w:rFonts w:asciiTheme="minorHAnsi" w:hAnsiTheme="minorHAnsi" w:cstheme="minorHAnsi"/>
              </w:rPr>
            </w:pPr>
            <w:r w:rsidRPr="002C2549">
              <w:rPr>
                <w:rFonts w:asciiTheme="minorHAnsi" w:hAnsiTheme="minorHAnsi" w:cstheme="minorHAnsi"/>
              </w:rPr>
              <w:t>18,59</w:t>
            </w:r>
          </w:p>
        </w:tc>
        <w:tc>
          <w:tcPr>
            <w:tcW w:w="0" w:type="auto"/>
          </w:tcPr>
          <w:p w:rsidR="002C2549" w:rsidRPr="002C2549" w:rsidRDefault="002C2549" w:rsidP="00314C49">
            <w:pPr>
              <w:pStyle w:val="ConsPlusNormal"/>
              <w:jc w:val="center"/>
              <w:rPr>
                <w:rFonts w:asciiTheme="minorHAnsi" w:hAnsiTheme="minorHAnsi" w:cstheme="minorHAnsi"/>
              </w:rPr>
            </w:pPr>
            <w:r w:rsidRPr="002C2549">
              <w:rPr>
                <w:rFonts w:asciiTheme="minorHAnsi" w:hAnsiTheme="minorHAnsi" w:cstheme="minorHAnsi"/>
              </w:rPr>
              <w:t>18,22</w:t>
            </w:r>
          </w:p>
        </w:tc>
        <w:tc>
          <w:tcPr>
            <w:tcW w:w="0" w:type="auto"/>
          </w:tcPr>
          <w:p w:rsidR="002C2549" w:rsidRPr="002C2549" w:rsidRDefault="002C2549" w:rsidP="00314C49">
            <w:pPr>
              <w:pStyle w:val="ConsPlusNormal"/>
              <w:jc w:val="center"/>
              <w:rPr>
                <w:rFonts w:asciiTheme="minorHAnsi" w:hAnsiTheme="minorHAnsi" w:cstheme="minorHAnsi"/>
              </w:rPr>
            </w:pPr>
            <w:r w:rsidRPr="002C2549">
              <w:rPr>
                <w:rFonts w:asciiTheme="minorHAnsi" w:hAnsiTheme="minorHAnsi" w:cstheme="minorHAnsi"/>
              </w:rPr>
              <w:t>17,85</w:t>
            </w:r>
          </w:p>
        </w:tc>
      </w:tr>
      <w:tr w:rsidR="002C2549" w:rsidRPr="002C2549" w:rsidTr="00314C49">
        <w:trPr>
          <w:trHeight w:val="1789"/>
        </w:trPr>
        <w:tc>
          <w:tcPr>
            <w:tcW w:w="629" w:type="dxa"/>
          </w:tcPr>
          <w:p w:rsidR="002C2549" w:rsidRPr="002C2549" w:rsidRDefault="002C2549" w:rsidP="00314C49">
            <w:pPr>
              <w:pStyle w:val="ConsPlusNormal"/>
              <w:jc w:val="center"/>
              <w:rPr>
                <w:rFonts w:asciiTheme="minorHAnsi" w:hAnsiTheme="minorHAnsi" w:cstheme="minorHAnsi"/>
              </w:rPr>
            </w:pPr>
            <w:r w:rsidRPr="002C2549">
              <w:rPr>
                <w:rFonts w:asciiTheme="minorHAnsi" w:hAnsiTheme="minorHAnsi" w:cstheme="minorHAnsi"/>
              </w:rPr>
              <w:t>3</w:t>
            </w:r>
          </w:p>
        </w:tc>
        <w:tc>
          <w:tcPr>
            <w:tcW w:w="0" w:type="auto"/>
          </w:tcPr>
          <w:p w:rsidR="002C2549" w:rsidRPr="002C2549" w:rsidRDefault="002C2549" w:rsidP="00314C49">
            <w:pPr>
              <w:pStyle w:val="ConsPlusNormal"/>
              <w:jc w:val="center"/>
              <w:rPr>
                <w:rFonts w:asciiTheme="minorHAnsi" w:hAnsiTheme="minorHAnsi" w:cstheme="minorHAnsi"/>
              </w:rPr>
            </w:pPr>
            <w:r w:rsidRPr="002C2549">
              <w:rPr>
                <w:rFonts w:asciiTheme="minorHAnsi" w:hAnsiTheme="minorHAnsi" w:cstheme="minorHAnsi"/>
              </w:rPr>
              <w:t>А.3</w:t>
            </w:r>
          </w:p>
        </w:tc>
        <w:tc>
          <w:tcPr>
            <w:tcW w:w="0" w:type="auto"/>
          </w:tcPr>
          <w:p w:rsidR="002C2549" w:rsidRPr="002C2549" w:rsidRDefault="002C2549" w:rsidP="00314C49">
            <w:pPr>
              <w:pStyle w:val="ConsPlusNormal"/>
              <w:jc w:val="center"/>
              <w:rPr>
                <w:rFonts w:asciiTheme="minorHAnsi" w:hAnsiTheme="minorHAnsi" w:cstheme="minorHAnsi"/>
              </w:rPr>
            </w:pPr>
            <w:r w:rsidRPr="002C2549">
              <w:rPr>
                <w:rFonts w:asciiTheme="minorHAnsi" w:hAnsiTheme="minorHAnsi" w:cstheme="minorHAnsi"/>
              </w:rPr>
              <w:t>Материальный ущерб, причиненный в результате чрезвычайных ситуаций,</w:t>
            </w:r>
            <w:r w:rsidRPr="002C2549">
              <w:rPr>
                <w:rFonts w:asciiTheme="minorHAnsi" w:eastAsiaTheme="minorHAnsi" w:hAnsiTheme="minorHAnsi" w:cstheme="minorHAnsi"/>
                <w:lang w:eastAsia="en-US"/>
              </w:rPr>
              <w:t xml:space="preserve"> в отношении внутреннего регионального продукта Кировской области за отчетный период, процентов</w:t>
            </w:r>
            <w:r w:rsidRPr="002C2549">
              <w:rPr>
                <w:rFonts w:asciiTheme="minorHAnsi" w:hAnsiTheme="minorHAnsi" w:cstheme="minorHAnsi"/>
              </w:rPr>
              <w:t>*</w:t>
            </w:r>
          </w:p>
        </w:tc>
        <w:tc>
          <w:tcPr>
            <w:tcW w:w="0" w:type="auto"/>
          </w:tcPr>
          <w:p w:rsidR="002C2549" w:rsidRPr="002C2549" w:rsidRDefault="002C2549" w:rsidP="00314C49">
            <w:pPr>
              <w:jc w:val="center"/>
              <w:rPr>
                <w:rFonts w:asciiTheme="minorHAnsi" w:hAnsiTheme="minorHAnsi" w:cstheme="minorHAnsi"/>
                <w:sz w:val="22"/>
                <w:szCs w:val="22"/>
              </w:rPr>
            </w:pPr>
            <w:r w:rsidRPr="002C2549">
              <w:rPr>
                <w:rFonts w:asciiTheme="minorHAnsi" w:hAnsiTheme="minorHAnsi" w:cstheme="minorHAnsi"/>
                <w:sz w:val="22"/>
                <w:szCs w:val="22"/>
              </w:rPr>
              <w:t>не более 0,01</w:t>
            </w:r>
          </w:p>
        </w:tc>
        <w:tc>
          <w:tcPr>
            <w:tcW w:w="0" w:type="auto"/>
          </w:tcPr>
          <w:p w:rsidR="002C2549" w:rsidRPr="002C2549" w:rsidRDefault="002C2549" w:rsidP="00314C49">
            <w:pPr>
              <w:jc w:val="center"/>
              <w:rPr>
                <w:rFonts w:asciiTheme="minorHAnsi" w:hAnsiTheme="minorHAnsi" w:cstheme="minorHAnsi"/>
                <w:sz w:val="22"/>
                <w:szCs w:val="22"/>
              </w:rPr>
            </w:pPr>
            <w:r w:rsidRPr="002C2549">
              <w:rPr>
                <w:rFonts w:asciiTheme="minorHAnsi" w:hAnsiTheme="minorHAnsi" w:cstheme="minorHAnsi"/>
                <w:sz w:val="22"/>
                <w:szCs w:val="22"/>
              </w:rPr>
              <w:t>не более 0,01</w:t>
            </w:r>
          </w:p>
        </w:tc>
        <w:tc>
          <w:tcPr>
            <w:tcW w:w="0" w:type="auto"/>
          </w:tcPr>
          <w:p w:rsidR="002C2549" w:rsidRPr="002C2549" w:rsidRDefault="002C2549" w:rsidP="00314C49">
            <w:pPr>
              <w:jc w:val="center"/>
              <w:rPr>
                <w:rFonts w:asciiTheme="minorHAnsi" w:hAnsiTheme="minorHAnsi" w:cstheme="minorHAnsi"/>
                <w:sz w:val="22"/>
                <w:szCs w:val="22"/>
              </w:rPr>
            </w:pPr>
            <w:r w:rsidRPr="002C2549">
              <w:rPr>
                <w:rFonts w:asciiTheme="minorHAnsi" w:hAnsiTheme="minorHAnsi" w:cstheme="minorHAnsi"/>
                <w:sz w:val="22"/>
                <w:szCs w:val="22"/>
              </w:rPr>
              <w:t>не более 0,01</w:t>
            </w:r>
          </w:p>
        </w:tc>
        <w:tc>
          <w:tcPr>
            <w:tcW w:w="0" w:type="auto"/>
          </w:tcPr>
          <w:p w:rsidR="002C2549" w:rsidRPr="002C2549" w:rsidRDefault="002C2549" w:rsidP="00314C49">
            <w:pPr>
              <w:jc w:val="center"/>
              <w:rPr>
                <w:rFonts w:asciiTheme="minorHAnsi" w:hAnsiTheme="minorHAnsi" w:cstheme="minorHAnsi"/>
                <w:sz w:val="22"/>
                <w:szCs w:val="22"/>
              </w:rPr>
            </w:pPr>
            <w:r w:rsidRPr="002C2549">
              <w:rPr>
                <w:rFonts w:asciiTheme="minorHAnsi" w:hAnsiTheme="minorHAnsi" w:cstheme="minorHAnsi"/>
                <w:sz w:val="22"/>
                <w:szCs w:val="22"/>
              </w:rPr>
              <w:t>не более 0,01</w:t>
            </w:r>
          </w:p>
        </w:tc>
        <w:tc>
          <w:tcPr>
            <w:tcW w:w="0" w:type="auto"/>
          </w:tcPr>
          <w:p w:rsidR="002C2549" w:rsidRPr="002C2549" w:rsidRDefault="002C2549" w:rsidP="00314C49">
            <w:pPr>
              <w:jc w:val="center"/>
              <w:rPr>
                <w:rFonts w:asciiTheme="minorHAnsi" w:hAnsiTheme="minorHAnsi" w:cstheme="minorHAnsi"/>
                <w:sz w:val="22"/>
                <w:szCs w:val="22"/>
              </w:rPr>
            </w:pPr>
            <w:r w:rsidRPr="002C2549">
              <w:rPr>
                <w:rFonts w:asciiTheme="minorHAnsi" w:hAnsiTheme="minorHAnsi" w:cstheme="minorHAnsi"/>
                <w:sz w:val="22"/>
                <w:szCs w:val="22"/>
              </w:rPr>
              <w:t>не более 0,01</w:t>
            </w:r>
          </w:p>
        </w:tc>
      </w:tr>
    </w:tbl>
    <w:p w:rsidR="002C2549" w:rsidRPr="002C2549" w:rsidRDefault="002C2549" w:rsidP="002C2549">
      <w:pPr>
        <w:autoSpaceDE w:val="0"/>
        <w:autoSpaceDN w:val="0"/>
        <w:adjustRightInd w:val="0"/>
        <w:ind w:firstLine="540"/>
        <w:jc w:val="both"/>
        <w:rPr>
          <w:rFonts w:asciiTheme="minorHAnsi" w:hAnsiTheme="minorHAnsi" w:cstheme="minorHAnsi"/>
          <w:sz w:val="22"/>
          <w:szCs w:val="22"/>
          <w:lang w:val="en-US"/>
        </w:rPr>
      </w:pPr>
    </w:p>
    <w:p w:rsidR="002C2549" w:rsidRPr="002C2549" w:rsidRDefault="002C2549" w:rsidP="002C2549">
      <w:pPr>
        <w:autoSpaceDE w:val="0"/>
        <w:autoSpaceDN w:val="0"/>
        <w:adjustRightInd w:val="0"/>
        <w:spacing w:after="720"/>
        <w:ind w:firstLine="539"/>
        <w:jc w:val="both"/>
        <w:rPr>
          <w:rFonts w:asciiTheme="minorHAnsi" w:hAnsiTheme="minorHAnsi" w:cstheme="minorHAnsi"/>
          <w:sz w:val="22"/>
          <w:szCs w:val="22"/>
        </w:rPr>
      </w:pPr>
      <w:r w:rsidRPr="002C2549">
        <w:rPr>
          <w:rFonts w:asciiTheme="minorHAnsi" w:hAnsiTheme="minorHAnsi" w:cstheme="minorHAnsi"/>
          <w:sz w:val="22"/>
          <w:szCs w:val="22"/>
        </w:rPr>
        <w:t>* В данный показатель не включается материальный ущерб, причиненный посевам сельскохозяйственных культур при чрезвычайных ситуациях природного характера.</w:t>
      </w:r>
    </w:p>
    <w:p w:rsidR="002C2549" w:rsidRPr="002C2549" w:rsidRDefault="002C2549" w:rsidP="002C2549">
      <w:pPr>
        <w:autoSpaceDE w:val="0"/>
        <w:autoSpaceDN w:val="0"/>
        <w:adjustRightInd w:val="0"/>
        <w:ind w:firstLine="540"/>
        <w:jc w:val="center"/>
        <w:rPr>
          <w:rFonts w:asciiTheme="minorHAnsi" w:hAnsiTheme="minorHAnsi" w:cstheme="minorHAnsi"/>
          <w:sz w:val="22"/>
          <w:szCs w:val="22"/>
        </w:rPr>
      </w:pPr>
      <w:r w:rsidRPr="002C2549">
        <w:rPr>
          <w:rFonts w:asciiTheme="minorHAnsi" w:hAnsiTheme="minorHAnsi" w:cstheme="minorHAnsi"/>
          <w:sz w:val="22"/>
          <w:szCs w:val="22"/>
        </w:rPr>
        <w:t>_________________</w:t>
      </w:r>
    </w:p>
    <w:p w:rsidR="002C2549" w:rsidRDefault="002C2549">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rsidR="002C2549" w:rsidRPr="002C2549" w:rsidRDefault="002C2549" w:rsidP="002C2549">
      <w:pPr>
        <w:ind w:left="5529"/>
        <w:rPr>
          <w:rFonts w:asciiTheme="minorHAnsi" w:hAnsiTheme="minorHAnsi" w:cstheme="minorHAnsi"/>
          <w:sz w:val="22"/>
          <w:szCs w:val="22"/>
        </w:rPr>
      </w:pPr>
      <w:r w:rsidRPr="002C2549">
        <w:rPr>
          <w:rFonts w:asciiTheme="minorHAnsi" w:hAnsiTheme="minorHAnsi" w:cstheme="minorHAnsi"/>
          <w:sz w:val="22"/>
          <w:szCs w:val="22"/>
        </w:rPr>
        <w:lastRenderedPageBreak/>
        <w:t xml:space="preserve">Приложение № </w:t>
      </w:r>
      <w:r>
        <w:rPr>
          <w:rFonts w:asciiTheme="minorHAnsi" w:hAnsiTheme="minorHAnsi" w:cstheme="minorHAnsi"/>
          <w:sz w:val="22"/>
          <w:szCs w:val="22"/>
        </w:rPr>
        <w:t>4</w:t>
      </w:r>
    </w:p>
    <w:p w:rsidR="002C2549" w:rsidRPr="002C2549" w:rsidRDefault="002C2549" w:rsidP="002C2549">
      <w:pPr>
        <w:ind w:left="5529"/>
        <w:rPr>
          <w:rFonts w:asciiTheme="minorHAnsi" w:hAnsiTheme="minorHAnsi" w:cstheme="minorHAnsi"/>
          <w:sz w:val="22"/>
          <w:szCs w:val="22"/>
        </w:rPr>
      </w:pPr>
    </w:p>
    <w:p w:rsidR="002C2549" w:rsidRPr="002C2549" w:rsidRDefault="002C2549" w:rsidP="002C2549">
      <w:pPr>
        <w:ind w:left="5529"/>
        <w:rPr>
          <w:rFonts w:asciiTheme="minorHAnsi" w:hAnsiTheme="minorHAnsi" w:cstheme="minorHAnsi"/>
          <w:sz w:val="22"/>
          <w:szCs w:val="22"/>
        </w:rPr>
      </w:pPr>
      <w:r w:rsidRPr="002C2549">
        <w:rPr>
          <w:rFonts w:asciiTheme="minorHAnsi" w:hAnsiTheme="minorHAnsi" w:cstheme="minorHAnsi"/>
          <w:sz w:val="22"/>
          <w:szCs w:val="22"/>
        </w:rPr>
        <w:t>УТВЕРЖДЕНЫ</w:t>
      </w:r>
    </w:p>
    <w:p w:rsidR="002C2549" w:rsidRPr="002C2549" w:rsidRDefault="002C2549" w:rsidP="002C2549">
      <w:pPr>
        <w:ind w:left="5529"/>
        <w:rPr>
          <w:rFonts w:asciiTheme="minorHAnsi" w:hAnsiTheme="minorHAnsi" w:cstheme="minorHAnsi"/>
          <w:sz w:val="22"/>
          <w:szCs w:val="22"/>
        </w:rPr>
      </w:pPr>
    </w:p>
    <w:p w:rsidR="002C2549" w:rsidRPr="002C2549" w:rsidRDefault="002C2549" w:rsidP="002C2549">
      <w:pPr>
        <w:ind w:left="5529"/>
        <w:rPr>
          <w:rFonts w:asciiTheme="minorHAnsi" w:hAnsiTheme="minorHAnsi" w:cstheme="minorHAnsi"/>
          <w:sz w:val="22"/>
          <w:szCs w:val="22"/>
        </w:rPr>
      </w:pPr>
      <w:r w:rsidRPr="002C2549">
        <w:rPr>
          <w:rFonts w:asciiTheme="minorHAnsi" w:hAnsiTheme="minorHAnsi" w:cstheme="minorHAnsi"/>
          <w:sz w:val="22"/>
          <w:szCs w:val="22"/>
        </w:rPr>
        <w:t>постановлением Правительства</w:t>
      </w:r>
      <w:r w:rsidRPr="002C2549">
        <w:rPr>
          <w:rFonts w:asciiTheme="minorHAnsi" w:hAnsiTheme="minorHAnsi" w:cstheme="minorHAnsi"/>
          <w:sz w:val="22"/>
          <w:szCs w:val="22"/>
        </w:rPr>
        <w:br/>
        <w:t>Кировской области</w:t>
      </w:r>
    </w:p>
    <w:p w:rsidR="002C2549" w:rsidRPr="002C2549" w:rsidRDefault="002C2549" w:rsidP="002C2549">
      <w:pPr>
        <w:tabs>
          <w:tab w:val="left" w:pos="7797"/>
        </w:tabs>
        <w:ind w:left="5529"/>
        <w:rPr>
          <w:rFonts w:asciiTheme="minorHAnsi" w:hAnsiTheme="minorHAnsi" w:cstheme="minorHAnsi"/>
          <w:sz w:val="22"/>
          <w:szCs w:val="22"/>
        </w:rPr>
      </w:pPr>
      <w:r w:rsidRPr="002C2549">
        <w:rPr>
          <w:rFonts w:asciiTheme="minorHAnsi" w:hAnsiTheme="minorHAnsi" w:cstheme="minorHAnsi"/>
          <w:sz w:val="22"/>
          <w:szCs w:val="22"/>
        </w:rPr>
        <w:t>от</w:t>
      </w:r>
      <w:r w:rsidRPr="002C2549">
        <w:rPr>
          <w:rFonts w:asciiTheme="minorHAnsi" w:hAnsiTheme="minorHAnsi" w:cstheme="minorHAnsi"/>
          <w:sz w:val="22"/>
          <w:szCs w:val="22"/>
        </w:rPr>
        <w:tab/>
        <w:t>№</w:t>
      </w:r>
    </w:p>
    <w:p w:rsidR="002C2549" w:rsidRPr="002C2549" w:rsidRDefault="002C2549" w:rsidP="002C2549">
      <w:pPr>
        <w:spacing w:before="480"/>
        <w:jc w:val="center"/>
        <w:rPr>
          <w:rFonts w:asciiTheme="minorHAnsi" w:hAnsiTheme="minorHAnsi" w:cstheme="minorHAnsi"/>
          <w:b/>
          <w:sz w:val="22"/>
          <w:szCs w:val="22"/>
        </w:rPr>
      </w:pPr>
      <w:r w:rsidRPr="002C2549">
        <w:rPr>
          <w:rFonts w:asciiTheme="minorHAnsi" w:hAnsiTheme="minorHAnsi" w:cstheme="minorHAnsi"/>
          <w:b/>
          <w:sz w:val="22"/>
          <w:szCs w:val="22"/>
        </w:rPr>
        <w:t xml:space="preserve">ИНДИКАТИВНЫЕ ПОКАЗАТЕЛИ </w:t>
      </w:r>
    </w:p>
    <w:p w:rsidR="002C2549" w:rsidRPr="002C2549" w:rsidRDefault="002C2549" w:rsidP="002C2549">
      <w:pPr>
        <w:jc w:val="center"/>
        <w:rPr>
          <w:rFonts w:asciiTheme="minorHAnsi" w:hAnsiTheme="minorHAnsi" w:cstheme="minorHAnsi"/>
          <w:b/>
          <w:sz w:val="22"/>
          <w:szCs w:val="22"/>
        </w:rPr>
      </w:pPr>
      <w:r w:rsidRPr="002C2549">
        <w:rPr>
          <w:rFonts w:asciiTheme="minorHAnsi" w:hAnsiTheme="minorHAnsi" w:cstheme="minorHAnsi"/>
          <w:b/>
          <w:sz w:val="22"/>
          <w:szCs w:val="22"/>
        </w:rPr>
        <w:t>РЕГИОНАЛЬНОГО ГОСУДАРСТВЕННОГО НАДЗОРА В ОБЛАСТИ ЗАЩИТЫ НАСЕЛЕНИЯ И ТЕРРИТОРИЙ ОТ ЧРЕЗВЫЧАЙНЫХ СИТУАЦИЙ</w:t>
      </w:r>
    </w:p>
    <w:p w:rsidR="002C2549" w:rsidRPr="002C2549" w:rsidRDefault="002C2549" w:rsidP="002C2549">
      <w:pPr>
        <w:tabs>
          <w:tab w:val="left" w:pos="1134"/>
        </w:tabs>
        <w:autoSpaceDE w:val="0"/>
        <w:autoSpaceDN w:val="0"/>
        <w:adjustRightInd w:val="0"/>
        <w:spacing w:before="480"/>
        <w:ind w:firstLine="851"/>
        <w:jc w:val="both"/>
        <w:rPr>
          <w:rFonts w:asciiTheme="minorHAnsi" w:hAnsiTheme="minorHAnsi" w:cstheme="minorHAnsi"/>
          <w:bCs/>
          <w:sz w:val="22"/>
          <w:szCs w:val="22"/>
        </w:rPr>
      </w:pPr>
      <w:r w:rsidRPr="002C2549">
        <w:rPr>
          <w:rFonts w:asciiTheme="minorHAnsi" w:hAnsiTheme="minorHAnsi" w:cstheme="minorHAnsi"/>
          <w:bCs/>
          <w:sz w:val="22"/>
          <w:szCs w:val="22"/>
        </w:rPr>
        <w:t>Индикативные показатели регионального государственного надзора в области защиты населения и территорий от чрезвычайных ситуаций, применяемые для мониторинга контрольной (надзорной) деятельности:</w:t>
      </w:r>
    </w:p>
    <w:p w:rsidR="002C2549" w:rsidRPr="002C2549" w:rsidRDefault="002C2549" w:rsidP="002C2549">
      <w:pPr>
        <w:pStyle w:val="ConsPlusNormal"/>
        <w:numPr>
          <w:ilvl w:val="0"/>
          <w:numId w:val="1"/>
        </w:numPr>
        <w:tabs>
          <w:tab w:val="left" w:pos="1134"/>
        </w:tabs>
        <w:ind w:left="0" w:firstLine="851"/>
        <w:jc w:val="both"/>
        <w:rPr>
          <w:rFonts w:asciiTheme="minorHAnsi" w:hAnsiTheme="minorHAnsi" w:cstheme="minorHAnsi"/>
        </w:rPr>
      </w:pPr>
      <w:r w:rsidRPr="002C2549">
        <w:rPr>
          <w:rFonts w:asciiTheme="minorHAnsi" w:hAnsiTheme="minorHAnsi" w:cstheme="minorHAnsi"/>
        </w:rPr>
        <w:t>Количество чрезвычайных ситуаций за отчетный период.</w:t>
      </w:r>
    </w:p>
    <w:p w:rsidR="002C2549" w:rsidRPr="002C2549" w:rsidRDefault="002C2549" w:rsidP="002C2549">
      <w:pPr>
        <w:pStyle w:val="ConsPlusNormal"/>
        <w:numPr>
          <w:ilvl w:val="0"/>
          <w:numId w:val="1"/>
        </w:numPr>
        <w:tabs>
          <w:tab w:val="left" w:pos="1134"/>
        </w:tabs>
        <w:ind w:left="0" w:firstLine="851"/>
        <w:jc w:val="both"/>
        <w:rPr>
          <w:rFonts w:asciiTheme="minorHAnsi" w:hAnsiTheme="minorHAnsi" w:cstheme="minorHAnsi"/>
        </w:rPr>
      </w:pPr>
      <w:r w:rsidRPr="002C2549">
        <w:rPr>
          <w:rFonts w:asciiTheme="minorHAnsi" w:hAnsiTheme="minorHAnsi" w:cstheme="minorHAnsi"/>
        </w:rPr>
        <w:t>Количество учтенных контролируемых лиц на конец отчетного периода.</w:t>
      </w:r>
    </w:p>
    <w:p w:rsidR="002C2549" w:rsidRPr="002C2549" w:rsidRDefault="002C2549" w:rsidP="002C2549">
      <w:pPr>
        <w:pStyle w:val="ConsPlusNormal"/>
        <w:numPr>
          <w:ilvl w:val="0"/>
          <w:numId w:val="1"/>
        </w:numPr>
        <w:tabs>
          <w:tab w:val="left" w:pos="1134"/>
        </w:tabs>
        <w:ind w:left="0" w:firstLine="851"/>
        <w:jc w:val="both"/>
        <w:rPr>
          <w:rFonts w:asciiTheme="minorHAnsi" w:hAnsiTheme="minorHAnsi" w:cstheme="minorHAnsi"/>
        </w:rPr>
      </w:pPr>
      <w:r w:rsidRPr="002C2549">
        <w:rPr>
          <w:rFonts w:asciiTheme="minorHAnsi" w:hAnsiTheme="minorHAnsi" w:cstheme="minorHAnsi"/>
        </w:rPr>
        <w:t>Количество учтенных объектов надзора, отнесенных к категориям риска, по каждой из категорий риска на конец отчетного периода.</w:t>
      </w:r>
    </w:p>
    <w:p w:rsidR="002C2549" w:rsidRPr="002C2549" w:rsidRDefault="002C2549" w:rsidP="002C2549">
      <w:pPr>
        <w:pStyle w:val="ConsPlusNormal"/>
        <w:numPr>
          <w:ilvl w:val="0"/>
          <w:numId w:val="1"/>
        </w:numPr>
        <w:tabs>
          <w:tab w:val="left" w:pos="1134"/>
        </w:tabs>
        <w:ind w:left="0" w:firstLine="851"/>
        <w:jc w:val="both"/>
        <w:rPr>
          <w:rFonts w:asciiTheme="minorHAnsi" w:hAnsiTheme="minorHAnsi" w:cstheme="minorHAnsi"/>
        </w:rPr>
      </w:pPr>
      <w:r w:rsidRPr="002C2549">
        <w:rPr>
          <w:rFonts w:asciiTheme="minorHAnsi" w:hAnsiTheme="minorHAnsi" w:cstheme="minorHAnsi"/>
        </w:rPr>
        <w:t>Количество контролируемых лиц, на объектах которых возникали чрезвычайные ситуации техногенного характера или аварии, становившиеся источниками возникновения чрезвычайных ситуаций, за отчетный период.</w:t>
      </w:r>
    </w:p>
    <w:p w:rsidR="002C2549" w:rsidRPr="002C2549" w:rsidRDefault="002C2549" w:rsidP="002C2549">
      <w:pPr>
        <w:pStyle w:val="ConsPlusNormal"/>
        <w:numPr>
          <w:ilvl w:val="0"/>
          <w:numId w:val="1"/>
        </w:numPr>
        <w:tabs>
          <w:tab w:val="left" w:pos="1134"/>
        </w:tabs>
        <w:ind w:left="0" w:firstLine="851"/>
        <w:jc w:val="both"/>
        <w:rPr>
          <w:rFonts w:asciiTheme="minorHAnsi" w:hAnsiTheme="minorHAnsi" w:cstheme="minorHAnsi"/>
        </w:rPr>
      </w:pPr>
      <w:r w:rsidRPr="002C2549">
        <w:rPr>
          <w:rFonts w:asciiTheme="minorHAnsi" w:hAnsiTheme="minorHAnsi" w:cstheme="minorHAnsi"/>
        </w:rPr>
        <w:t>Количество учтенных контролируемых лиц, в отношении которых проводились контрольные (надзорные) мероприятия, в том числе по каждой из категорий риска, за отчетный период.</w:t>
      </w:r>
    </w:p>
    <w:p w:rsidR="002C2549" w:rsidRPr="002C2549" w:rsidRDefault="002C2549" w:rsidP="002C2549">
      <w:pPr>
        <w:pStyle w:val="ConsPlusNormal"/>
        <w:numPr>
          <w:ilvl w:val="0"/>
          <w:numId w:val="1"/>
        </w:numPr>
        <w:tabs>
          <w:tab w:val="left" w:pos="1134"/>
        </w:tabs>
        <w:ind w:left="0" w:firstLine="851"/>
        <w:jc w:val="both"/>
        <w:rPr>
          <w:rFonts w:asciiTheme="minorHAnsi" w:hAnsiTheme="minorHAnsi" w:cstheme="minorHAnsi"/>
        </w:rPr>
      </w:pPr>
      <w:r w:rsidRPr="002C2549">
        <w:rPr>
          <w:rFonts w:asciiTheme="minorHAnsi" w:hAnsiTheme="minorHAnsi" w:cstheme="minorHAnsi"/>
        </w:rPr>
        <w:t>Общее количество контрольных (надзорных) мероприятий с взаимодействием с контролируемыми лицами, проведенных за отчетный период.</w:t>
      </w:r>
    </w:p>
    <w:p w:rsidR="002C2549" w:rsidRPr="002C2549" w:rsidRDefault="002C2549" w:rsidP="002C2549">
      <w:pPr>
        <w:pStyle w:val="ConsPlusNormal"/>
        <w:numPr>
          <w:ilvl w:val="0"/>
          <w:numId w:val="1"/>
        </w:numPr>
        <w:tabs>
          <w:tab w:val="left" w:pos="1134"/>
        </w:tabs>
        <w:ind w:left="0" w:firstLine="851"/>
        <w:jc w:val="both"/>
        <w:rPr>
          <w:rFonts w:asciiTheme="minorHAnsi" w:hAnsiTheme="minorHAnsi" w:cstheme="minorHAnsi"/>
        </w:rPr>
      </w:pPr>
      <w:r w:rsidRPr="002C2549">
        <w:rPr>
          <w:rFonts w:asciiTheme="minorHAnsi" w:hAnsiTheme="minorHAnsi" w:cstheme="minorHAnsi"/>
        </w:rPr>
        <w:t>Количество контрольных (надзорных) мероприятий с взаимодействием с контролируемыми лицами по каждому виду контрольных (надзорных) мероприятий, проведенных за отчетный период.</w:t>
      </w:r>
    </w:p>
    <w:p w:rsidR="002C2549" w:rsidRPr="002C2549" w:rsidRDefault="002C2549" w:rsidP="002C2549">
      <w:pPr>
        <w:pStyle w:val="ConsPlusNormal"/>
        <w:numPr>
          <w:ilvl w:val="0"/>
          <w:numId w:val="1"/>
        </w:numPr>
        <w:tabs>
          <w:tab w:val="left" w:pos="1134"/>
        </w:tabs>
        <w:ind w:left="0" w:firstLine="851"/>
        <w:jc w:val="both"/>
        <w:rPr>
          <w:rFonts w:asciiTheme="minorHAnsi" w:hAnsiTheme="minorHAnsi" w:cstheme="minorHAnsi"/>
        </w:rPr>
      </w:pPr>
      <w:r w:rsidRPr="002C2549">
        <w:rPr>
          <w:rFonts w:asciiTheme="minorHAnsi" w:hAnsiTheme="minorHAnsi" w:cstheme="minorHAnsi"/>
        </w:rPr>
        <w:t>Количество контрольных (надзорных) мероприятий, проведенных с использованием средств дистанционного взаимодействия с контролируемыми лицами, за отчетный период.</w:t>
      </w:r>
    </w:p>
    <w:p w:rsidR="002C2549" w:rsidRPr="002C2549" w:rsidRDefault="002C2549" w:rsidP="002C2549">
      <w:pPr>
        <w:pStyle w:val="ConsPlusNormal"/>
        <w:numPr>
          <w:ilvl w:val="0"/>
          <w:numId w:val="1"/>
        </w:numPr>
        <w:tabs>
          <w:tab w:val="left" w:pos="1134"/>
        </w:tabs>
        <w:ind w:left="0" w:firstLine="851"/>
        <w:jc w:val="both"/>
        <w:rPr>
          <w:rFonts w:asciiTheme="minorHAnsi" w:hAnsiTheme="minorHAnsi" w:cstheme="minorHAnsi"/>
        </w:rPr>
      </w:pPr>
      <w:r w:rsidRPr="002C2549">
        <w:rPr>
          <w:rFonts w:asciiTheme="minorHAnsi" w:hAnsiTheme="minorHAnsi" w:cstheme="minorHAnsi"/>
        </w:rPr>
        <w:t>Количество контрольных (надзорных) мероприятий, проведенных на основании выявления соответствия объекта надзора параметрам, утвержденным индикаторами риска нарушения обязательных требований, или отклонения объекта надзора от таких параметров, за отчетный период.</w:t>
      </w:r>
    </w:p>
    <w:p w:rsidR="002C2549" w:rsidRPr="002C2549" w:rsidRDefault="002C2549" w:rsidP="002C2549">
      <w:pPr>
        <w:pStyle w:val="ConsPlusNormal"/>
        <w:numPr>
          <w:ilvl w:val="0"/>
          <w:numId w:val="1"/>
        </w:numPr>
        <w:tabs>
          <w:tab w:val="left" w:pos="1134"/>
        </w:tabs>
        <w:ind w:left="0" w:firstLine="851"/>
        <w:jc w:val="both"/>
        <w:rPr>
          <w:rFonts w:asciiTheme="minorHAnsi" w:hAnsiTheme="minorHAnsi" w:cstheme="minorHAnsi"/>
        </w:rPr>
      </w:pPr>
      <w:r w:rsidRPr="002C2549">
        <w:rPr>
          <w:rFonts w:asciiTheme="minorHAnsi" w:hAnsiTheme="minorHAnsi" w:cstheme="minorHAnsi"/>
        </w:rPr>
        <w:t>Количество направленных в органы прокуратуры заявлений о согласовании проведения контрольных (надзорных) мероприятий за отчетный период.</w:t>
      </w:r>
    </w:p>
    <w:p w:rsidR="002C2549" w:rsidRPr="002C2549" w:rsidRDefault="002C2549" w:rsidP="002C2549">
      <w:pPr>
        <w:pStyle w:val="ConsPlusNormal"/>
        <w:numPr>
          <w:ilvl w:val="0"/>
          <w:numId w:val="1"/>
        </w:numPr>
        <w:tabs>
          <w:tab w:val="left" w:pos="1134"/>
        </w:tabs>
        <w:ind w:left="0" w:firstLine="851"/>
        <w:jc w:val="both"/>
        <w:rPr>
          <w:rFonts w:asciiTheme="minorHAnsi" w:hAnsiTheme="minorHAnsi" w:cstheme="minorHAnsi"/>
        </w:rPr>
      </w:pPr>
      <w:r w:rsidRPr="002C2549">
        <w:rPr>
          <w:rFonts w:asciiTheme="minorHAnsi" w:hAnsiTheme="minorHAnsi" w:cstheme="minorHAnsi"/>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2C2549" w:rsidRPr="002C2549" w:rsidRDefault="002C2549" w:rsidP="002C2549">
      <w:pPr>
        <w:pStyle w:val="ConsPlusNormal"/>
        <w:numPr>
          <w:ilvl w:val="0"/>
          <w:numId w:val="1"/>
        </w:numPr>
        <w:tabs>
          <w:tab w:val="left" w:pos="1134"/>
        </w:tabs>
        <w:ind w:left="0" w:firstLine="851"/>
        <w:jc w:val="both"/>
        <w:rPr>
          <w:rFonts w:asciiTheme="minorHAnsi" w:hAnsiTheme="minorHAnsi" w:cstheme="minorHAnsi"/>
        </w:rPr>
      </w:pPr>
      <w:r w:rsidRPr="002C2549">
        <w:rPr>
          <w:rFonts w:asciiTheme="minorHAnsi" w:hAnsiTheme="minorHAnsi" w:cstheme="minorHAnsi"/>
        </w:rPr>
        <w:t>Количество проведенных профилактических мероприятий, в том числе по каждому виду контрольных (надзорных) мероприятий, проведенных за отчетный период.</w:t>
      </w:r>
    </w:p>
    <w:p w:rsidR="002C2549" w:rsidRPr="002C2549" w:rsidRDefault="002C2549" w:rsidP="002C2549">
      <w:pPr>
        <w:pStyle w:val="ConsPlusNormal"/>
        <w:numPr>
          <w:ilvl w:val="0"/>
          <w:numId w:val="1"/>
        </w:numPr>
        <w:tabs>
          <w:tab w:val="left" w:pos="1134"/>
        </w:tabs>
        <w:ind w:left="0" w:firstLine="851"/>
        <w:jc w:val="both"/>
        <w:rPr>
          <w:rFonts w:asciiTheme="minorHAnsi" w:hAnsiTheme="minorHAnsi" w:cstheme="minorHAnsi"/>
        </w:rPr>
      </w:pPr>
      <w:r w:rsidRPr="002C2549">
        <w:rPr>
          <w:rFonts w:asciiTheme="minorHAnsi" w:hAnsiTheme="minorHAnsi" w:cstheme="minorHAnsi"/>
        </w:rPr>
        <w:t>Количество контролируемых лиц, в отношении которых проведены профилактические мероприятия, за исключением информирования и обобщения правоприменительной практики (с разбивкой по категориям риска), за отчетный период.</w:t>
      </w:r>
    </w:p>
    <w:p w:rsidR="002C2549" w:rsidRPr="002C2549" w:rsidRDefault="002C2549" w:rsidP="002C2549">
      <w:pPr>
        <w:pStyle w:val="ConsPlusNormal"/>
        <w:numPr>
          <w:ilvl w:val="0"/>
          <w:numId w:val="1"/>
        </w:numPr>
        <w:tabs>
          <w:tab w:val="left" w:pos="1134"/>
        </w:tabs>
        <w:ind w:left="0" w:firstLine="851"/>
        <w:jc w:val="both"/>
        <w:rPr>
          <w:rFonts w:asciiTheme="minorHAnsi" w:hAnsiTheme="minorHAnsi" w:cstheme="minorHAnsi"/>
        </w:rPr>
      </w:pPr>
      <w:r w:rsidRPr="002C2549">
        <w:rPr>
          <w:rFonts w:asciiTheme="minorHAnsi" w:hAnsiTheme="minorHAnsi" w:cstheme="minorHAnsi"/>
        </w:rPr>
        <w:t>Количество подлежавших проведению в отчетном периоде обязательных профилактических визитов.</w:t>
      </w:r>
    </w:p>
    <w:p w:rsidR="002C2549" w:rsidRPr="002C2549" w:rsidRDefault="002C2549" w:rsidP="002C2549">
      <w:pPr>
        <w:pStyle w:val="ConsPlusNormal"/>
        <w:numPr>
          <w:ilvl w:val="0"/>
          <w:numId w:val="1"/>
        </w:numPr>
        <w:tabs>
          <w:tab w:val="left" w:pos="1134"/>
        </w:tabs>
        <w:ind w:left="0" w:firstLine="851"/>
        <w:jc w:val="both"/>
        <w:rPr>
          <w:rFonts w:asciiTheme="minorHAnsi" w:hAnsiTheme="minorHAnsi" w:cstheme="minorHAnsi"/>
        </w:rPr>
      </w:pPr>
      <w:r w:rsidRPr="002C2549">
        <w:rPr>
          <w:rFonts w:asciiTheme="minorHAnsi" w:hAnsiTheme="minorHAnsi" w:cstheme="minorHAnsi"/>
        </w:rPr>
        <w:t>Количество проведенных обязательных профилактических визитов за отчетный период.</w:t>
      </w:r>
    </w:p>
    <w:p w:rsidR="002C2549" w:rsidRPr="002C2549" w:rsidRDefault="002C2549" w:rsidP="002C2549">
      <w:pPr>
        <w:pStyle w:val="ConsPlusNormal"/>
        <w:numPr>
          <w:ilvl w:val="0"/>
          <w:numId w:val="1"/>
        </w:numPr>
        <w:tabs>
          <w:tab w:val="left" w:pos="1134"/>
        </w:tabs>
        <w:ind w:left="0" w:firstLine="851"/>
        <w:jc w:val="both"/>
        <w:rPr>
          <w:rFonts w:asciiTheme="minorHAnsi" w:hAnsiTheme="minorHAnsi" w:cstheme="minorHAnsi"/>
        </w:rPr>
      </w:pPr>
      <w:r w:rsidRPr="002C2549">
        <w:rPr>
          <w:rFonts w:asciiTheme="minorHAnsi" w:hAnsiTheme="minorHAnsi" w:cstheme="minorHAnsi"/>
        </w:rPr>
        <w:t xml:space="preserve">Количество контрольных (надзорных) и профилактических мероприятий, по </w:t>
      </w:r>
      <w:proofErr w:type="gramStart"/>
      <w:r w:rsidRPr="002C2549">
        <w:rPr>
          <w:rFonts w:asciiTheme="minorHAnsi" w:hAnsiTheme="minorHAnsi" w:cstheme="minorHAnsi"/>
        </w:rPr>
        <w:t>результатам</w:t>
      </w:r>
      <w:proofErr w:type="gramEnd"/>
      <w:r w:rsidRPr="002C2549">
        <w:rPr>
          <w:rFonts w:asciiTheme="minorHAnsi" w:hAnsiTheme="minorHAnsi" w:cstheme="minorHAnsi"/>
        </w:rPr>
        <w:t xml:space="preserve"> проведения которых выявлены нарушения обязательных требований, за отчетный </w:t>
      </w:r>
      <w:r w:rsidRPr="002C2549">
        <w:rPr>
          <w:rFonts w:asciiTheme="minorHAnsi" w:hAnsiTheme="minorHAnsi" w:cstheme="minorHAnsi"/>
        </w:rPr>
        <w:lastRenderedPageBreak/>
        <w:t>период.</w:t>
      </w:r>
    </w:p>
    <w:p w:rsidR="002C2549" w:rsidRPr="002C2549" w:rsidRDefault="002C2549" w:rsidP="002C2549">
      <w:pPr>
        <w:pStyle w:val="ConsPlusNormal"/>
        <w:numPr>
          <w:ilvl w:val="0"/>
          <w:numId w:val="1"/>
        </w:numPr>
        <w:tabs>
          <w:tab w:val="left" w:pos="1134"/>
        </w:tabs>
        <w:ind w:left="0" w:firstLine="851"/>
        <w:jc w:val="both"/>
        <w:rPr>
          <w:rFonts w:asciiTheme="minorHAnsi" w:hAnsiTheme="minorHAnsi" w:cstheme="minorHAnsi"/>
        </w:rPr>
      </w:pPr>
      <w:r w:rsidRPr="002C2549">
        <w:rPr>
          <w:rFonts w:asciiTheme="minorHAnsi" w:hAnsiTheme="minorHAnsi" w:cstheme="minorHAnsi"/>
        </w:rPr>
        <w:t xml:space="preserve">Доля контрольных (надзорных) и профилактических мероприятий, по </w:t>
      </w:r>
      <w:proofErr w:type="gramStart"/>
      <w:r w:rsidRPr="002C2549">
        <w:rPr>
          <w:rFonts w:asciiTheme="minorHAnsi" w:hAnsiTheme="minorHAnsi" w:cstheme="minorHAnsi"/>
        </w:rPr>
        <w:t>результатам</w:t>
      </w:r>
      <w:proofErr w:type="gramEnd"/>
      <w:r w:rsidRPr="002C2549">
        <w:rPr>
          <w:rFonts w:asciiTheme="minorHAnsi" w:hAnsiTheme="minorHAnsi" w:cstheme="minorHAnsi"/>
        </w:rPr>
        <w:t xml:space="preserve"> проведения которых выявлены нарушения обязательных требований, за отчетный период.</w:t>
      </w:r>
    </w:p>
    <w:p w:rsidR="002C2549" w:rsidRPr="002C2549" w:rsidRDefault="002C2549" w:rsidP="002C2549">
      <w:pPr>
        <w:pStyle w:val="ConsPlusNormal"/>
        <w:numPr>
          <w:ilvl w:val="0"/>
          <w:numId w:val="1"/>
        </w:numPr>
        <w:tabs>
          <w:tab w:val="left" w:pos="1134"/>
        </w:tabs>
        <w:ind w:left="0" w:firstLine="851"/>
        <w:jc w:val="both"/>
        <w:rPr>
          <w:rFonts w:asciiTheme="minorHAnsi" w:hAnsiTheme="minorHAnsi" w:cstheme="minorHAnsi"/>
        </w:rPr>
      </w:pPr>
      <w:r w:rsidRPr="002C2549">
        <w:rPr>
          <w:rFonts w:asciiTheme="minorHAnsi" w:hAnsiTheme="minorHAnsi" w:cstheme="minorHAnsi"/>
        </w:rPr>
        <w:t>Количество контролируемых лиц, в деятельности которых по результатам проведения контрольных (надзорных) и профилактических мероприятий выявлены нарушения обязательных требований, за отчетный период.</w:t>
      </w:r>
    </w:p>
    <w:p w:rsidR="002C2549" w:rsidRPr="002C2549" w:rsidRDefault="002C2549" w:rsidP="002C2549">
      <w:pPr>
        <w:pStyle w:val="ConsPlusNormal"/>
        <w:numPr>
          <w:ilvl w:val="0"/>
          <w:numId w:val="1"/>
        </w:numPr>
        <w:tabs>
          <w:tab w:val="left" w:pos="1134"/>
        </w:tabs>
        <w:ind w:left="0" w:firstLine="851"/>
        <w:jc w:val="both"/>
        <w:rPr>
          <w:rFonts w:asciiTheme="minorHAnsi" w:hAnsiTheme="minorHAnsi" w:cstheme="minorHAnsi"/>
        </w:rPr>
      </w:pPr>
      <w:r w:rsidRPr="002C2549">
        <w:rPr>
          <w:rFonts w:asciiTheme="minorHAnsi" w:hAnsiTheme="minorHAnsi" w:cstheme="minorHAnsi"/>
        </w:rPr>
        <w:t>Среднее количество нарушений обязательных требований на одно контролируемое лицо, допустившее нарушения, за отчетный период.</w:t>
      </w:r>
    </w:p>
    <w:p w:rsidR="002C2549" w:rsidRPr="002C2549" w:rsidRDefault="002C2549" w:rsidP="002C2549">
      <w:pPr>
        <w:pStyle w:val="ConsPlusNormal"/>
        <w:numPr>
          <w:ilvl w:val="0"/>
          <w:numId w:val="1"/>
        </w:numPr>
        <w:tabs>
          <w:tab w:val="left" w:pos="1134"/>
        </w:tabs>
        <w:ind w:left="0" w:firstLine="851"/>
        <w:jc w:val="both"/>
        <w:rPr>
          <w:rFonts w:asciiTheme="minorHAnsi" w:hAnsiTheme="minorHAnsi" w:cstheme="minorHAnsi"/>
        </w:rPr>
      </w:pPr>
      <w:r w:rsidRPr="002C2549">
        <w:rPr>
          <w:rFonts w:asciiTheme="minorHAnsi" w:hAnsiTheme="minorHAnsi" w:cstheme="minorHAnsi"/>
        </w:rPr>
        <w:t>Количество выданных контролируемым лицам предписаний об устранении нарушений обязательных требований (в том числе повторных предписаний) за отчетный период.</w:t>
      </w:r>
    </w:p>
    <w:p w:rsidR="002C2549" w:rsidRPr="002C2549" w:rsidRDefault="002C2549" w:rsidP="002C2549">
      <w:pPr>
        <w:pStyle w:val="ConsPlusNormal"/>
        <w:numPr>
          <w:ilvl w:val="0"/>
          <w:numId w:val="1"/>
        </w:numPr>
        <w:tabs>
          <w:tab w:val="left" w:pos="1134"/>
        </w:tabs>
        <w:ind w:left="0" w:firstLine="851"/>
        <w:jc w:val="both"/>
        <w:rPr>
          <w:rFonts w:asciiTheme="minorHAnsi" w:hAnsiTheme="minorHAnsi" w:cstheme="minorHAnsi"/>
        </w:rPr>
      </w:pPr>
      <w:r w:rsidRPr="002C2549">
        <w:rPr>
          <w:rFonts w:asciiTheme="minorHAnsi" w:hAnsiTheme="minorHAnsi" w:cstheme="minorHAnsi"/>
        </w:rPr>
        <w:t>Доля предписаний, исполненных контролируемыми лицами в срок и в полном объеме, от числа предписаний, исполнение которых проверялось контрольным (надзорным) органом, за отчетный период.</w:t>
      </w:r>
    </w:p>
    <w:p w:rsidR="002C2549" w:rsidRPr="002C2549" w:rsidRDefault="002C2549" w:rsidP="002C2549">
      <w:pPr>
        <w:pStyle w:val="ConsPlusNormal"/>
        <w:numPr>
          <w:ilvl w:val="0"/>
          <w:numId w:val="1"/>
        </w:numPr>
        <w:tabs>
          <w:tab w:val="left" w:pos="1134"/>
        </w:tabs>
        <w:ind w:left="0" w:firstLine="851"/>
        <w:jc w:val="both"/>
        <w:rPr>
          <w:rFonts w:asciiTheme="minorHAnsi" w:hAnsiTheme="minorHAnsi" w:cstheme="minorHAnsi"/>
        </w:rPr>
      </w:pPr>
      <w:r w:rsidRPr="002C2549">
        <w:rPr>
          <w:rFonts w:asciiTheme="minorHAnsi" w:hAnsiTheme="minorHAnsi" w:cstheme="minorHAnsi"/>
        </w:rPr>
        <w:t xml:space="preserve">Доля устраненных нарушений обязательных требований от числа нарушений, </w:t>
      </w:r>
      <w:proofErr w:type="gramStart"/>
      <w:r w:rsidRPr="002C2549">
        <w:rPr>
          <w:rFonts w:asciiTheme="minorHAnsi" w:hAnsiTheme="minorHAnsi" w:cstheme="minorHAnsi"/>
        </w:rPr>
        <w:t>сроки</w:t>
      </w:r>
      <w:proofErr w:type="gramEnd"/>
      <w:r w:rsidRPr="002C2549">
        <w:rPr>
          <w:rFonts w:asciiTheme="minorHAnsi" w:hAnsiTheme="minorHAnsi" w:cstheme="minorHAnsi"/>
        </w:rPr>
        <w:t xml:space="preserve"> устранения которых истекли в отчетном периоде, за отчетный период.</w:t>
      </w:r>
    </w:p>
    <w:p w:rsidR="002C2549" w:rsidRPr="002C2549" w:rsidRDefault="002C2549" w:rsidP="002C2549">
      <w:pPr>
        <w:pStyle w:val="ConsPlusNormal"/>
        <w:numPr>
          <w:ilvl w:val="0"/>
          <w:numId w:val="1"/>
        </w:numPr>
        <w:tabs>
          <w:tab w:val="left" w:pos="1134"/>
        </w:tabs>
        <w:ind w:left="0" w:firstLine="851"/>
        <w:jc w:val="both"/>
        <w:rPr>
          <w:rFonts w:asciiTheme="minorHAnsi" w:hAnsiTheme="minorHAnsi" w:cstheme="minorHAnsi"/>
        </w:rPr>
      </w:pPr>
      <w:r w:rsidRPr="002C2549">
        <w:rPr>
          <w:rFonts w:asciiTheme="minorHAnsi" w:hAnsiTheme="minorHAnsi" w:cstheme="minorHAnsi"/>
        </w:rPr>
        <w:t xml:space="preserve">Количество контрольных (надзорных) мероприятий, по </w:t>
      </w:r>
      <w:proofErr w:type="gramStart"/>
      <w:r w:rsidRPr="002C2549">
        <w:rPr>
          <w:rFonts w:asciiTheme="minorHAnsi" w:hAnsiTheme="minorHAnsi" w:cstheme="minorHAnsi"/>
        </w:rPr>
        <w:t>итогам</w:t>
      </w:r>
      <w:proofErr w:type="gramEnd"/>
      <w:r w:rsidRPr="002C2549">
        <w:rPr>
          <w:rFonts w:asciiTheme="minorHAnsi" w:hAnsiTheme="minorHAnsi" w:cstheme="minorHAnsi"/>
        </w:rPr>
        <w:t xml:space="preserve"> проведения которых возбуждены дела об административных правонарушениях, за отчетный период.</w:t>
      </w:r>
    </w:p>
    <w:p w:rsidR="002C2549" w:rsidRPr="002C2549" w:rsidRDefault="002C2549" w:rsidP="002C2549">
      <w:pPr>
        <w:pStyle w:val="ConsPlusNormal"/>
        <w:numPr>
          <w:ilvl w:val="0"/>
          <w:numId w:val="1"/>
        </w:numPr>
        <w:tabs>
          <w:tab w:val="left" w:pos="1134"/>
        </w:tabs>
        <w:ind w:left="0" w:firstLine="851"/>
        <w:jc w:val="both"/>
        <w:rPr>
          <w:rFonts w:asciiTheme="minorHAnsi" w:hAnsiTheme="minorHAnsi" w:cstheme="minorHAnsi"/>
        </w:rPr>
      </w:pPr>
      <w:r w:rsidRPr="002C2549">
        <w:rPr>
          <w:rFonts w:asciiTheme="minorHAnsi" w:hAnsiTheme="minorHAnsi" w:cstheme="minorHAnsi"/>
        </w:rPr>
        <w:t>Количество составленных протоколов об административных правонарушениях (с разбивкой по видам правонарушений и категориям лиц, привлекаемых к административной ответственности) за отчетный период.</w:t>
      </w:r>
    </w:p>
    <w:p w:rsidR="002C2549" w:rsidRPr="002C2549" w:rsidRDefault="002C2549" w:rsidP="002C2549">
      <w:pPr>
        <w:pStyle w:val="ConsPlusNormal"/>
        <w:numPr>
          <w:ilvl w:val="0"/>
          <w:numId w:val="1"/>
        </w:numPr>
        <w:tabs>
          <w:tab w:val="left" w:pos="1134"/>
        </w:tabs>
        <w:ind w:left="0" w:firstLine="851"/>
        <w:jc w:val="both"/>
        <w:rPr>
          <w:rFonts w:asciiTheme="minorHAnsi" w:hAnsiTheme="minorHAnsi" w:cstheme="minorHAnsi"/>
        </w:rPr>
      </w:pPr>
      <w:r w:rsidRPr="002C2549">
        <w:rPr>
          <w:rFonts w:asciiTheme="minorHAnsi" w:hAnsiTheme="minorHAnsi" w:cstheme="minorHAnsi"/>
        </w:rPr>
        <w:t>Количество протоколов об административных правонарушениях, в отношении которых состоялось рассмотрение судом и судебное решение вступило в силу, за отчетный период.</w:t>
      </w:r>
    </w:p>
    <w:p w:rsidR="002C2549" w:rsidRPr="002C2549" w:rsidRDefault="002C2549" w:rsidP="002C2549">
      <w:pPr>
        <w:pStyle w:val="ConsPlusNormal"/>
        <w:numPr>
          <w:ilvl w:val="0"/>
          <w:numId w:val="1"/>
        </w:numPr>
        <w:tabs>
          <w:tab w:val="left" w:pos="1134"/>
        </w:tabs>
        <w:ind w:left="0" w:firstLine="851"/>
        <w:jc w:val="both"/>
        <w:rPr>
          <w:rFonts w:asciiTheme="minorHAnsi" w:hAnsiTheme="minorHAnsi" w:cstheme="minorHAnsi"/>
        </w:rPr>
      </w:pPr>
      <w:r w:rsidRPr="002C2549">
        <w:rPr>
          <w:rFonts w:asciiTheme="minorHAnsi" w:hAnsiTheme="minorHAnsi" w:cstheme="minorHAnsi"/>
        </w:rPr>
        <w:t xml:space="preserve">Доля дел об административных правонарушениях, по </w:t>
      </w:r>
      <w:proofErr w:type="gramStart"/>
      <w:r w:rsidRPr="002C2549">
        <w:rPr>
          <w:rFonts w:asciiTheme="minorHAnsi" w:hAnsiTheme="minorHAnsi" w:cstheme="minorHAnsi"/>
        </w:rPr>
        <w:t>результатам</w:t>
      </w:r>
      <w:proofErr w:type="gramEnd"/>
      <w:r w:rsidRPr="002C2549">
        <w:rPr>
          <w:rFonts w:asciiTheme="minorHAnsi" w:hAnsiTheme="minorHAnsi" w:cstheme="minorHAnsi"/>
        </w:rPr>
        <w:t xml:space="preserve"> рассмотрения которых вынесены постановления о назначении административного наказания, за отчетный период.</w:t>
      </w:r>
    </w:p>
    <w:p w:rsidR="002C2549" w:rsidRPr="002C2549" w:rsidRDefault="002C2549" w:rsidP="002C2549">
      <w:pPr>
        <w:pStyle w:val="ConsPlusNormal"/>
        <w:numPr>
          <w:ilvl w:val="0"/>
          <w:numId w:val="1"/>
        </w:numPr>
        <w:tabs>
          <w:tab w:val="left" w:pos="1134"/>
        </w:tabs>
        <w:ind w:left="0" w:firstLine="851"/>
        <w:jc w:val="both"/>
        <w:rPr>
          <w:rFonts w:asciiTheme="minorHAnsi" w:hAnsiTheme="minorHAnsi" w:cstheme="minorHAnsi"/>
        </w:rPr>
      </w:pPr>
      <w:r w:rsidRPr="002C2549">
        <w:rPr>
          <w:rFonts w:asciiTheme="minorHAnsi" w:hAnsiTheme="minorHAnsi" w:cstheme="minorHAnsi"/>
        </w:rPr>
        <w:t>Сумма административных штрафов, наложенных по результатам контрольных (надзорных) мероприятий, за отчетный период.</w:t>
      </w:r>
    </w:p>
    <w:p w:rsidR="002C2549" w:rsidRPr="002C2549" w:rsidRDefault="002C2549" w:rsidP="002C2549">
      <w:pPr>
        <w:pStyle w:val="ConsPlusNormal"/>
        <w:numPr>
          <w:ilvl w:val="0"/>
          <w:numId w:val="1"/>
        </w:numPr>
        <w:tabs>
          <w:tab w:val="left" w:pos="1134"/>
        </w:tabs>
        <w:ind w:left="0" w:firstLine="851"/>
        <w:jc w:val="both"/>
        <w:rPr>
          <w:rFonts w:asciiTheme="minorHAnsi" w:hAnsiTheme="minorHAnsi" w:cstheme="minorHAnsi"/>
        </w:rPr>
      </w:pPr>
      <w:r w:rsidRPr="002C2549">
        <w:rPr>
          <w:rFonts w:asciiTheme="minorHAnsi" w:hAnsiTheme="minorHAnsi" w:cstheme="minorHAnsi"/>
        </w:rPr>
        <w:t xml:space="preserve">Доля дел об административных правонарушениях, по </w:t>
      </w:r>
      <w:proofErr w:type="gramStart"/>
      <w:r w:rsidRPr="002C2549">
        <w:rPr>
          <w:rFonts w:asciiTheme="minorHAnsi" w:hAnsiTheme="minorHAnsi" w:cstheme="minorHAnsi"/>
        </w:rPr>
        <w:t>результатам</w:t>
      </w:r>
      <w:proofErr w:type="gramEnd"/>
      <w:r w:rsidRPr="002C2549">
        <w:rPr>
          <w:rFonts w:asciiTheme="minorHAnsi" w:hAnsiTheme="minorHAnsi" w:cstheme="minorHAnsi"/>
        </w:rPr>
        <w:t xml:space="preserve"> рассмотрения которых вынесены постановления о прекращении производства по делу об административном правонарушении в связи с признанием правонарушения малозначительным, за отчетный период.</w:t>
      </w:r>
    </w:p>
    <w:p w:rsidR="002C2549" w:rsidRPr="002C2549" w:rsidRDefault="002C2549" w:rsidP="002C2549">
      <w:pPr>
        <w:pStyle w:val="ConsPlusNormal"/>
        <w:numPr>
          <w:ilvl w:val="0"/>
          <w:numId w:val="1"/>
        </w:numPr>
        <w:tabs>
          <w:tab w:val="left" w:pos="1134"/>
        </w:tabs>
        <w:ind w:left="0" w:firstLine="851"/>
        <w:jc w:val="both"/>
        <w:rPr>
          <w:rFonts w:asciiTheme="minorHAnsi" w:hAnsiTheme="minorHAnsi" w:cstheme="minorHAnsi"/>
        </w:rPr>
      </w:pPr>
      <w:r w:rsidRPr="002C2549">
        <w:rPr>
          <w:rFonts w:asciiTheme="minorHAnsi" w:hAnsiTheme="minorHAnsi" w:cstheme="minorHAnsi"/>
        </w:rPr>
        <w:t>Количество предостережений о недопустимости нарушения обязательных требований, объявленных за отчетный период.</w:t>
      </w:r>
    </w:p>
    <w:p w:rsidR="002C2549" w:rsidRPr="002C2549" w:rsidRDefault="002C2549" w:rsidP="002C2549">
      <w:pPr>
        <w:pStyle w:val="ConsPlusNormal"/>
        <w:numPr>
          <w:ilvl w:val="0"/>
          <w:numId w:val="1"/>
        </w:numPr>
        <w:tabs>
          <w:tab w:val="left" w:pos="1134"/>
        </w:tabs>
        <w:ind w:left="0" w:firstLine="851"/>
        <w:jc w:val="both"/>
        <w:rPr>
          <w:rFonts w:asciiTheme="minorHAnsi" w:hAnsiTheme="minorHAnsi" w:cstheme="minorHAnsi"/>
        </w:rPr>
      </w:pPr>
      <w:r w:rsidRPr="002C2549">
        <w:rPr>
          <w:rFonts w:asciiTheme="minorHAnsi" w:hAnsiTheme="minorHAnsi" w:cstheme="minorHAnsi"/>
        </w:rPr>
        <w:t>Общее количество жалоб, поданных контролируемыми лицами в досудебном порядке, за отчетный период.</w:t>
      </w:r>
    </w:p>
    <w:p w:rsidR="002C2549" w:rsidRPr="002C2549" w:rsidRDefault="002C2549" w:rsidP="002C2549">
      <w:pPr>
        <w:pStyle w:val="ConsPlusNormal"/>
        <w:numPr>
          <w:ilvl w:val="0"/>
          <w:numId w:val="1"/>
        </w:numPr>
        <w:tabs>
          <w:tab w:val="left" w:pos="1134"/>
        </w:tabs>
        <w:ind w:left="0" w:firstLine="851"/>
        <w:jc w:val="both"/>
        <w:rPr>
          <w:rFonts w:asciiTheme="minorHAnsi" w:hAnsiTheme="minorHAnsi" w:cstheme="minorHAnsi"/>
        </w:rPr>
      </w:pPr>
      <w:r w:rsidRPr="002C2549">
        <w:rPr>
          <w:rFonts w:asciiTheme="minorHAnsi" w:hAnsiTheme="minorHAnsi" w:cstheme="minorHAnsi"/>
        </w:rPr>
        <w:t>Количество жалоб, в отношении которых контрольным (надзорным) органом был нарушен срок их рассмотрения, за отчетный период.</w:t>
      </w:r>
    </w:p>
    <w:p w:rsidR="002C2549" w:rsidRPr="002C2549" w:rsidRDefault="002C2549" w:rsidP="002C2549">
      <w:pPr>
        <w:pStyle w:val="ConsPlusNormal"/>
        <w:numPr>
          <w:ilvl w:val="0"/>
          <w:numId w:val="1"/>
        </w:numPr>
        <w:tabs>
          <w:tab w:val="left" w:pos="1134"/>
        </w:tabs>
        <w:ind w:left="0" w:firstLine="851"/>
        <w:jc w:val="both"/>
        <w:rPr>
          <w:rFonts w:asciiTheme="minorHAnsi" w:hAnsiTheme="minorHAnsi" w:cstheme="minorHAnsi"/>
        </w:rPr>
      </w:pPr>
      <w:r w:rsidRPr="002C2549">
        <w:rPr>
          <w:rFonts w:asciiTheme="minorHAnsi" w:hAnsiTheme="minorHAnsi" w:cstheme="minorHAnsi"/>
        </w:rPr>
        <w:t xml:space="preserve">Количество жалоб, поданных контролируемыми лицами в досудебном порядке, по </w:t>
      </w:r>
      <w:proofErr w:type="gramStart"/>
      <w:r w:rsidRPr="002C2549">
        <w:rPr>
          <w:rFonts w:asciiTheme="minorHAnsi" w:hAnsiTheme="minorHAnsi" w:cstheme="minorHAnsi"/>
        </w:rPr>
        <w:t>итогам</w:t>
      </w:r>
      <w:proofErr w:type="gramEnd"/>
      <w:r w:rsidRPr="002C2549">
        <w:rPr>
          <w:rFonts w:asciiTheme="minorHAnsi" w:hAnsiTheme="minorHAnsi" w:cstheme="minorHAnsi"/>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(бездействия) должностных лиц контрольных (надзорных) органов недействительными, за отчетный период.</w:t>
      </w:r>
    </w:p>
    <w:p w:rsidR="002C2549" w:rsidRPr="002C2549" w:rsidRDefault="002C2549" w:rsidP="002C2549">
      <w:pPr>
        <w:pStyle w:val="ConsPlusNormal"/>
        <w:numPr>
          <w:ilvl w:val="0"/>
          <w:numId w:val="1"/>
        </w:numPr>
        <w:tabs>
          <w:tab w:val="left" w:pos="1134"/>
        </w:tabs>
        <w:ind w:left="0" w:firstLine="851"/>
        <w:jc w:val="both"/>
        <w:rPr>
          <w:rFonts w:asciiTheme="minorHAnsi" w:hAnsiTheme="minorHAnsi" w:cstheme="minorHAnsi"/>
        </w:rPr>
      </w:pPr>
      <w:r w:rsidRPr="002C2549">
        <w:rPr>
          <w:rFonts w:asciiTheme="minorHAnsi" w:hAnsiTheme="minorHAnsi" w:cstheme="minorHAnsi"/>
        </w:rPr>
        <w:t>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за отчетный период.</w:t>
      </w:r>
    </w:p>
    <w:p w:rsidR="002C2549" w:rsidRPr="002C2549" w:rsidRDefault="002C2549" w:rsidP="002C2549">
      <w:pPr>
        <w:pStyle w:val="ConsPlusNormal"/>
        <w:numPr>
          <w:ilvl w:val="0"/>
          <w:numId w:val="1"/>
        </w:numPr>
        <w:tabs>
          <w:tab w:val="left" w:pos="1134"/>
        </w:tabs>
        <w:ind w:left="0" w:firstLine="851"/>
        <w:jc w:val="both"/>
        <w:rPr>
          <w:rFonts w:asciiTheme="minorHAnsi" w:hAnsiTheme="minorHAnsi" w:cstheme="minorHAnsi"/>
        </w:rPr>
      </w:pPr>
      <w:r w:rsidRPr="002C2549">
        <w:rPr>
          <w:rFonts w:asciiTheme="minorHAnsi" w:hAnsiTheme="minorHAnsi" w:cstheme="minorHAnsi"/>
        </w:rPr>
        <w:t>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2C2549" w:rsidRPr="002C2549" w:rsidRDefault="002C2549" w:rsidP="002C2549">
      <w:pPr>
        <w:pStyle w:val="ConsPlusNormal"/>
        <w:numPr>
          <w:ilvl w:val="0"/>
          <w:numId w:val="1"/>
        </w:numPr>
        <w:tabs>
          <w:tab w:val="left" w:pos="1134"/>
        </w:tabs>
        <w:ind w:left="0" w:firstLine="851"/>
        <w:jc w:val="both"/>
        <w:rPr>
          <w:rFonts w:asciiTheme="minorHAnsi" w:hAnsiTheme="minorHAnsi" w:cstheme="minorHAnsi"/>
        </w:rPr>
      </w:pPr>
      <w:r w:rsidRPr="002C2549">
        <w:rPr>
          <w:rFonts w:asciiTheme="minorHAnsi" w:hAnsiTheme="minorHAnsi" w:cstheme="minorHAnsi"/>
        </w:rPr>
        <w:t xml:space="preserve">Количество контрольных (надзорных) мероприятий, которые были проведены с грубым нарушением требований к организации и осуществлению государственного контроля (надзора) и </w:t>
      </w:r>
      <w:proofErr w:type="gramStart"/>
      <w:r w:rsidRPr="002C2549">
        <w:rPr>
          <w:rFonts w:asciiTheme="minorHAnsi" w:hAnsiTheme="minorHAnsi" w:cstheme="minorHAnsi"/>
        </w:rPr>
        <w:t>результаты</w:t>
      </w:r>
      <w:proofErr w:type="gramEnd"/>
      <w:r w:rsidRPr="002C2549">
        <w:rPr>
          <w:rFonts w:asciiTheme="minorHAnsi" w:hAnsiTheme="minorHAnsi" w:cstheme="minorHAnsi"/>
        </w:rPr>
        <w:t xml:space="preserve"> которых были признаны недействительными и (или) отменены, за отчетный период.</w:t>
      </w:r>
    </w:p>
    <w:p w:rsidR="002C2549" w:rsidRPr="002C2549" w:rsidRDefault="002C2549" w:rsidP="002C2549">
      <w:pPr>
        <w:pStyle w:val="ConsPlusNormal"/>
        <w:tabs>
          <w:tab w:val="left" w:pos="0"/>
        </w:tabs>
        <w:jc w:val="center"/>
        <w:rPr>
          <w:rFonts w:asciiTheme="minorHAnsi" w:hAnsiTheme="minorHAnsi" w:cstheme="minorHAnsi"/>
        </w:rPr>
      </w:pPr>
      <w:r w:rsidRPr="002C2549">
        <w:rPr>
          <w:rFonts w:asciiTheme="minorHAnsi" w:hAnsiTheme="minorHAnsi" w:cstheme="minorHAnsi"/>
        </w:rPr>
        <w:t>_____________</w:t>
      </w:r>
    </w:p>
    <w:p w:rsidR="00AB7014" w:rsidRPr="002C2549" w:rsidRDefault="00AB7014" w:rsidP="002C2549">
      <w:pPr>
        <w:rPr>
          <w:rFonts w:asciiTheme="minorHAnsi" w:hAnsiTheme="minorHAnsi" w:cstheme="minorHAnsi"/>
          <w:sz w:val="22"/>
          <w:szCs w:val="22"/>
        </w:rPr>
      </w:pPr>
    </w:p>
    <w:sectPr w:rsidR="00AB7014" w:rsidRPr="002C2549" w:rsidSect="005B08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CA5"/>
    <w:multiLevelType w:val="hybridMultilevel"/>
    <w:tmpl w:val="189A4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3582"/>
    <w:rsid w:val="002C2549"/>
    <w:rsid w:val="00493582"/>
    <w:rsid w:val="00AB7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549"/>
    <w:pPr>
      <w:spacing w:after="0" w:line="240"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358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9358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9358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087" TargetMode="External"/><Relationship Id="rId18" Type="http://schemas.openxmlformats.org/officeDocument/2006/relationships/hyperlink" Target="https://login.consultant.ru/link/?req=doc&amp;base=RLAW240&amp;n=148711" TargetMode="External"/><Relationship Id="rId26" Type="http://schemas.openxmlformats.org/officeDocument/2006/relationships/hyperlink" Target="https://login.consultant.ru/link/?req=doc&amp;base=LAW&amp;n=495001" TargetMode="External"/><Relationship Id="rId39" Type="http://schemas.openxmlformats.org/officeDocument/2006/relationships/hyperlink" Target="http://www.kirovreg.ru" TargetMode="External"/><Relationship Id="rId21" Type="http://schemas.openxmlformats.org/officeDocument/2006/relationships/hyperlink" Target="https://login.consultant.ru/link/?req=doc&amp;base=RLAW240&amp;n=214385&amp;dst=100006" TargetMode="External"/><Relationship Id="rId34" Type="http://schemas.openxmlformats.org/officeDocument/2006/relationships/hyperlink" Target="https://login.consultant.ru/link/?req=doc&amp;base=LAW&amp;n=495001&amp;dst=101482" TargetMode="External"/><Relationship Id="rId42" Type="http://schemas.openxmlformats.org/officeDocument/2006/relationships/hyperlink" Target="https://login.consultant.ru/link/?req=doc&amp;base=RLAW240&amp;n=214385&amp;dst=100022" TargetMode="External"/><Relationship Id="rId47" Type="http://schemas.openxmlformats.org/officeDocument/2006/relationships/hyperlink" Target="https://login.consultant.ru/link/?req=doc&amp;base=LAW&amp;n=495001&amp;dst=100636" TargetMode="External"/><Relationship Id="rId50" Type="http://schemas.openxmlformats.org/officeDocument/2006/relationships/hyperlink" Target="https://login.consultant.ru/link/?req=doc&amp;base=LAW&amp;n=495001&amp;dst=100634" TargetMode="External"/><Relationship Id="rId55" Type="http://schemas.openxmlformats.org/officeDocument/2006/relationships/hyperlink" Target="https://login.consultant.ru/link/?req=doc&amp;base=LAW&amp;n=495001&amp;dst=101267" TargetMode="External"/><Relationship Id="rId7" Type="http://schemas.openxmlformats.org/officeDocument/2006/relationships/hyperlink" Target="https://login.consultant.ru/link/?req=doc&amp;base=RLAW240&amp;n=182870&amp;dst=100005" TargetMode="External"/><Relationship Id="rId12" Type="http://schemas.openxmlformats.org/officeDocument/2006/relationships/hyperlink" Target="https://login.consultant.ru/link/?req=doc&amp;base=LAW&amp;n=477377&amp;dst=236" TargetMode="External"/><Relationship Id="rId17" Type="http://schemas.openxmlformats.org/officeDocument/2006/relationships/hyperlink" Target="https://login.consultant.ru/link/?req=doc&amp;base=RLAW240&amp;n=160898" TargetMode="External"/><Relationship Id="rId25" Type="http://schemas.openxmlformats.org/officeDocument/2006/relationships/hyperlink" Target="https://login.consultant.ru/link/?req=doc&amp;base=LAW&amp;n=477377&amp;dst=236" TargetMode="External"/><Relationship Id="rId33" Type="http://schemas.openxmlformats.org/officeDocument/2006/relationships/hyperlink" Target="https://login.consultant.ru/link/?req=doc&amp;base=LAW&amp;n=454103" TargetMode="External"/><Relationship Id="rId38" Type="http://schemas.openxmlformats.org/officeDocument/2006/relationships/hyperlink" Target="https://login.consultant.ru/link/?req=doc&amp;base=RLAW240&amp;n=214385&amp;dst=100019" TargetMode="External"/><Relationship Id="rId46" Type="http://schemas.openxmlformats.org/officeDocument/2006/relationships/hyperlink" Target="https://login.consultant.ru/link/?req=doc&amp;base=LAW&amp;n=495001&amp;dst=100638"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LAW240&amp;n=160897" TargetMode="External"/><Relationship Id="rId20" Type="http://schemas.openxmlformats.org/officeDocument/2006/relationships/hyperlink" Target="https://login.consultant.ru/link/?req=doc&amp;base=RLAW240&amp;n=182870&amp;dst=100006" TargetMode="External"/><Relationship Id="rId29" Type="http://schemas.openxmlformats.org/officeDocument/2006/relationships/hyperlink" Target="http://www.kirovreg.ru" TargetMode="External"/><Relationship Id="rId41" Type="http://schemas.openxmlformats.org/officeDocument/2006/relationships/hyperlink" Target="https://login.consultant.ru/link/?req=doc&amp;base=RLAW240&amp;n=214385&amp;dst=100021" TargetMode="External"/><Relationship Id="rId54" Type="http://schemas.openxmlformats.org/officeDocument/2006/relationships/hyperlink" Target="https://login.consultant.ru/link/?req=doc&amp;base=LAW&amp;n=495001&amp;dst=100867" TargetMode="External"/><Relationship Id="rId1" Type="http://schemas.openxmlformats.org/officeDocument/2006/relationships/customXml" Target="../customXml/item1.xml"/><Relationship Id="rId6" Type="http://schemas.openxmlformats.org/officeDocument/2006/relationships/hyperlink" Target="https://www.consultant.ru" TargetMode="External"/><Relationship Id="rId11" Type="http://schemas.openxmlformats.org/officeDocument/2006/relationships/hyperlink" Target="https://login.consultant.ru/link/?req=doc&amp;base=RLAW240&amp;n=236285&amp;dst=100005" TargetMode="External"/><Relationship Id="rId24" Type="http://schemas.openxmlformats.org/officeDocument/2006/relationships/hyperlink" Target="https://login.consultant.ru/link/?req=doc&amp;base=RLAW240&amp;n=236285&amp;dst=100005" TargetMode="External"/><Relationship Id="rId32" Type="http://schemas.openxmlformats.org/officeDocument/2006/relationships/hyperlink" Target="https://login.consultant.ru/link/?req=doc&amp;base=RLAW240&amp;n=236285&amp;dst=100012" TargetMode="External"/><Relationship Id="rId37" Type="http://schemas.openxmlformats.org/officeDocument/2006/relationships/hyperlink" Target="http://www.kirovreg.ru" TargetMode="External"/><Relationship Id="rId40" Type="http://schemas.openxmlformats.org/officeDocument/2006/relationships/hyperlink" Target="https://login.consultant.ru/link/?req=doc&amp;base=RLAW240&amp;n=214385&amp;dst=100020" TargetMode="External"/><Relationship Id="rId45" Type="http://schemas.openxmlformats.org/officeDocument/2006/relationships/hyperlink" Target="https://login.consultant.ru/link/?req=doc&amp;base=LAW&amp;n=495001&amp;dst=100636" TargetMode="External"/><Relationship Id="rId53" Type="http://schemas.openxmlformats.org/officeDocument/2006/relationships/hyperlink" Target="https://login.consultant.ru/link/?req=doc&amp;base=LAW&amp;n=495001&amp;dst=100634" TargetMode="External"/><Relationship Id="rId58" Type="http://schemas.openxmlformats.org/officeDocument/2006/relationships/hyperlink" Target="https://login.consultant.ru/link/?req=doc&amp;base=RLAW240&amp;n=214385&amp;dst=100007" TargetMode="External"/><Relationship Id="rId5" Type="http://schemas.openxmlformats.org/officeDocument/2006/relationships/webSettings" Target="webSettings.xml"/><Relationship Id="rId15" Type="http://schemas.openxmlformats.org/officeDocument/2006/relationships/hyperlink" Target="https://login.consultant.ru/link/?req=doc&amp;base=RLAW240&amp;n=182870&amp;dst=100007" TargetMode="External"/><Relationship Id="rId23" Type="http://schemas.openxmlformats.org/officeDocument/2006/relationships/hyperlink" Target="https://login.consultant.ru/link/?req=doc&amp;base=RLAW240&amp;n=228663&amp;dst=100005" TargetMode="External"/><Relationship Id="rId28" Type="http://schemas.openxmlformats.org/officeDocument/2006/relationships/hyperlink" Target="https://login.consultant.ru/link/?req=doc&amp;base=RLAW240&amp;n=223181&amp;dst=100011" TargetMode="External"/><Relationship Id="rId36" Type="http://schemas.openxmlformats.org/officeDocument/2006/relationships/hyperlink" Target="https://login.consultant.ru/link/?req=doc&amp;base=RLAW240&amp;n=214385&amp;dst=100018" TargetMode="External"/><Relationship Id="rId49" Type="http://schemas.openxmlformats.org/officeDocument/2006/relationships/hyperlink" Target="https://login.consultant.ru/link/?req=doc&amp;base=LAW&amp;n=495001" TargetMode="External"/><Relationship Id="rId57" Type="http://schemas.openxmlformats.org/officeDocument/2006/relationships/hyperlink" Target="https://login.consultant.ru/link/?req=doc&amp;base=RLAW240&amp;n=214385&amp;dst=100007" TargetMode="External"/><Relationship Id="rId10" Type="http://schemas.openxmlformats.org/officeDocument/2006/relationships/hyperlink" Target="https://login.consultant.ru/link/?req=doc&amp;base=RLAW240&amp;n=228663&amp;dst=100005" TargetMode="External"/><Relationship Id="rId19" Type="http://schemas.openxmlformats.org/officeDocument/2006/relationships/hyperlink" Target="https://login.consultant.ru/link/?req=doc&amp;base=RLAW240&amp;n=160885" TargetMode="External"/><Relationship Id="rId31" Type="http://schemas.openxmlformats.org/officeDocument/2006/relationships/hyperlink" Target="https://login.consultant.ru/link/?req=doc&amp;base=LAW&amp;n=481192&amp;dst=100015" TargetMode="External"/><Relationship Id="rId44" Type="http://schemas.openxmlformats.org/officeDocument/2006/relationships/hyperlink" Target="https://login.consultant.ru/link/?req=doc&amp;base=LAW&amp;n=495001&amp;dst=100634" TargetMode="External"/><Relationship Id="rId52" Type="http://schemas.openxmlformats.org/officeDocument/2006/relationships/hyperlink" Target="https://login.consultant.ru/link/?req=doc&amp;base=LAW&amp;n=495001&amp;dst=100638"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240&amp;n=223181&amp;dst=100005" TargetMode="External"/><Relationship Id="rId14" Type="http://schemas.openxmlformats.org/officeDocument/2006/relationships/hyperlink" Target="https://login.consultant.ru/link/?req=doc&amp;base=RLAW240&amp;n=182870&amp;dst=100006" TargetMode="External"/><Relationship Id="rId22" Type="http://schemas.openxmlformats.org/officeDocument/2006/relationships/hyperlink" Target="https://login.consultant.ru/link/?req=doc&amp;base=RLAW240&amp;n=223181&amp;dst=100005" TargetMode="External"/><Relationship Id="rId27" Type="http://schemas.openxmlformats.org/officeDocument/2006/relationships/hyperlink" Target="https://login.consultant.ru/link/?req=doc&amp;base=LAW&amp;n=495001" TargetMode="External"/><Relationship Id="rId30" Type="http://schemas.openxmlformats.org/officeDocument/2006/relationships/hyperlink" Target="https://login.consultant.ru/link/?req=doc&amp;base=RLAW240&amp;n=214385&amp;dst=100014" TargetMode="External"/><Relationship Id="rId35" Type="http://schemas.openxmlformats.org/officeDocument/2006/relationships/hyperlink" Target="https://login.consultant.ru/link/?req=doc&amp;base=RLAW240&amp;n=214385&amp;dst=100016" TargetMode="External"/><Relationship Id="rId43" Type="http://schemas.openxmlformats.org/officeDocument/2006/relationships/hyperlink" Target="https://login.consultant.ru/link/?req=doc&amp;base=RLAW240&amp;n=236285&amp;dst=100023" TargetMode="External"/><Relationship Id="rId48" Type="http://schemas.openxmlformats.org/officeDocument/2006/relationships/hyperlink" Target="https://login.consultant.ru/link/?req=doc&amp;base=LAW&amp;n=495001&amp;dst=100637" TargetMode="External"/><Relationship Id="rId56" Type="http://schemas.openxmlformats.org/officeDocument/2006/relationships/hyperlink" Target="https://login.consultant.ru/link/?req=doc&amp;base=RLAW240&amp;n=182870&amp;dst=100009" TargetMode="External"/><Relationship Id="rId8" Type="http://schemas.openxmlformats.org/officeDocument/2006/relationships/hyperlink" Target="https://login.consultant.ru/link/?req=doc&amp;base=RLAW240&amp;n=214385&amp;dst=100005" TargetMode="External"/><Relationship Id="rId51" Type="http://schemas.openxmlformats.org/officeDocument/2006/relationships/hyperlink" Target="https://login.consultant.ru/link/?req=doc&amp;base=LAW&amp;n=495001&amp;dst=100636"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F1CAA-1F13-4B3A-A342-8B68B68F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6826</Words>
  <Characters>38909</Characters>
  <Application>Microsoft Office Word</Application>
  <DocSecurity>0</DocSecurity>
  <Lines>324</Lines>
  <Paragraphs>91</Paragraphs>
  <ScaleCrop>false</ScaleCrop>
  <Company/>
  <LinksUpToDate>false</LinksUpToDate>
  <CharactersWithSpaces>45644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maksimova_ym</dc:creator>
  <cp:lastModifiedBy>maksimova_ym</cp:lastModifiedBy>
  <cp:revision>2</cp:revision>
  <dcterms:created xsi:type="dcterms:W3CDTF">2025-03-21T06:52:00Z</dcterms:created>
  <dcterms:modified xsi:type="dcterms:W3CDTF">2025-03-21T06:52:00Z</dcterms:modified>
</cp:coreProperties>
</file>