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F1C" w:rsidRDefault="00A42F1C">
      <w:pPr>
        <w:pStyle w:val="ConsPlusTitlePage"/>
      </w:pPr>
      <w:r>
        <w:t xml:space="preserve">Документ предоставлен </w:t>
      </w:r>
      <w:hyperlink r:id="rId6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42F1C" w:rsidRDefault="00A42F1C">
      <w:pPr>
        <w:pStyle w:val="ConsPlusNormal"/>
        <w:jc w:val="both"/>
        <w:outlineLvl w:val="0"/>
      </w:pPr>
    </w:p>
    <w:p w:rsidR="00A42F1C" w:rsidRDefault="00A42F1C">
      <w:pPr>
        <w:pStyle w:val="ConsPlusTitle"/>
        <w:jc w:val="center"/>
        <w:outlineLvl w:val="0"/>
      </w:pPr>
      <w:r>
        <w:t>ПРАВИТЕЛЬСТВО КИРОВСКОЙ ОБЛАСТИ</w:t>
      </w:r>
    </w:p>
    <w:p w:rsidR="00A42F1C" w:rsidRDefault="00A42F1C">
      <w:pPr>
        <w:pStyle w:val="ConsPlusTitle"/>
        <w:jc w:val="both"/>
      </w:pPr>
    </w:p>
    <w:p w:rsidR="00A42F1C" w:rsidRDefault="00A42F1C">
      <w:pPr>
        <w:pStyle w:val="ConsPlusTitle"/>
        <w:jc w:val="center"/>
      </w:pPr>
      <w:r>
        <w:t>ПОСТАНОВЛЕНИЕ</w:t>
      </w:r>
    </w:p>
    <w:p w:rsidR="00A42F1C" w:rsidRDefault="00A42F1C">
      <w:pPr>
        <w:pStyle w:val="ConsPlusTitle"/>
        <w:jc w:val="center"/>
      </w:pPr>
      <w:r>
        <w:t>от 2 декабря 2021 г. N 660-П</w:t>
      </w:r>
    </w:p>
    <w:p w:rsidR="00A42F1C" w:rsidRDefault="00A42F1C">
      <w:pPr>
        <w:pStyle w:val="ConsPlusTitle"/>
        <w:jc w:val="both"/>
      </w:pPr>
    </w:p>
    <w:p w:rsidR="00A42F1C" w:rsidRDefault="00A42F1C">
      <w:pPr>
        <w:pStyle w:val="ConsPlusTitle"/>
        <w:jc w:val="center"/>
      </w:pPr>
      <w:r>
        <w:t>О ПРЕДОСТАВЛЕНИИ НАУЧНЫМ ОРГАНИЗАЦИЯМ, ПРОФЕССИОНАЛЬНЫМ</w:t>
      </w:r>
    </w:p>
    <w:p w:rsidR="00A42F1C" w:rsidRDefault="00A42F1C">
      <w:pPr>
        <w:pStyle w:val="ConsPlusTitle"/>
        <w:jc w:val="center"/>
      </w:pPr>
      <w:r>
        <w:t>ОБРАЗОВАТЕЛЬНЫМ ОРГАНИЗАЦИЯМ, ОБРАЗОВАТЕЛЬНЫМ ОРГАНИЗАЦИЯМ</w:t>
      </w:r>
    </w:p>
    <w:p w:rsidR="00A42F1C" w:rsidRDefault="00A42F1C">
      <w:pPr>
        <w:pStyle w:val="ConsPlusTitle"/>
        <w:jc w:val="center"/>
      </w:pPr>
      <w:r>
        <w:t xml:space="preserve">ВЫСШЕГО ОБРАЗОВАНИЯ, КОТОРЫЕ В ПРОЦЕССЕ </w:t>
      </w:r>
      <w:proofErr w:type="gramStart"/>
      <w:r>
        <w:t>НАУЧНОЙ</w:t>
      </w:r>
      <w:proofErr w:type="gramEnd"/>
      <w:r>
        <w:t>,</w:t>
      </w:r>
    </w:p>
    <w:p w:rsidR="00A42F1C" w:rsidRDefault="00A42F1C">
      <w:pPr>
        <w:pStyle w:val="ConsPlusTitle"/>
        <w:jc w:val="center"/>
      </w:pPr>
      <w:r>
        <w:t>НАУЧНО-ТЕХНИЧЕСКОЙ И (ИЛИ) ОБРАЗОВАТЕЛЬНОЙ ДЕЯТЕЛЬНОСТИ</w:t>
      </w:r>
    </w:p>
    <w:p w:rsidR="00A42F1C" w:rsidRDefault="00A42F1C">
      <w:pPr>
        <w:pStyle w:val="ConsPlusTitle"/>
        <w:jc w:val="center"/>
      </w:pPr>
      <w:r>
        <w:t>ОСУЩЕСТВЛЯЮТ НА ТЕРРИТОРИИ КИРОВСКОЙ ОБЛАСТИ ПРОИЗВОДСТВО</w:t>
      </w:r>
    </w:p>
    <w:p w:rsidR="00A42F1C" w:rsidRDefault="00A42F1C">
      <w:pPr>
        <w:pStyle w:val="ConsPlusTitle"/>
        <w:jc w:val="center"/>
      </w:pPr>
      <w:r>
        <w:t>СЕЛЬСКОХОЗЯЙСТВЕННОЙ ПРОДУКЦИИ, ЕЕ ПЕРВИЧНУЮ И ПОСЛЕДУЮЩУЮ</w:t>
      </w:r>
    </w:p>
    <w:p w:rsidR="00A42F1C" w:rsidRDefault="00A42F1C">
      <w:pPr>
        <w:pStyle w:val="ConsPlusTitle"/>
        <w:jc w:val="center"/>
      </w:pPr>
      <w:r>
        <w:t>(ПРОМЫШЛЕННУЮ) ПЕРЕРАБОТКУ В СООТВЕТСТВИИ С ПЕРЕЧНЕМ,</w:t>
      </w:r>
    </w:p>
    <w:p w:rsidR="00A42F1C" w:rsidRDefault="00A42F1C">
      <w:pPr>
        <w:pStyle w:val="ConsPlusTitle"/>
        <w:jc w:val="center"/>
      </w:pPr>
      <w:proofErr w:type="gramStart"/>
      <w:r>
        <w:t>УКАЗАННЫМ</w:t>
      </w:r>
      <w:proofErr w:type="gramEnd"/>
      <w:r>
        <w:t xml:space="preserve"> В ЧАСТИ 1 СТАТЬИ 3 ФЕДЕРАЛЬНОГО ЗАКОНА ОТ 29</w:t>
      </w:r>
    </w:p>
    <w:p w:rsidR="00A42F1C" w:rsidRDefault="00A42F1C">
      <w:pPr>
        <w:pStyle w:val="ConsPlusTitle"/>
        <w:jc w:val="center"/>
      </w:pPr>
      <w:r>
        <w:t>ДЕКАБРЯ 2006 ГОДА N 264-ФЗ "О РАЗВИТИИ СЕЛЬСКОГО ХОЗЯЙСТВА",</w:t>
      </w:r>
    </w:p>
    <w:p w:rsidR="00A42F1C" w:rsidRDefault="00A42F1C">
      <w:pPr>
        <w:pStyle w:val="ConsPlusTitle"/>
        <w:jc w:val="center"/>
      </w:pPr>
      <w:r>
        <w:t>ГРАНТОВ В ФОРМЕ СУБСИДИЙ ИЗ ОБЛАСТНОГО БЮДЖЕТА</w:t>
      </w:r>
    </w:p>
    <w:p w:rsidR="00A42F1C" w:rsidRDefault="00A42F1C">
      <w:pPr>
        <w:pStyle w:val="ConsPlusTitle"/>
        <w:jc w:val="center"/>
      </w:pPr>
      <w:r>
        <w:t>НА РАЗВИТИЕ ЖИВОТНОВОДСТВА</w:t>
      </w:r>
    </w:p>
    <w:p w:rsidR="00A42F1C" w:rsidRDefault="00A42F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2F1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F1C" w:rsidRDefault="00A42F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F1C" w:rsidRDefault="00A42F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2F1C" w:rsidRDefault="00A42F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2F1C" w:rsidRDefault="00A42F1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A42F1C" w:rsidRDefault="00A42F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06.05.2022 </w:t>
            </w:r>
            <w:hyperlink r:id="rId7">
              <w:r>
                <w:rPr>
                  <w:color w:val="0000FF"/>
                </w:rPr>
                <w:t>N 215-П</w:t>
              </w:r>
            </w:hyperlink>
            <w:r>
              <w:rPr>
                <w:color w:val="392C69"/>
              </w:rPr>
              <w:t xml:space="preserve">, от 23.05.2023 </w:t>
            </w:r>
            <w:hyperlink r:id="rId8">
              <w:r>
                <w:rPr>
                  <w:color w:val="0000FF"/>
                </w:rPr>
                <w:t>N 267-П</w:t>
              </w:r>
            </w:hyperlink>
            <w:r>
              <w:rPr>
                <w:color w:val="392C69"/>
              </w:rPr>
              <w:t xml:space="preserve">, от 26.12.2023 </w:t>
            </w:r>
            <w:hyperlink r:id="rId9">
              <w:r>
                <w:rPr>
                  <w:color w:val="0000FF"/>
                </w:rPr>
                <w:t>N 744-П</w:t>
              </w:r>
            </w:hyperlink>
            <w:r>
              <w:rPr>
                <w:color w:val="392C69"/>
              </w:rPr>
              <w:t>,</w:t>
            </w:r>
          </w:p>
          <w:p w:rsidR="00A42F1C" w:rsidRDefault="00A42F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05.06.2024 </w:t>
            </w:r>
            <w:hyperlink r:id="rId10">
              <w:r>
                <w:rPr>
                  <w:color w:val="0000FF"/>
                </w:rPr>
                <w:t>N 252-П</w:t>
              </w:r>
            </w:hyperlink>
            <w:r>
              <w:rPr>
                <w:color w:val="392C69"/>
              </w:rPr>
              <w:t xml:space="preserve">, от 03.06.2025 </w:t>
            </w:r>
            <w:hyperlink r:id="rId11">
              <w:r>
                <w:rPr>
                  <w:color w:val="0000FF"/>
                </w:rPr>
                <w:t>N 290-П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F1C" w:rsidRDefault="00A42F1C">
            <w:pPr>
              <w:pStyle w:val="ConsPlusNormal"/>
            </w:pPr>
          </w:p>
        </w:tc>
      </w:tr>
    </w:tbl>
    <w:p w:rsidR="00A42F1C" w:rsidRDefault="00A42F1C">
      <w:pPr>
        <w:pStyle w:val="ConsPlusNormal"/>
        <w:jc w:val="both"/>
      </w:pPr>
    </w:p>
    <w:p w:rsidR="00A42F1C" w:rsidRPr="001B6EC2" w:rsidRDefault="00A42F1C" w:rsidP="001B6EC2">
      <w:pPr>
        <w:autoSpaceDE w:val="0"/>
        <w:autoSpaceDN w:val="0"/>
        <w:adjustRightInd w:val="0"/>
        <w:ind w:firstLine="708"/>
        <w:jc w:val="both"/>
        <w:rPr>
          <w:spacing w:val="2"/>
          <w:highlight w:val="yellow"/>
        </w:rPr>
      </w:pPr>
      <w:r w:rsidRPr="001B6EC2">
        <w:t xml:space="preserve">В соответствии с </w:t>
      </w:r>
      <w:hyperlink r:id="rId12">
        <w:r w:rsidRPr="001B6EC2">
          <w:rPr>
            <w:color w:val="0000FF"/>
          </w:rPr>
          <w:t>пунктом 4 статьи 78.1</w:t>
        </w:r>
      </w:hyperlink>
      <w:r w:rsidRPr="001B6EC2">
        <w:t xml:space="preserve"> Бюджетного кодекса Российской Федерации и в целях реализации </w:t>
      </w:r>
      <w:r w:rsidR="00887ABE" w:rsidRPr="001B6EC2">
        <w:rPr>
          <w:spacing w:val="2"/>
          <w:highlight w:val="yellow"/>
        </w:rPr>
        <w:t>«государственной программы Кировской области «Агропромышленный комплекс», утвержденной постановлением Правительства Кировской области от 26.06.2025 № 325-П «Об утверждении государственной программы Кировской области «Агропромышленный комплекс»</w:t>
      </w:r>
      <w:r w:rsidRPr="001B6EC2">
        <w:t>, Правительство Кировской области постановляет: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13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1. </w:t>
      </w:r>
      <w:proofErr w:type="gramStart"/>
      <w:r w:rsidRPr="001B6EC2">
        <w:rPr>
          <w:rFonts w:asciiTheme="minorHAnsi" w:hAnsiTheme="minorHAnsi"/>
          <w:szCs w:val="22"/>
        </w:rPr>
        <w:t xml:space="preserve">Утвердить </w:t>
      </w:r>
      <w:hyperlink w:anchor="P53">
        <w:r w:rsidRPr="001B6EC2">
          <w:rPr>
            <w:rFonts w:asciiTheme="minorHAnsi" w:hAnsiTheme="minorHAnsi"/>
            <w:color w:val="0000FF"/>
            <w:szCs w:val="22"/>
          </w:rPr>
          <w:t>Порядок</w:t>
        </w:r>
      </w:hyperlink>
      <w:r w:rsidRPr="001B6EC2">
        <w:rPr>
          <w:rFonts w:asciiTheme="minorHAnsi" w:hAnsiTheme="minorHAnsi"/>
          <w:szCs w:val="22"/>
        </w:rPr>
        <w:t xml:space="preserve">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</w:t>
      </w:r>
      <w:proofErr w:type="gramEnd"/>
      <w:r w:rsidRPr="001B6EC2">
        <w:rPr>
          <w:rFonts w:asciiTheme="minorHAnsi" w:hAnsiTheme="minorHAnsi"/>
          <w:szCs w:val="22"/>
        </w:rPr>
        <w:t xml:space="preserve"> форме субсидий из областного бюджета на развитие животноводства согласно приложению N 1.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постановлений Правительства Кировской области от 23.05.2023 </w:t>
      </w:r>
      <w:hyperlink r:id="rId14">
        <w:r w:rsidRPr="001B6EC2">
          <w:rPr>
            <w:rFonts w:asciiTheme="minorHAnsi" w:hAnsiTheme="minorHAnsi"/>
            <w:color w:val="0000FF"/>
            <w:szCs w:val="22"/>
          </w:rPr>
          <w:t>N 267-П</w:t>
        </w:r>
      </w:hyperlink>
      <w:r w:rsidRPr="001B6EC2">
        <w:rPr>
          <w:rFonts w:asciiTheme="minorHAnsi" w:hAnsiTheme="minorHAnsi"/>
          <w:szCs w:val="22"/>
        </w:rPr>
        <w:t xml:space="preserve">, от 26.12.2023 </w:t>
      </w:r>
      <w:hyperlink r:id="rId15">
        <w:r w:rsidRPr="001B6EC2">
          <w:rPr>
            <w:rFonts w:asciiTheme="minorHAnsi" w:hAnsiTheme="minorHAnsi"/>
            <w:color w:val="0000FF"/>
            <w:szCs w:val="22"/>
          </w:rPr>
          <w:t>N 744-П</w:t>
        </w:r>
      </w:hyperlink>
      <w:r w:rsidRPr="001B6EC2">
        <w:rPr>
          <w:rFonts w:asciiTheme="minorHAnsi" w:hAnsiTheme="minorHAnsi"/>
          <w:szCs w:val="22"/>
        </w:rPr>
        <w:t>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2 - 3. Исключены. - </w:t>
      </w:r>
      <w:hyperlink r:id="rId16">
        <w:r w:rsidRPr="001B6EC2">
          <w:rPr>
            <w:rFonts w:asciiTheme="minorHAnsi" w:hAnsiTheme="minorHAnsi"/>
            <w:color w:val="0000FF"/>
            <w:szCs w:val="22"/>
          </w:rPr>
          <w:t>Постановление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3-1. </w:t>
      </w:r>
      <w:proofErr w:type="gramStart"/>
      <w:r w:rsidRPr="001B6EC2">
        <w:rPr>
          <w:rFonts w:asciiTheme="minorHAnsi" w:hAnsiTheme="minorHAnsi"/>
          <w:szCs w:val="22"/>
        </w:rPr>
        <w:t xml:space="preserve">Установить, что отбор 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</w:r>
      <w:hyperlink r:id="rId17">
        <w:r w:rsidRPr="001B6EC2">
          <w:rPr>
            <w:rFonts w:asciiTheme="minorHAnsi" w:hAnsiTheme="minorHAnsi"/>
            <w:color w:val="0000FF"/>
            <w:szCs w:val="22"/>
          </w:rPr>
          <w:t>части 1 статьи 3</w:t>
        </w:r>
      </w:hyperlink>
      <w:r w:rsidRPr="001B6EC2">
        <w:rPr>
          <w:rFonts w:asciiTheme="minorHAnsi" w:hAnsiTheme="minorHAnsi"/>
          <w:szCs w:val="22"/>
        </w:rPr>
        <w:t xml:space="preserve"> Федерального закона от 29 декабря 2006 года N 264-ФЗ "О развитии сельского хозяйства", для предоставления</w:t>
      </w:r>
      <w:proofErr w:type="gramEnd"/>
      <w:r w:rsidRPr="001B6EC2">
        <w:rPr>
          <w:rFonts w:asciiTheme="minorHAnsi" w:hAnsiTheme="minorHAnsi"/>
          <w:szCs w:val="22"/>
        </w:rPr>
        <w:t xml:space="preserve"> грантов из областного бюджета на развитие животноводства осуществляется </w:t>
      </w:r>
      <w:r w:rsidRPr="001B6EC2">
        <w:rPr>
          <w:rFonts w:asciiTheme="minorHAnsi" w:hAnsiTheme="minorHAnsi"/>
          <w:szCs w:val="22"/>
        </w:rPr>
        <w:lastRenderedPageBreak/>
        <w:t>в порядке, определенном настоящим постановлением.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(п. 3-1 </w:t>
      </w:r>
      <w:proofErr w:type="gramStart"/>
      <w:r w:rsidRPr="001B6EC2">
        <w:rPr>
          <w:rFonts w:asciiTheme="minorHAnsi" w:hAnsiTheme="minorHAnsi"/>
          <w:szCs w:val="22"/>
        </w:rPr>
        <w:t>введен</w:t>
      </w:r>
      <w:proofErr w:type="gramEnd"/>
      <w:r w:rsidRPr="001B6EC2">
        <w:rPr>
          <w:rFonts w:asciiTheme="minorHAnsi" w:hAnsiTheme="minorHAnsi"/>
          <w:szCs w:val="22"/>
        </w:rPr>
        <w:t xml:space="preserve"> </w:t>
      </w:r>
      <w:hyperlink r:id="rId18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3-2. </w:t>
      </w:r>
      <w:proofErr w:type="gramStart"/>
      <w:r w:rsidRPr="001B6EC2">
        <w:rPr>
          <w:rFonts w:asciiTheme="minorHAnsi" w:hAnsiTheme="minorHAnsi"/>
          <w:szCs w:val="22"/>
        </w:rPr>
        <w:t xml:space="preserve">Финансовое обеспечение расходов на предоставление грантов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</w:r>
      <w:hyperlink r:id="rId19">
        <w:r w:rsidRPr="001B6EC2">
          <w:rPr>
            <w:rFonts w:asciiTheme="minorHAnsi" w:hAnsiTheme="minorHAnsi"/>
            <w:color w:val="0000FF"/>
            <w:szCs w:val="22"/>
          </w:rPr>
          <w:t>части 1 статьи 3</w:t>
        </w:r>
      </w:hyperlink>
      <w:r w:rsidRPr="001B6EC2">
        <w:rPr>
          <w:rFonts w:asciiTheme="minorHAnsi" w:hAnsiTheme="minorHAnsi"/>
          <w:szCs w:val="22"/>
        </w:rPr>
        <w:t xml:space="preserve"> Федерального закона от 29 декабря 2006 года N 264-ФЗ "О развитии сельского</w:t>
      </w:r>
      <w:proofErr w:type="gramEnd"/>
      <w:r w:rsidRPr="001B6EC2">
        <w:rPr>
          <w:rFonts w:asciiTheme="minorHAnsi" w:hAnsiTheme="minorHAnsi"/>
          <w:szCs w:val="22"/>
        </w:rPr>
        <w:t xml:space="preserve"> хозяйства", из областного бюджета на развитие животноводства является расходным обязательством Кировской области и осуществляется за счет и в пределах бюджетных ассигнований областного бюджета, источником которых </w:t>
      </w:r>
      <w:proofErr w:type="gramStart"/>
      <w:r w:rsidRPr="001B6EC2">
        <w:rPr>
          <w:rFonts w:asciiTheme="minorHAnsi" w:hAnsiTheme="minorHAnsi"/>
          <w:szCs w:val="22"/>
        </w:rPr>
        <w:t>являются</w:t>
      </w:r>
      <w:proofErr w:type="gramEnd"/>
      <w:r w:rsidRPr="001B6EC2">
        <w:rPr>
          <w:rFonts w:asciiTheme="minorHAnsi" w:hAnsiTheme="minorHAnsi"/>
          <w:szCs w:val="22"/>
        </w:rPr>
        <w:t xml:space="preserve"> в том числе межбюджетные трансферты из федерального бюджета, имеющие целевое назначение, предусмотренных министерству сельского хозяйства и продовольствия Кировской области на развитие животноводства.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(п. 3-2 </w:t>
      </w:r>
      <w:proofErr w:type="gramStart"/>
      <w:r w:rsidRPr="001B6EC2">
        <w:rPr>
          <w:rFonts w:asciiTheme="minorHAnsi" w:hAnsiTheme="minorHAnsi"/>
          <w:szCs w:val="22"/>
        </w:rPr>
        <w:t>введен</w:t>
      </w:r>
      <w:proofErr w:type="gramEnd"/>
      <w:r w:rsidRPr="001B6EC2">
        <w:rPr>
          <w:rFonts w:asciiTheme="minorHAnsi" w:hAnsiTheme="minorHAnsi"/>
          <w:szCs w:val="22"/>
        </w:rPr>
        <w:t xml:space="preserve"> </w:t>
      </w:r>
      <w:hyperlink r:id="rId20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4. Признать утратившими силу постановления Правительства Кировской области: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4.1. От 07.07.2020 </w:t>
      </w:r>
      <w:hyperlink r:id="rId21">
        <w:r w:rsidRPr="001B6EC2">
          <w:rPr>
            <w:rFonts w:asciiTheme="minorHAnsi" w:hAnsiTheme="minorHAnsi"/>
            <w:color w:val="0000FF"/>
            <w:szCs w:val="22"/>
          </w:rPr>
          <w:t>N 373-П</w:t>
        </w:r>
      </w:hyperlink>
      <w:r w:rsidRPr="001B6EC2">
        <w:rPr>
          <w:rFonts w:asciiTheme="minorHAnsi" w:hAnsiTheme="minorHAnsi"/>
          <w:szCs w:val="22"/>
        </w:rPr>
        <w:t xml:space="preserve"> "О предоставлении научным и образовательным организациям грантов в форме субсидий из областного бюджета на повышение продуктивности в молочном скотоводстве".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4.2. От 29.12.2020 </w:t>
      </w:r>
      <w:hyperlink r:id="rId22">
        <w:r w:rsidRPr="001B6EC2">
          <w:rPr>
            <w:rFonts w:asciiTheme="minorHAnsi" w:hAnsiTheme="minorHAnsi"/>
            <w:color w:val="0000FF"/>
            <w:szCs w:val="22"/>
          </w:rPr>
          <w:t>N 726-П</w:t>
        </w:r>
      </w:hyperlink>
      <w:r w:rsidRPr="001B6EC2">
        <w:rPr>
          <w:rFonts w:asciiTheme="minorHAnsi" w:hAnsiTheme="minorHAnsi"/>
          <w:szCs w:val="22"/>
        </w:rPr>
        <w:t xml:space="preserve"> "О внесении изменений в постановление Правительства Кировской области от 07.07.2020 N 373-П".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5. </w:t>
      </w:r>
      <w:proofErr w:type="gramStart"/>
      <w:r w:rsidRPr="001B6EC2">
        <w:rPr>
          <w:rFonts w:asciiTheme="minorHAnsi" w:hAnsiTheme="minorHAnsi"/>
          <w:szCs w:val="22"/>
        </w:rPr>
        <w:t>Контроль за</w:t>
      </w:r>
      <w:proofErr w:type="gramEnd"/>
      <w:r w:rsidRPr="001B6EC2">
        <w:rPr>
          <w:rFonts w:asciiTheme="minorHAnsi" w:hAnsiTheme="minorHAnsi"/>
          <w:szCs w:val="22"/>
        </w:rPr>
        <w:t xml:space="preserve"> выполнением постановления возложить на министерство сельского хозяйства и продовольствия Кировской области.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(п. 5 в ред. </w:t>
      </w:r>
      <w:hyperlink r:id="rId23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23.05.2023 N 267-П)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6. Настоящее постановление вступает в силу через десять дней после его официального опубликования.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jc w:val="right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Председатель Правительства</w:t>
      </w:r>
    </w:p>
    <w:p w:rsidR="00A42F1C" w:rsidRPr="001B6EC2" w:rsidRDefault="00A42F1C" w:rsidP="001B6EC2">
      <w:pPr>
        <w:pStyle w:val="ConsPlusNormal"/>
        <w:jc w:val="right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Кировской области</w:t>
      </w:r>
    </w:p>
    <w:p w:rsidR="00A42F1C" w:rsidRPr="001B6EC2" w:rsidRDefault="00A42F1C" w:rsidP="001B6EC2">
      <w:pPr>
        <w:pStyle w:val="ConsPlusNormal"/>
        <w:jc w:val="right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А.А.ЧУРИН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jc w:val="right"/>
        <w:outlineLvl w:val="0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Приложение N 1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jc w:val="right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Утвержден</w:t>
      </w:r>
    </w:p>
    <w:p w:rsidR="00A42F1C" w:rsidRPr="001B6EC2" w:rsidRDefault="00A42F1C" w:rsidP="001B6EC2">
      <w:pPr>
        <w:pStyle w:val="ConsPlusNormal"/>
        <w:jc w:val="right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постановлением</w:t>
      </w:r>
    </w:p>
    <w:p w:rsidR="00A42F1C" w:rsidRPr="001B6EC2" w:rsidRDefault="00A42F1C" w:rsidP="001B6EC2">
      <w:pPr>
        <w:pStyle w:val="ConsPlusNormal"/>
        <w:jc w:val="right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Правительства Кировской области</w:t>
      </w:r>
    </w:p>
    <w:p w:rsidR="00A42F1C" w:rsidRPr="001B6EC2" w:rsidRDefault="00A42F1C" w:rsidP="001B6EC2">
      <w:pPr>
        <w:pStyle w:val="ConsPlusNormal"/>
        <w:jc w:val="right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от 2 декабря 2021 г. N 660-П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bookmarkStart w:id="0" w:name="P53"/>
      <w:bookmarkEnd w:id="0"/>
      <w:r w:rsidRPr="001B6EC2">
        <w:rPr>
          <w:rFonts w:asciiTheme="minorHAnsi" w:hAnsiTheme="minorHAnsi"/>
          <w:szCs w:val="22"/>
        </w:rPr>
        <w:t>ПОРЯДОК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ПРЕДОСТАВЛЕНИЯ НАУЧНЫМ ОРГАНИЗАЦИЯМ, ПРОФЕССИОНАЛЬНЫМ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ОБРАЗОВАТЕЛЬНЫМ ОРГАНИЗАЦИЯМ, ОБРАЗОВАТЕЛЬНЫМ ОРГАНИЗАЦИЯМ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ВЫСШЕГО ОБРАЗОВАНИЯ, КОТОРЫЕ В ПРОЦЕССЕ </w:t>
      </w:r>
      <w:proofErr w:type="gramStart"/>
      <w:r w:rsidRPr="001B6EC2">
        <w:rPr>
          <w:rFonts w:asciiTheme="minorHAnsi" w:hAnsiTheme="minorHAnsi"/>
          <w:szCs w:val="22"/>
        </w:rPr>
        <w:t>НАУЧНОЙ</w:t>
      </w:r>
      <w:proofErr w:type="gramEnd"/>
      <w:r w:rsidRPr="001B6EC2">
        <w:rPr>
          <w:rFonts w:asciiTheme="minorHAnsi" w:hAnsiTheme="minorHAnsi"/>
          <w:szCs w:val="22"/>
        </w:rPr>
        <w:t>,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НАУЧНО-ТЕХНИЧЕСКОЙ И (ИЛИ) ОБРАЗОВАТЕЛЬНОЙ ДЕЯТЕЛЬНОСТИ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ОСУЩЕСТВЛЯЮТ НА ТЕРРИТОРИИ КИРОВСКОЙ ОБЛАСТИ ПРОИЗВОДСТВО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СЕЛЬСКОХОЗЯЙСТВЕННОЙ ПРОДУКЦИИ, ЕЕ ПЕРВИЧНУЮ И ПОСЛЕДУЮЩУЮ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lastRenderedPageBreak/>
        <w:t>(ПРОМЫШЛЕННУЮ) ПЕРЕРАБОТКУ В СООТВЕТСТВИИ С ПЕРЕЧНЕМ,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proofErr w:type="gramStart"/>
      <w:r w:rsidRPr="001B6EC2">
        <w:rPr>
          <w:rFonts w:asciiTheme="minorHAnsi" w:hAnsiTheme="minorHAnsi"/>
          <w:szCs w:val="22"/>
        </w:rPr>
        <w:t>УКАЗАННЫМ</w:t>
      </w:r>
      <w:proofErr w:type="gramEnd"/>
      <w:r w:rsidRPr="001B6EC2">
        <w:rPr>
          <w:rFonts w:asciiTheme="minorHAnsi" w:hAnsiTheme="minorHAnsi"/>
          <w:szCs w:val="22"/>
        </w:rPr>
        <w:t xml:space="preserve"> В ЧАСТИ 1 СТАТЬИ 3 ФЕДЕРАЛЬНОГО ЗАКОНА ОТ 29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ДЕКАБРЯ 2006 ГОДА N 264-ФЗ "О РАЗВИТИИ СЕЛЬСКОГО ХОЗЯЙСТВА",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ГРАНТОВ В ФОРМЕ СУБСИДИЙ ИЗ ОБЛАСТНОГО БЮДЖЕТА</w:t>
      </w:r>
    </w:p>
    <w:p w:rsidR="00A42F1C" w:rsidRPr="001B6EC2" w:rsidRDefault="00A42F1C" w:rsidP="001B6EC2">
      <w:pPr>
        <w:pStyle w:val="ConsPlusTitle"/>
        <w:jc w:val="center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НА РАЗВИТИЕ ЖИВОТНОВОДСТВА</w:t>
      </w:r>
    </w:p>
    <w:p w:rsidR="00A42F1C" w:rsidRPr="001B6EC2" w:rsidRDefault="00A42F1C" w:rsidP="001B6EC2">
      <w:pPr>
        <w:pStyle w:val="ConsPlusNormal"/>
        <w:spacing w:after="1"/>
        <w:rPr>
          <w:rFonts w:asciiTheme="minorHAnsi" w:hAnsiTheme="minorHAnsi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2F1C" w:rsidRPr="001B6EC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F1C" w:rsidRPr="001B6EC2" w:rsidRDefault="00A42F1C" w:rsidP="001B6EC2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F1C" w:rsidRPr="001B6EC2" w:rsidRDefault="00A42F1C" w:rsidP="001B6EC2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2F1C" w:rsidRPr="001B6EC2" w:rsidRDefault="00A42F1C" w:rsidP="001B6EC2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1B6EC2">
              <w:rPr>
                <w:rFonts w:asciiTheme="minorHAnsi" w:hAnsiTheme="minorHAnsi"/>
                <w:color w:val="392C69"/>
                <w:szCs w:val="22"/>
              </w:rPr>
              <w:t>Список изменяющих документов</w:t>
            </w:r>
          </w:p>
          <w:p w:rsidR="00A42F1C" w:rsidRPr="001B6EC2" w:rsidRDefault="00A42F1C" w:rsidP="001B6EC2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proofErr w:type="gramStart"/>
            <w:r w:rsidRPr="001B6EC2">
              <w:rPr>
                <w:rFonts w:asciiTheme="minorHAnsi" w:hAnsiTheme="minorHAnsi"/>
                <w:color w:val="392C69"/>
                <w:szCs w:val="22"/>
              </w:rPr>
              <w:t>(в ред. постановлений Правительства Кировской области</w:t>
            </w:r>
            <w:proofErr w:type="gramEnd"/>
          </w:p>
          <w:p w:rsidR="00A42F1C" w:rsidRPr="001B6EC2" w:rsidRDefault="00A42F1C" w:rsidP="001B6EC2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1B6EC2">
              <w:rPr>
                <w:rFonts w:asciiTheme="minorHAnsi" w:hAnsiTheme="minorHAnsi"/>
                <w:color w:val="392C69"/>
                <w:szCs w:val="22"/>
              </w:rPr>
              <w:t xml:space="preserve">от 06.05.2022 </w:t>
            </w:r>
            <w:hyperlink r:id="rId24">
              <w:r w:rsidRPr="001B6EC2">
                <w:rPr>
                  <w:rFonts w:asciiTheme="minorHAnsi" w:hAnsiTheme="minorHAnsi"/>
                  <w:color w:val="0000FF"/>
                  <w:szCs w:val="22"/>
                </w:rPr>
                <w:t>N 215-П</w:t>
              </w:r>
            </w:hyperlink>
            <w:r w:rsidRPr="001B6EC2">
              <w:rPr>
                <w:rFonts w:asciiTheme="minorHAnsi" w:hAnsiTheme="minorHAnsi"/>
                <w:color w:val="392C69"/>
                <w:szCs w:val="22"/>
              </w:rPr>
              <w:t xml:space="preserve">, от 23.05.2023 </w:t>
            </w:r>
            <w:hyperlink r:id="rId25">
              <w:r w:rsidRPr="001B6EC2">
                <w:rPr>
                  <w:rFonts w:asciiTheme="minorHAnsi" w:hAnsiTheme="minorHAnsi"/>
                  <w:color w:val="0000FF"/>
                  <w:szCs w:val="22"/>
                </w:rPr>
                <w:t>N 267-П</w:t>
              </w:r>
            </w:hyperlink>
            <w:r w:rsidRPr="001B6EC2">
              <w:rPr>
                <w:rFonts w:asciiTheme="minorHAnsi" w:hAnsiTheme="minorHAnsi"/>
                <w:color w:val="392C69"/>
                <w:szCs w:val="22"/>
              </w:rPr>
              <w:t xml:space="preserve">, от 26.12.2023 </w:t>
            </w:r>
            <w:hyperlink r:id="rId26">
              <w:r w:rsidRPr="001B6EC2">
                <w:rPr>
                  <w:rFonts w:asciiTheme="minorHAnsi" w:hAnsiTheme="minorHAnsi"/>
                  <w:color w:val="0000FF"/>
                  <w:szCs w:val="22"/>
                </w:rPr>
                <w:t>N 744-П</w:t>
              </w:r>
            </w:hyperlink>
            <w:r w:rsidRPr="001B6EC2">
              <w:rPr>
                <w:rFonts w:asciiTheme="minorHAnsi" w:hAnsiTheme="minorHAnsi"/>
                <w:color w:val="392C69"/>
                <w:szCs w:val="22"/>
              </w:rPr>
              <w:t>,</w:t>
            </w:r>
          </w:p>
          <w:p w:rsidR="00A42F1C" w:rsidRPr="001B6EC2" w:rsidRDefault="00A42F1C" w:rsidP="001B6EC2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1B6EC2">
              <w:rPr>
                <w:rFonts w:asciiTheme="minorHAnsi" w:hAnsiTheme="minorHAnsi"/>
                <w:color w:val="392C69"/>
                <w:szCs w:val="22"/>
              </w:rPr>
              <w:t xml:space="preserve">от 05.06.2024 </w:t>
            </w:r>
            <w:hyperlink r:id="rId27">
              <w:r w:rsidRPr="001B6EC2">
                <w:rPr>
                  <w:rFonts w:asciiTheme="minorHAnsi" w:hAnsiTheme="minorHAnsi"/>
                  <w:color w:val="0000FF"/>
                  <w:szCs w:val="22"/>
                </w:rPr>
                <w:t>N 252-П</w:t>
              </w:r>
            </w:hyperlink>
            <w:r w:rsidRPr="001B6EC2">
              <w:rPr>
                <w:rFonts w:asciiTheme="minorHAnsi" w:hAnsiTheme="minorHAnsi"/>
                <w:color w:val="392C69"/>
                <w:szCs w:val="22"/>
              </w:rPr>
              <w:t xml:space="preserve">, от 03.06.2025 </w:t>
            </w:r>
            <w:hyperlink r:id="rId28">
              <w:r w:rsidRPr="001B6EC2">
                <w:rPr>
                  <w:rFonts w:asciiTheme="minorHAnsi" w:hAnsiTheme="minorHAnsi"/>
                  <w:color w:val="0000FF"/>
                  <w:szCs w:val="22"/>
                </w:rPr>
                <w:t>N 290-П</w:t>
              </w:r>
            </w:hyperlink>
            <w:r w:rsidRPr="001B6EC2">
              <w:rPr>
                <w:rFonts w:asciiTheme="minorHAnsi" w:hAnsiTheme="minorHAnsi"/>
                <w:color w:val="392C69"/>
                <w:szCs w:val="22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F1C" w:rsidRPr="001B6EC2" w:rsidRDefault="00A42F1C" w:rsidP="001B6EC2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</w:tr>
    </w:tbl>
    <w:p w:rsidR="00A42F1C" w:rsidRPr="001B6EC2" w:rsidRDefault="00A42F1C" w:rsidP="001B6EC2">
      <w:pPr>
        <w:pStyle w:val="ConsPlusNormal"/>
        <w:jc w:val="center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Title"/>
        <w:ind w:firstLine="540"/>
        <w:jc w:val="both"/>
        <w:outlineLvl w:val="1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1. Общие положения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1.1. </w:t>
      </w:r>
      <w:proofErr w:type="gramStart"/>
      <w:r w:rsidRPr="001B6EC2">
        <w:rPr>
          <w:rFonts w:asciiTheme="minorHAnsi" w:hAnsiTheme="minorHAnsi"/>
          <w:szCs w:val="22"/>
        </w:rPr>
        <w:t>Порядок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</w:t>
      </w:r>
      <w:proofErr w:type="gramEnd"/>
      <w:r w:rsidRPr="001B6EC2">
        <w:rPr>
          <w:rFonts w:asciiTheme="minorHAnsi" w:hAnsiTheme="minorHAnsi"/>
          <w:szCs w:val="22"/>
        </w:rPr>
        <w:t xml:space="preserve"> </w:t>
      </w:r>
      <w:proofErr w:type="gramStart"/>
      <w:r w:rsidRPr="001B6EC2">
        <w:rPr>
          <w:rFonts w:asciiTheme="minorHAnsi" w:hAnsiTheme="minorHAnsi"/>
          <w:szCs w:val="22"/>
        </w:rPr>
        <w:t xml:space="preserve">субсидий из областного бюджета на развитие животноводства (далее - Порядок) определяет цель, условия и порядок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</w:r>
      <w:hyperlink r:id="rId29">
        <w:r w:rsidRPr="001B6EC2">
          <w:rPr>
            <w:rFonts w:asciiTheme="minorHAnsi" w:hAnsiTheme="minorHAnsi"/>
            <w:color w:val="0000FF"/>
            <w:szCs w:val="22"/>
          </w:rPr>
          <w:t>части 1 статьи 3</w:t>
        </w:r>
      </w:hyperlink>
      <w:r w:rsidRPr="001B6EC2">
        <w:rPr>
          <w:rFonts w:asciiTheme="minorHAnsi" w:hAnsiTheme="minorHAnsi"/>
          <w:szCs w:val="22"/>
        </w:rPr>
        <w:t xml:space="preserve"> Федерального закона от</w:t>
      </w:r>
      <w:proofErr w:type="gramEnd"/>
      <w:r w:rsidRPr="001B6EC2">
        <w:rPr>
          <w:rFonts w:asciiTheme="minorHAnsi" w:hAnsiTheme="minorHAnsi"/>
          <w:szCs w:val="22"/>
        </w:rPr>
        <w:t xml:space="preserve"> 29 декабря 2006 года N 264-ФЗ "О развитии сельского хозяйства", грантов в форме субсидий из областного бюджета на развитие животноводства (далее - порядок предоставления грантов), а также требования к отчетности, порядок осуществления </w:t>
      </w:r>
      <w:proofErr w:type="gramStart"/>
      <w:r w:rsidRPr="001B6EC2">
        <w:rPr>
          <w:rFonts w:asciiTheme="minorHAnsi" w:hAnsiTheme="minorHAnsi"/>
          <w:szCs w:val="22"/>
        </w:rPr>
        <w:t>контроля за</w:t>
      </w:r>
      <w:proofErr w:type="gramEnd"/>
      <w:r w:rsidRPr="001B6EC2">
        <w:rPr>
          <w:rFonts w:asciiTheme="minorHAnsi" w:hAnsiTheme="minorHAnsi"/>
          <w:szCs w:val="22"/>
        </w:rPr>
        <w:t xml:space="preserve"> соблюдением условий и порядка предоставления грантов и ответственность за их несоблюдение.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(п. 1.1 в ред. </w:t>
      </w:r>
      <w:hyperlink r:id="rId30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26.12.2023 N 744-П)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1.2. Понятия, используемые в настоящем Порядке: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bookmarkStart w:id="1" w:name="P75"/>
      <w:bookmarkEnd w:id="1"/>
      <w:proofErr w:type="gramStart"/>
      <w:r w:rsidRPr="001B6EC2">
        <w:rPr>
          <w:rFonts w:asciiTheme="minorHAnsi" w:hAnsiTheme="minorHAnsi"/>
          <w:szCs w:val="22"/>
        </w:rPr>
        <w:t xml:space="preserve">научные и образовательные организации - научные организации, профессиональные образовательные организации, образовательные организации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</w:r>
      <w:hyperlink r:id="rId31">
        <w:r w:rsidRPr="001B6EC2">
          <w:rPr>
            <w:rFonts w:asciiTheme="minorHAnsi" w:hAnsiTheme="minorHAnsi"/>
            <w:color w:val="0000FF"/>
            <w:szCs w:val="22"/>
          </w:rPr>
          <w:t>части 1 статьи 3</w:t>
        </w:r>
      </w:hyperlink>
      <w:r w:rsidRPr="001B6EC2">
        <w:rPr>
          <w:rFonts w:asciiTheme="minorHAnsi" w:hAnsiTheme="minorHAnsi"/>
          <w:szCs w:val="22"/>
        </w:rPr>
        <w:t xml:space="preserve"> Федерального закона от 29.12.2006 N 264-ФЗ "О развитии сельского хозяйства";</w:t>
      </w:r>
      <w:proofErr w:type="gramEnd"/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грант - денежные средства, предоставляемые в форме субсидий из областного бюджета на поддержку производства и (или) реализацию сельскохозяйственной продукции собственного производства, направленных на развитие животноводства.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32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26.12.2023 N 744-П)</w:t>
      </w:r>
    </w:p>
    <w:p w:rsidR="00887ABE" w:rsidRPr="001B6EC2" w:rsidRDefault="00887ABE" w:rsidP="001B6EC2">
      <w:pPr>
        <w:spacing w:line="240" w:lineRule="auto"/>
        <w:ind w:firstLine="709"/>
        <w:jc w:val="both"/>
        <w:rPr>
          <w:rFonts w:cs="Times New Roman"/>
          <w:highlight w:val="yellow"/>
        </w:rPr>
      </w:pPr>
      <w:bookmarkStart w:id="2" w:name="P78"/>
      <w:bookmarkStart w:id="3" w:name="P80"/>
      <w:bookmarkEnd w:id="2"/>
      <w:bookmarkEnd w:id="3"/>
      <w:r w:rsidRPr="001B6EC2">
        <w:rPr>
          <w:rFonts w:cs="Times New Roman"/>
          <w:highlight w:val="yellow"/>
        </w:rPr>
        <w:t xml:space="preserve">«1.3. </w:t>
      </w:r>
      <w:proofErr w:type="gramStart"/>
      <w:r w:rsidRPr="001B6EC2">
        <w:rPr>
          <w:rFonts w:cs="Times New Roman"/>
          <w:highlight w:val="yellow"/>
        </w:rPr>
        <w:t>Гранты предоставляются в рамках реализации регионального проекта «Развитие отраслей агропромышленного комплекса Кировской области», входящего в структуру государственной программы Кировской области «</w:t>
      </w:r>
      <w:r w:rsidRPr="001B6EC2">
        <w:rPr>
          <w:rFonts w:cs="Times New Roman"/>
          <w:spacing w:val="2"/>
          <w:highlight w:val="yellow"/>
        </w:rPr>
        <w:t xml:space="preserve">Агропромышленный комплекс» </w:t>
      </w:r>
      <w:r w:rsidRPr="001B6EC2">
        <w:rPr>
          <w:rFonts w:cs="Times New Roman"/>
          <w:highlight w:val="yellow"/>
        </w:rPr>
        <w:t>(далее – Государственная программа)</w:t>
      </w:r>
      <w:r w:rsidRPr="001B6EC2">
        <w:rPr>
          <w:rFonts w:cs="Times New Roman"/>
          <w:spacing w:val="2"/>
          <w:highlight w:val="yellow"/>
        </w:rPr>
        <w:t>, утвержденной постановлением Правительства Кировской области от 26.06.2025 № 325-П «Об утверждении государственной программы Кировской области «Агропромышленный комплекс»</w:t>
      </w:r>
      <w:r w:rsidRPr="001B6EC2">
        <w:rPr>
          <w:rFonts w:cs="Times New Roman"/>
          <w:highlight w:val="yellow"/>
        </w:rPr>
        <w:t xml:space="preserve">, на </w:t>
      </w:r>
      <w:r w:rsidRPr="001B6EC2">
        <w:rPr>
          <w:rFonts w:cs="Times New Roman"/>
          <w:spacing w:val="-10"/>
          <w:highlight w:val="yellow"/>
        </w:rPr>
        <w:t>возмещение части затрат (без учета налога на добавленную стоимость) (далее –</w:t>
      </w:r>
      <w:r w:rsidRPr="001B6EC2">
        <w:rPr>
          <w:rFonts w:cs="Times New Roman"/>
          <w:highlight w:val="yellow"/>
        </w:rPr>
        <w:t xml:space="preserve"> НДС) на проведение следующих мероприятий развития животноводства:</w:t>
      </w:r>
      <w:proofErr w:type="gramEnd"/>
    </w:p>
    <w:p w:rsidR="00887ABE" w:rsidRPr="001B6EC2" w:rsidRDefault="00887ABE" w:rsidP="001B6EC2">
      <w:pPr>
        <w:spacing w:line="240" w:lineRule="auto"/>
        <w:ind w:firstLine="709"/>
        <w:jc w:val="both"/>
        <w:rPr>
          <w:rFonts w:cs="Times New Roman"/>
          <w:highlight w:val="yellow"/>
        </w:rPr>
      </w:pPr>
      <w:r w:rsidRPr="001B6EC2">
        <w:rPr>
          <w:rFonts w:cs="Times New Roman"/>
          <w:highlight w:val="yellow"/>
        </w:rPr>
        <w:t>1.3.1. Поддержка собственного производства молока.</w:t>
      </w:r>
    </w:p>
    <w:p w:rsidR="00887ABE" w:rsidRPr="001B6EC2" w:rsidRDefault="00887ABE" w:rsidP="001B6EC2">
      <w:pPr>
        <w:spacing w:line="240" w:lineRule="auto"/>
        <w:ind w:firstLine="708"/>
        <w:jc w:val="both"/>
        <w:rPr>
          <w:rFonts w:cs="Times New Roman"/>
        </w:rPr>
      </w:pPr>
      <w:r w:rsidRPr="001B6EC2">
        <w:rPr>
          <w:rFonts w:cs="Times New Roman"/>
          <w:highlight w:val="yellow"/>
        </w:rPr>
        <w:lastRenderedPageBreak/>
        <w:t>1.3.2. Содержание племенного маточного поголовья крупного рогатого скота (на поддержку селекционных мероприятий в соответствии с перечнем, утверждаемым Министерством сельского хозяйства Российской Федерации)».</w:t>
      </w:r>
      <w:r w:rsidRPr="001B6EC2">
        <w:rPr>
          <w:rFonts w:cs="Times New Roman"/>
          <w:spacing w:val="2"/>
        </w:rPr>
        <w:t xml:space="preserve"> 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1.3.1. Поддержка собственного производства молока.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bookmarkStart w:id="4" w:name="P81"/>
      <w:bookmarkEnd w:id="4"/>
      <w:r w:rsidRPr="001B6EC2">
        <w:rPr>
          <w:rFonts w:asciiTheme="minorHAnsi" w:hAnsiTheme="minorHAnsi"/>
          <w:szCs w:val="22"/>
        </w:rPr>
        <w:t>1.3.2. Содержание племенного маточного поголовья сельскохозяйственных животных.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(п. 1.3 в ред. </w:t>
      </w:r>
      <w:hyperlink r:id="rId33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26.12.2023 N 744-П)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1.4. Гранты предоставляются научным и образовательным организациям, осуществляющим деятельность на территории Кировской области и прошедшим отбор в соответствии с </w:t>
      </w:r>
      <w:hyperlink w:anchor="P91">
        <w:r w:rsidRPr="001B6EC2">
          <w:rPr>
            <w:rFonts w:asciiTheme="minorHAnsi" w:hAnsiTheme="minorHAnsi"/>
            <w:color w:val="0000FF"/>
            <w:szCs w:val="22"/>
          </w:rPr>
          <w:t>разделом 2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(п. 1.4 в ред. </w:t>
      </w:r>
      <w:hyperlink r:id="rId34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1.5. Гранты предоставляются министерством сельского хозяйства и продовольствия Кировской области (далее - министерство) в пределах бюджетных ассигнований, предусматриваемых в законе Кировской области об областном бюджете на текущий финансовый год и на плановый период, и лимитов бюджетных обязательств, доведенных в установленном порядке до министерства на текущий финансовый год, на предоставление грантов.</w:t>
      </w:r>
    </w:p>
    <w:p w:rsidR="00A42F1C" w:rsidRPr="001B6EC2" w:rsidRDefault="00A42F1C" w:rsidP="001B6EC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</w:rPr>
      </w:pPr>
      <w:r w:rsidRPr="001B6EC2">
        <w:t>1.6. Сведения о грантах размещаются на едином портале бюджетной системы Российской Федерации в информационно-телекоммуникационной сети "Интернет" (далее - единый портал) в порядке, установленном Министерство</w:t>
      </w:r>
      <w:r w:rsidR="00887ABE" w:rsidRPr="001B6EC2">
        <w:t xml:space="preserve">м финансов Российской Федерации </w:t>
      </w:r>
      <w:r w:rsidR="00887ABE" w:rsidRPr="001B6EC2">
        <w:rPr>
          <w:rFonts w:cs="Times New Roman"/>
          <w:highlight w:val="yellow"/>
        </w:rPr>
        <w:t xml:space="preserve">в течение 10 рабочих дней со дня, следующего за днем доведения до министерства бюджетных ассигнований на предоставление грантов». 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(п. 1.6 в ред. </w:t>
      </w:r>
      <w:hyperlink r:id="rId35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1.7. Гранты предоставляются в целях </w:t>
      </w:r>
      <w:proofErr w:type="gramStart"/>
      <w:r w:rsidRPr="001B6EC2">
        <w:rPr>
          <w:rFonts w:asciiTheme="minorHAnsi" w:hAnsiTheme="minorHAnsi"/>
          <w:szCs w:val="22"/>
        </w:rPr>
        <w:t>стимулирования развития производства продукции животноводства</w:t>
      </w:r>
      <w:proofErr w:type="gramEnd"/>
      <w:r w:rsidRPr="001B6EC2">
        <w:rPr>
          <w:rFonts w:asciiTheme="minorHAnsi" w:hAnsiTheme="minorHAnsi"/>
          <w:szCs w:val="22"/>
        </w:rPr>
        <w:t xml:space="preserve"> научными и образовательными организациями.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(п. 1.7 в ред. </w:t>
      </w:r>
      <w:hyperlink r:id="rId36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Title"/>
        <w:ind w:firstLine="540"/>
        <w:jc w:val="both"/>
        <w:outlineLvl w:val="1"/>
        <w:rPr>
          <w:rFonts w:asciiTheme="minorHAnsi" w:hAnsiTheme="minorHAnsi"/>
          <w:szCs w:val="22"/>
        </w:rPr>
      </w:pPr>
      <w:bookmarkStart w:id="5" w:name="P91"/>
      <w:bookmarkEnd w:id="5"/>
      <w:r w:rsidRPr="001B6EC2">
        <w:rPr>
          <w:rFonts w:asciiTheme="minorHAnsi" w:hAnsiTheme="minorHAnsi"/>
          <w:szCs w:val="22"/>
        </w:rPr>
        <w:t>2. Порядок проведения отбора научных и образовательных организаций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37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2.1. Отбор научных и образовательных организаций для предоставления грантов в форме субсидий из областного бюджета на развитие животноводства (далее - отбор) осуществляется способом запроса предложений. Отбор проводит министерство. Отбор проводится отдельно по каждому мероприятию, указанному в </w:t>
      </w:r>
      <w:hyperlink w:anchor="P80">
        <w:r w:rsidRPr="001B6EC2">
          <w:rPr>
            <w:rFonts w:asciiTheme="minorHAnsi" w:hAnsiTheme="minorHAnsi"/>
            <w:color w:val="0000FF"/>
            <w:szCs w:val="22"/>
          </w:rPr>
          <w:t>подпунктах 1.3.1</w:t>
        </w:r>
      </w:hyperlink>
      <w:r w:rsidRPr="001B6EC2">
        <w:rPr>
          <w:rFonts w:asciiTheme="minorHAnsi" w:hAnsiTheme="minorHAnsi"/>
          <w:szCs w:val="22"/>
        </w:rPr>
        <w:t xml:space="preserve"> и </w:t>
      </w:r>
      <w:hyperlink w:anchor="P81">
        <w:r w:rsidRPr="001B6EC2">
          <w:rPr>
            <w:rFonts w:asciiTheme="minorHAnsi" w:hAnsiTheme="minorHAnsi"/>
            <w:color w:val="0000FF"/>
            <w:szCs w:val="22"/>
          </w:rPr>
          <w:t>1.3.2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2.2. 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 Доступ к системе "Электронный бюджет" осуществляется с использованием федеральной государственной информационной системы "Единая система идентификац</w:t>
      </w:r>
      <w:proofErr w:type="gramStart"/>
      <w:r w:rsidRPr="001B6EC2">
        <w:rPr>
          <w:rFonts w:asciiTheme="minorHAnsi" w:hAnsiTheme="minorHAnsi"/>
          <w:szCs w:val="22"/>
        </w:rPr>
        <w:t>ии и ау</w:t>
      </w:r>
      <w:proofErr w:type="gramEnd"/>
      <w:r w:rsidRPr="001B6EC2">
        <w:rPr>
          <w:rFonts w:asciiTheme="minorHAnsi" w:hAnsiTheme="minorHAnsi"/>
          <w:szCs w:val="22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2.3. Взаимодействие министерства с научными и образовательными организациями осуществляется с использованием документов в электронной форме в системе "Электронный бюджет".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bookmarkStart w:id="6" w:name="P98"/>
      <w:bookmarkEnd w:id="6"/>
      <w:r w:rsidRPr="001B6EC2">
        <w:rPr>
          <w:rFonts w:asciiTheme="minorHAnsi" w:hAnsiTheme="minorHAnsi"/>
          <w:szCs w:val="22"/>
        </w:rPr>
        <w:t>2.4. Научная и образовательная организации - участники отбора (далее - участники отбора) должны соответствовать следующим требованиям: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2.4.1. Отсутствие в году, предшествующем году обращения за грантом, случаев привлечения </w:t>
      </w:r>
      <w:r w:rsidRPr="001B6EC2">
        <w:rPr>
          <w:rFonts w:asciiTheme="minorHAnsi" w:hAnsiTheme="minorHAnsi"/>
          <w:szCs w:val="22"/>
        </w:rPr>
        <w:lastRenderedPageBreak/>
        <w:t xml:space="preserve">к ответственности за несоблюдение запрета на выжигание сухой травянистой растительности, стерни, пожнивных остатков на землях сельскохозяйственного назначения, установленного </w:t>
      </w:r>
      <w:hyperlink r:id="rId38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Российской Федерации от 16.09.2020 N 1479 "Об утверждении Правил противопожарного режима в Российской Федерации".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2.4.2. По состоянию на дату рассмотрения заявки на участие в отборе (далее - заявка) и заключения соглашения о предоставлении гранта (далее - соглашение):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2.4.2.1. </w:t>
      </w:r>
      <w:proofErr w:type="gramStart"/>
      <w:r w:rsidRPr="001B6EC2">
        <w:rPr>
          <w:rFonts w:asciiTheme="minorHAnsi" w:hAnsiTheme="minorHAnsi"/>
          <w:szCs w:val="22"/>
        </w:rPr>
        <w:t>Участники отбора не являются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</w:t>
      </w:r>
      <w:proofErr w:type="gramEnd"/>
      <w:r w:rsidRPr="001B6EC2">
        <w:rPr>
          <w:rFonts w:asciiTheme="minorHAnsi" w:hAnsiTheme="minorHAnsi"/>
          <w:szCs w:val="22"/>
        </w:rPr>
        <w:t xml:space="preserve"> в совокупности превышает 25 процентов (если иное не предусмотрено законодательством Российской Федерации).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2.4.2.2. Участники отбора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2.4.2.3. </w:t>
      </w:r>
      <w:proofErr w:type="gramStart"/>
      <w:r w:rsidRPr="001B6EC2">
        <w:rPr>
          <w:rFonts w:asciiTheme="minorHAnsi" w:hAnsiTheme="minorHAnsi"/>
          <w:szCs w:val="22"/>
        </w:rPr>
        <w:t xml:space="preserve">Участники отбора не находятся в составляемых в рамках реализации полномочий, предусмотренных </w:t>
      </w:r>
      <w:hyperlink r:id="rId39">
        <w:r w:rsidRPr="001B6EC2">
          <w:rPr>
            <w:rFonts w:asciiTheme="minorHAnsi" w:hAnsiTheme="minorHAnsi"/>
            <w:color w:val="0000FF"/>
            <w:szCs w:val="22"/>
          </w:rPr>
          <w:t>главой VII</w:t>
        </w:r>
      </w:hyperlink>
      <w:r w:rsidRPr="001B6EC2">
        <w:rPr>
          <w:rFonts w:asciiTheme="minorHAnsi" w:hAnsiTheme="minorHAnsi"/>
          <w:szCs w:val="22"/>
        </w:rPr>
        <w:t xml:space="preserve">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  <w:proofErr w:type="gramEnd"/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2.4.2.4. Участники отбора не получают средства из областного бюджета на основании иных нормативных правовых актов Правительства Кировской области на цели, указанные в </w:t>
      </w:r>
      <w:hyperlink w:anchor="P78">
        <w:r w:rsidRPr="001B6EC2">
          <w:rPr>
            <w:rFonts w:asciiTheme="minorHAnsi" w:hAnsiTheme="minorHAnsi"/>
            <w:color w:val="0000FF"/>
            <w:szCs w:val="22"/>
          </w:rPr>
          <w:t>пункте 1.3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2.4.2.5. Участники отбора не являются иностранными агентами в соответствии с Федеральным </w:t>
      </w:r>
      <w:hyperlink r:id="rId40">
        <w:r w:rsidRPr="001B6EC2">
          <w:rPr>
            <w:rFonts w:asciiTheme="minorHAnsi" w:hAnsiTheme="minorHAnsi"/>
            <w:color w:val="0000FF"/>
            <w:szCs w:val="22"/>
          </w:rPr>
          <w:t>законом</w:t>
        </w:r>
      </w:hyperlink>
      <w:r w:rsidRPr="001B6EC2">
        <w:rPr>
          <w:rFonts w:asciiTheme="minorHAnsi" w:hAnsiTheme="minorHAnsi"/>
          <w:szCs w:val="22"/>
        </w:rPr>
        <w:t xml:space="preserve"> от 14.07.2022 N 255-ФЗ "О </w:t>
      </w:r>
      <w:proofErr w:type="gramStart"/>
      <w:r w:rsidRPr="001B6EC2">
        <w:rPr>
          <w:rFonts w:asciiTheme="minorHAnsi" w:hAnsiTheme="minorHAnsi"/>
          <w:szCs w:val="22"/>
        </w:rPr>
        <w:t>контроле за</w:t>
      </w:r>
      <w:proofErr w:type="gramEnd"/>
      <w:r w:rsidRPr="001B6EC2">
        <w:rPr>
          <w:rFonts w:asciiTheme="minorHAnsi" w:hAnsiTheme="minorHAnsi"/>
          <w:szCs w:val="22"/>
        </w:rPr>
        <w:t xml:space="preserve"> деятельностью лиц, находящихся под иностранным влиянием".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2.4.2.6. У участников отбора отсутствует просроченная задолженность по возврату в областной бюджет иных субсидий, бюджетных инвестиций, </w:t>
      </w:r>
      <w:proofErr w:type="gramStart"/>
      <w:r w:rsidRPr="001B6EC2">
        <w:rPr>
          <w:rFonts w:asciiTheme="minorHAnsi" w:hAnsiTheme="minorHAnsi"/>
          <w:szCs w:val="22"/>
        </w:rPr>
        <w:t>предоставленных</w:t>
      </w:r>
      <w:proofErr w:type="gramEnd"/>
      <w:r w:rsidRPr="001B6EC2">
        <w:rPr>
          <w:rFonts w:asciiTheme="minorHAnsi" w:hAnsiTheme="minorHAnsi"/>
          <w:szCs w:val="22"/>
        </w:rPr>
        <w:t xml:space="preserve"> в том числе в соответствии с иными правовыми актами Правительства Кировской области, а также иная просроченная (неурегулированная) задолженность по денежным обязательствам перед областным бюджетом.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2.4.2.7. Участники отбора не находятся в процессе ликвидации, реорганизации (за исключением реорганизации в форме присоединения к научной или образовательной организации, с которой заключается соглашение, другого юридического лица), в отношении их не введена процедура банкротства, ее деятельность не приостановлена в порядке, предусмотренном законодательством Российской Федерации.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2.4.2.8. </w:t>
      </w:r>
      <w:proofErr w:type="gramStart"/>
      <w:r w:rsidRPr="001B6EC2">
        <w:rPr>
          <w:rFonts w:asciiTheme="minorHAnsi" w:hAnsiTheme="minorHAnsi"/>
          <w:szCs w:val="22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участников отбора.</w:t>
      </w:r>
      <w:proofErr w:type="gramEnd"/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2.4.3. </w:t>
      </w:r>
      <w:proofErr w:type="gramStart"/>
      <w:r w:rsidRPr="001B6EC2">
        <w:rPr>
          <w:rFonts w:asciiTheme="minorHAnsi" w:hAnsiTheme="minorHAnsi"/>
          <w:szCs w:val="22"/>
        </w:rPr>
        <w:t xml:space="preserve">У участников отбора по состоянию на дату формирования справки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</w:t>
      </w:r>
      <w:r w:rsidRPr="001B6EC2">
        <w:rPr>
          <w:rFonts w:asciiTheme="minorHAnsi" w:hAnsiTheme="minorHAnsi"/>
          <w:szCs w:val="22"/>
        </w:rPr>
        <w:lastRenderedPageBreak/>
        <w:t xml:space="preserve">налогового агента, но не ранее первого числа месяца обращения за </w:t>
      </w:r>
      <w:r w:rsidR="00887ABE" w:rsidRPr="001B6EC2">
        <w:rPr>
          <w:rFonts w:asciiTheme="minorHAnsi" w:hAnsiTheme="minorHAnsi"/>
          <w:szCs w:val="22"/>
          <w:highlight w:val="yellow"/>
        </w:rPr>
        <w:t>грантом</w:t>
      </w:r>
      <w:r w:rsidRPr="001B6EC2">
        <w:rPr>
          <w:rFonts w:asciiTheme="minorHAnsi" w:hAnsiTheme="minorHAnsi"/>
          <w:szCs w:val="22"/>
        </w:rPr>
        <w:t xml:space="preserve"> отсутствует на едином налоговом счете или не превышает размер, определенный </w:t>
      </w:r>
      <w:hyperlink r:id="rId41">
        <w:r w:rsidRPr="001B6EC2">
          <w:rPr>
            <w:rFonts w:asciiTheme="minorHAnsi" w:hAnsiTheme="minorHAnsi"/>
            <w:color w:val="0000FF"/>
            <w:szCs w:val="22"/>
          </w:rPr>
          <w:t>пунктом 3 статьи 47</w:t>
        </w:r>
      </w:hyperlink>
      <w:r w:rsidRPr="001B6EC2">
        <w:rPr>
          <w:rFonts w:asciiTheme="minorHAnsi" w:hAnsiTheme="minorHAnsi"/>
          <w:szCs w:val="22"/>
        </w:rPr>
        <w:t xml:space="preserve"> Налогового кодекса Российской Федерации, задолженность</w:t>
      </w:r>
      <w:proofErr w:type="gramEnd"/>
      <w:r w:rsidRPr="001B6EC2">
        <w:rPr>
          <w:rFonts w:asciiTheme="minorHAnsi" w:hAnsiTheme="minorHAnsi"/>
          <w:szCs w:val="22"/>
        </w:rPr>
        <w:t xml:space="preserve"> по уплате налогов, сборов и страховых взносов в бюджеты бюджетной системы Российской Федерации.</w:t>
      </w:r>
    </w:p>
    <w:p w:rsidR="00887ABE" w:rsidRPr="001B6EC2" w:rsidRDefault="00887ABE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  <w:highlight w:val="yellow"/>
        </w:rPr>
        <w:t xml:space="preserve">2.4.4. </w:t>
      </w:r>
      <w:proofErr w:type="gramStart"/>
      <w:r w:rsidRPr="001B6EC2">
        <w:rPr>
          <w:rFonts w:asciiTheme="minorHAnsi" w:eastAsiaTheme="minorHAnsi" w:hAnsiTheme="minorHAnsi"/>
          <w:szCs w:val="22"/>
          <w:highlight w:val="yellow"/>
          <w:lang w:eastAsia="en-US"/>
        </w:rPr>
        <w:t>У участника отбора отсутствует просроченная задолженность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(далее – учреждение по мелиорации), на территории обслуживания которого осуществляет деятельность участник отбора, за услуги по подаче (отводу) воды и (или) принятое к производству судом исковое заявление учреждения по мелиорации (заявление) о взыскании с участника отбора задолженности по договору оказания услуг</w:t>
      </w:r>
      <w:proofErr w:type="gramEnd"/>
      <w:r w:rsidRPr="001B6EC2">
        <w:rPr>
          <w:rFonts w:asciiTheme="minorHAnsi" w:eastAsiaTheme="minorHAnsi" w:hAnsiTheme="minorHAnsi"/>
          <w:szCs w:val="22"/>
          <w:highlight w:val="yellow"/>
          <w:lang w:eastAsia="en-US"/>
        </w:rPr>
        <w:t xml:space="preserve"> по подаче (отводу) воды в размере, превышающем 50 тыс. рублей».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2.5. </w:t>
      </w:r>
      <w:proofErr w:type="gramStart"/>
      <w:r w:rsidRPr="001B6EC2">
        <w:rPr>
          <w:rFonts w:asciiTheme="minorHAnsi" w:hAnsiTheme="minorHAnsi"/>
          <w:szCs w:val="22"/>
        </w:rPr>
        <w:t xml:space="preserve">Запрещается требовать от участников отбора представления документов и информации в целях подтверждения соответствия их требованиям, установленным </w:t>
      </w:r>
      <w:hyperlink w:anchor="P98">
        <w:r w:rsidRPr="001B6EC2">
          <w:rPr>
            <w:rFonts w:asciiTheme="minorHAnsi" w:hAnsiTheme="minorHAnsi"/>
            <w:color w:val="0000FF"/>
            <w:szCs w:val="22"/>
          </w:rPr>
          <w:t>пунктом 2.4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участники отбора готовы представить указанные документы и информацию министерству по собственной инициативе.</w:t>
      </w:r>
      <w:proofErr w:type="gramEnd"/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bookmarkStart w:id="7" w:name="P111"/>
      <w:bookmarkEnd w:id="7"/>
      <w:r w:rsidRPr="001B6EC2">
        <w:rPr>
          <w:rFonts w:asciiTheme="minorHAnsi" w:hAnsiTheme="minorHAnsi"/>
          <w:szCs w:val="22"/>
        </w:rPr>
        <w:t>2.6. Критериями отбора являются: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2.6.1. Соответствие участников отбора категориям, установленным </w:t>
      </w:r>
      <w:hyperlink w:anchor="P75">
        <w:r w:rsidRPr="001B6EC2">
          <w:rPr>
            <w:rFonts w:asciiTheme="minorHAnsi" w:hAnsiTheme="minorHAnsi"/>
            <w:color w:val="0000FF"/>
            <w:szCs w:val="22"/>
          </w:rPr>
          <w:t>абзацем вторым пункта 1.2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Порядка, и требованиям, установленным </w:t>
      </w:r>
      <w:hyperlink w:anchor="P98">
        <w:r w:rsidRPr="001B6EC2">
          <w:rPr>
            <w:rFonts w:asciiTheme="minorHAnsi" w:hAnsiTheme="minorHAnsi"/>
            <w:color w:val="0000FF"/>
            <w:szCs w:val="22"/>
          </w:rPr>
          <w:t>пунктом 2.4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  <w:highlight w:val="yellow"/>
        </w:rPr>
        <w:t xml:space="preserve">2.6.1-1. </w:t>
      </w:r>
      <w:r w:rsidR="00015AA9" w:rsidRPr="001B6EC2">
        <w:rPr>
          <w:rFonts w:asciiTheme="minorHAnsi" w:hAnsiTheme="minorHAnsi"/>
          <w:szCs w:val="22"/>
          <w:highlight w:val="yellow"/>
        </w:rPr>
        <w:t>исключить.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  <w:highlight w:val="yellow"/>
        </w:rPr>
        <w:t xml:space="preserve">2.6.1-2. </w:t>
      </w:r>
      <w:r w:rsidR="00015AA9" w:rsidRPr="001B6EC2">
        <w:rPr>
          <w:rFonts w:asciiTheme="minorHAnsi" w:hAnsiTheme="minorHAnsi"/>
          <w:szCs w:val="22"/>
          <w:highlight w:val="yellow"/>
        </w:rPr>
        <w:t>исключить.</w:t>
      </w:r>
      <w:r w:rsidR="00015AA9" w:rsidRPr="001B6EC2">
        <w:rPr>
          <w:rFonts w:asciiTheme="minorHAnsi" w:hAnsiTheme="minorHAnsi"/>
          <w:szCs w:val="22"/>
        </w:rPr>
        <w:t xml:space="preserve"> 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  <w:highlight w:val="yellow"/>
        </w:rPr>
        <w:t xml:space="preserve">2.6.1-3. </w:t>
      </w:r>
      <w:r w:rsidR="00015AA9" w:rsidRPr="001B6EC2">
        <w:rPr>
          <w:rFonts w:asciiTheme="minorHAnsi" w:hAnsiTheme="minorHAnsi"/>
          <w:szCs w:val="22"/>
          <w:highlight w:val="yellow"/>
        </w:rPr>
        <w:t>исключить.</w:t>
      </w:r>
      <w:r w:rsidR="00015AA9" w:rsidRPr="001B6EC2">
        <w:rPr>
          <w:rFonts w:asciiTheme="minorHAnsi" w:hAnsiTheme="minorHAnsi"/>
          <w:szCs w:val="22"/>
        </w:rPr>
        <w:t xml:space="preserve"> 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2.6.2. При предоставлении грантов на поддержку собственного производства молока: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2.6.2.1. Осуществление производства, реализации и (или) отгрузки на собственную переработку коровьего молока в течение первого квартала года, предшествующего году подачи заявки.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2.6.2.2. Наличие поголовья коров молочного направления продуктивности по состоянию на 1-е число месяца подачи заявки.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2.6.2.3. Сохранение или увеличение поголовья коров молочного направления продуктивности </w:t>
      </w:r>
      <w:proofErr w:type="gramStart"/>
      <w:r w:rsidRPr="001B6EC2">
        <w:rPr>
          <w:rFonts w:asciiTheme="minorHAnsi" w:hAnsiTheme="minorHAnsi"/>
          <w:szCs w:val="22"/>
        </w:rPr>
        <w:t>по состоянию на начало месяца обращения за грантом по сравнению с состоянием</w:t>
      </w:r>
      <w:proofErr w:type="gramEnd"/>
      <w:r w:rsidRPr="001B6EC2">
        <w:rPr>
          <w:rFonts w:asciiTheme="minorHAnsi" w:hAnsiTheme="minorHAnsi"/>
          <w:szCs w:val="22"/>
        </w:rPr>
        <w:t xml:space="preserve"> этого поголовья на 1 января года обращения за грантом. </w:t>
      </w:r>
      <w:proofErr w:type="gramStart"/>
      <w:r w:rsidRPr="001B6EC2">
        <w:rPr>
          <w:rFonts w:asciiTheme="minorHAnsi" w:hAnsiTheme="minorHAnsi"/>
          <w:szCs w:val="22"/>
        </w:rPr>
        <w:t>При этом поголовье коров молочного направления продуктивности должно быть не менее чем по состоянию на 1 января года, предшествующего году обращения за грантом (указанное требование не распространяется на участников отбора, которые начали хозяйственную деятельность по производству молока в году, предшествующем году подачи заявки, а также на участников отбора, представивших документы, подтверждающие наступление обстоятельств непреодолимой силы и (или) проведение мероприятий по</w:t>
      </w:r>
      <w:proofErr w:type="gramEnd"/>
      <w:r w:rsidRPr="001B6EC2">
        <w:rPr>
          <w:rFonts w:asciiTheme="minorHAnsi" w:hAnsiTheme="minorHAnsi"/>
          <w:szCs w:val="22"/>
        </w:rPr>
        <w:t xml:space="preserve"> оздоровлению стада от лейкоза крупного рогатого скота в отчетном финансовом году).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2.6.2.4. Соответствие сведений об объеме произведенного и реализованного молока сведениям, содержащимся в ветеринарных сопроводительных документах, оформленных в электронной форме с использованием Федеральной государственной информационной системы в области ветеринарии.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lastRenderedPageBreak/>
        <w:t xml:space="preserve">2.6.2.5. </w:t>
      </w:r>
      <w:proofErr w:type="gramStart"/>
      <w:r w:rsidRPr="001B6EC2">
        <w:rPr>
          <w:highlight w:val="yellow"/>
        </w:rPr>
        <w:t>Наличие поголовья сельскохозяйственных животных, подтвержденных данными об индивидуальном или групповом маркировании и учете животных в Федеральной государственной информационной системе в области ветеринарии в соответствии с Правилами осуществления учета животных, утвержденными постановлением Правительства Российской Федерации от 05.04.2023 № 550 «Об утверждении Правил осуществления учета животных и перечня видов животных, подлежащих индивидуальному или групповому маркированию и учету, случаев осуществления индивидуального или группового маркирования</w:t>
      </w:r>
      <w:proofErr w:type="gramEnd"/>
      <w:r w:rsidRPr="001B6EC2">
        <w:rPr>
          <w:highlight w:val="yellow"/>
        </w:rPr>
        <w:t xml:space="preserve"> и учета животных, а также сроков осуществления учета животных».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spacing w:val="-2"/>
        </w:rPr>
      </w:pPr>
      <w:r w:rsidRPr="001B6EC2">
        <w:rPr>
          <w:spacing w:val="-2"/>
          <w:highlight w:val="yellow"/>
        </w:rPr>
        <w:t xml:space="preserve">2.6.2.6. </w:t>
      </w:r>
      <w:proofErr w:type="gramStart"/>
      <w:r w:rsidRPr="001B6EC2">
        <w:rPr>
          <w:spacing w:val="-2"/>
          <w:highlight w:val="yellow"/>
        </w:rPr>
        <w:t>Наличие в государственном реестре земель сельскохозяйственного назначения сведений о земельных участках, на которых расположены животноводческие комплексы (фермы), необходимые для производства животноводческой продукции, в соответствии с пунктами 1, 2, 11 и 14 приложения № 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02.02.2023 № 154 «О порядке ведения государственного реестра земель сельскохозяйственного назначения</w:t>
      </w:r>
      <w:r w:rsidRPr="001B6EC2">
        <w:rPr>
          <w:spacing w:val="-2"/>
        </w:rPr>
        <w:t>.</w:t>
      </w:r>
      <w:proofErr w:type="gramEnd"/>
    </w:p>
    <w:p w:rsidR="00015AA9" w:rsidRPr="001B6EC2" w:rsidRDefault="00015AA9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</w:p>
    <w:p w:rsidR="00015AA9" w:rsidRPr="001B6EC2" w:rsidRDefault="00015AA9" w:rsidP="001B6EC2">
      <w:pPr>
        <w:pStyle w:val="a5"/>
        <w:ind w:left="0" w:firstLine="709"/>
        <w:jc w:val="both"/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</w:pPr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>2.6.3. При предоставлении грантов на содержание племенного маточного поголовья крупного рогатого скота:</w:t>
      </w:r>
    </w:p>
    <w:p w:rsidR="00015AA9" w:rsidRPr="001B6EC2" w:rsidRDefault="00015AA9" w:rsidP="001B6EC2">
      <w:pPr>
        <w:pStyle w:val="a5"/>
        <w:spacing w:before="280"/>
        <w:ind w:left="0" w:firstLine="709"/>
        <w:jc w:val="both"/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</w:pPr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>2.6.3.1. Наличие регистрации в государственном племенном регистре по состоянию на 1-е число месяца подачи заявки.</w:t>
      </w:r>
    </w:p>
    <w:p w:rsidR="00015AA9" w:rsidRPr="001B6EC2" w:rsidRDefault="00015AA9" w:rsidP="001B6EC2">
      <w:pPr>
        <w:pStyle w:val="a5"/>
        <w:spacing w:before="280"/>
        <w:ind w:left="0" w:firstLine="709"/>
        <w:jc w:val="both"/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</w:pPr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>2.6.3.2. Наличие племенного маточного поголовья крупного рогатого скота по состоянию на начало месяца обращения за субсидией.</w:t>
      </w:r>
    </w:p>
    <w:p w:rsidR="00015AA9" w:rsidRPr="001B6EC2" w:rsidRDefault="00015AA9" w:rsidP="001B6EC2">
      <w:pPr>
        <w:pStyle w:val="a5"/>
        <w:spacing w:before="280"/>
        <w:ind w:left="0" w:firstLine="709"/>
        <w:jc w:val="both"/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</w:pPr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 xml:space="preserve">2.6.3.3. </w:t>
      </w:r>
      <w:r w:rsidRPr="001B6EC2">
        <w:rPr>
          <w:rFonts w:asciiTheme="minorHAnsi" w:eastAsiaTheme="minorHAnsi" w:hAnsiTheme="minorHAnsi"/>
          <w:spacing w:val="-2"/>
          <w:sz w:val="22"/>
          <w:szCs w:val="22"/>
          <w:highlight w:val="yellow"/>
          <w:lang w:eastAsia="en-US"/>
        </w:rPr>
        <w:t xml:space="preserve">Наличие </w:t>
      </w:r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>племенного маточного поголовья крупного рогатого скота, подтвержденного данными об их регистрации в федеральной государственной информационно-аналитической системе племенных ресурсов (с 01.01.2027).</w:t>
      </w:r>
    </w:p>
    <w:p w:rsidR="00015AA9" w:rsidRPr="001B6EC2" w:rsidRDefault="00015AA9" w:rsidP="001B6EC2">
      <w:pPr>
        <w:pStyle w:val="a5"/>
        <w:tabs>
          <w:tab w:val="left" w:pos="1560"/>
        </w:tabs>
        <w:ind w:left="0" w:firstLine="709"/>
        <w:jc w:val="both"/>
        <w:rPr>
          <w:rFonts w:asciiTheme="minorHAnsi" w:eastAsiaTheme="minorHAnsi" w:hAnsiTheme="minorHAnsi"/>
          <w:spacing w:val="-2"/>
          <w:sz w:val="22"/>
          <w:szCs w:val="22"/>
          <w:lang w:eastAsia="en-US"/>
        </w:rPr>
      </w:pPr>
      <w:r w:rsidRPr="001B6EC2">
        <w:rPr>
          <w:rFonts w:asciiTheme="minorHAnsi" w:eastAsiaTheme="minorHAnsi" w:hAnsiTheme="minorHAnsi"/>
          <w:spacing w:val="-2"/>
          <w:sz w:val="22"/>
          <w:szCs w:val="22"/>
          <w:highlight w:val="yellow"/>
          <w:lang w:eastAsia="en-US"/>
        </w:rPr>
        <w:t xml:space="preserve">2.6.3.4. </w:t>
      </w:r>
      <w:proofErr w:type="gramStart"/>
      <w:r w:rsidRPr="001B6EC2">
        <w:rPr>
          <w:rFonts w:asciiTheme="minorHAnsi" w:eastAsiaTheme="minorHAnsi" w:hAnsiTheme="minorHAnsi"/>
          <w:spacing w:val="-2"/>
          <w:sz w:val="22"/>
          <w:szCs w:val="22"/>
          <w:highlight w:val="yellow"/>
          <w:lang w:eastAsia="en-US"/>
        </w:rPr>
        <w:t>Наличие в государственном реестре земель сельскохозяйственного назначения сведений о земельных участках, на которых расположены животноводческие комплексы (фермы), необходимые для производства животноводческой продукции, в соответствии с пунктами 1, 2, 11, 14 и 15 приложения № 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02.02.2023 № 154 «О порядке ведения государственного реестра земель сельскохозяйственного назначения.</w:t>
      </w:r>
      <w:proofErr w:type="gramEnd"/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«2.7. Результатами предоставления грантов являются: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2.7.1. При предоставлении гранта на поддержку собственного производства молока для оценки эффективности предоставления гранта применяется результат предоставления гранта «Произведено молока», тип результата «Производство (реализация) продукции».</w:t>
      </w:r>
    </w:p>
    <w:p w:rsidR="00015AA9" w:rsidRPr="001B6EC2" w:rsidRDefault="00015AA9" w:rsidP="001B6EC2">
      <w:pPr>
        <w:spacing w:line="240" w:lineRule="auto"/>
        <w:ind w:firstLine="709"/>
        <w:jc w:val="both"/>
      </w:pPr>
      <w:r w:rsidRPr="001B6EC2">
        <w:rPr>
          <w:highlight w:val="yellow"/>
        </w:rPr>
        <w:t>2.7.2. При предоставлении гранта на содержание племенного маточного поголовья крупного рогатого скота  для оценки эффективности предоставления гранта  применяется результат предоставления гранта «Достигнута численность племенного маточного поголовья крупного рогатого скота в пересчете на условные головы», тип результата «Производство (реализация) продукции».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2.8. Министерство направляет в муниципальные районы, городские округа и муниципальные округа Кировской области, размещает на сайте министерства (</w:t>
      </w:r>
      <w:hyperlink r:id="rId42">
        <w:r w:rsidRPr="001B6EC2">
          <w:rPr>
            <w:rFonts w:asciiTheme="minorHAnsi" w:hAnsiTheme="minorHAnsi"/>
            <w:color w:val="0000FF"/>
            <w:szCs w:val="22"/>
          </w:rPr>
          <w:t>http://www.dsx-kirov.ru</w:t>
        </w:r>
      </w:hyperlink>
      <w:r w:rsidRPr="001B6EC2">
        <w:rPr>
          <w:rFonts w:asciiTheme="minorHAnsi" w:hAnsiTheme="minorHAnsi"/>
          <w:szCs w:val="22"/>
        </w:rPr>
        <w:t>) и в системе "Электронный бюджет" не позднее 1 рабочего дня до даты начала приема заявок объявление о проведении отбора, содержащее следующую информацию: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сроки проведения отбора;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дату начала подачи и дату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lastRenderedPageBreak/>
        <w:t>наименование, место нахождения, почтовый адрес, адрес электронной почты министерства;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результаты предоставления грантов;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доменное имя и (или) указатели страниц государственной информационной системы в информационно-телекоммуникационной сети "Интернет" (далее - сеть "Интернет"), на которых будет обеспечиваться проведение отбора;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требования к участникам отбора в соответствии с </w:t>
      </w:r>
      <w:hyperlink w:anchor="P98">
        <w:r w:rsidRPr="001B6EC2">
          <w:rPr>
            <w:rFonts w:asciiTheme="minorHAnsi" w:hAnsiTheme="minorHAnsi"/>
            <w:color w:val="0000FF"/>
            <w:szCs w:val="22"/>
          </w:rPr>
          <w:t>пунктом 2.4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 и перечень документов, представленных участниками отбора для подтверждения их соответствия указанным требованиям;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категории научных и образовательных организаций и критерии отбора;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порядок подачи участниками отбора заявок и требования, предъявляемые к форме и содержанию заявок в соответствии с </w:t>
      </w:r>
      <w:hyperlink w:anchor="P162">
        <w:r w:rsidRPr="001B6EC2">
          <w:rPr>
            <w:rFonts w:asciiTheme="minorHAnsi" w:hAnsiTheme="minorHAnsi"/>
            <w:color w:val="0000FF"/>
            <w:szCs w:val="22"/>
          </w:rPr>
          <w:t>пунктом 2.11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порядок отзыва заявок, порядок их возврата, </w:t>
      </w:r>
      <w:proofErr w:type="gramStart"/>
      <w:r w:rsidRPr="001B6EC2">
        <w:rPr>
          <w:rFonts w:asciiTheme="minorHAnsi" w:hAnsiTheme="minorHAnsi"/>
          <w:szCs w:val="22"/>
        </w:rPr>
        <w:t>определяющий</w:t>
      </w:r>
      <w:proofErr w:type="gramEnd"/>
      <w:r w:rsidRPr="001B6EC2">
        <w:rPr>
          <w:rFonts w:asciiTheme="minorHAnsi" w:hAnsiTheme="minorHAnsi"/>
          <w:szCs w:val="22"/>
        </w:rPr>
        <w:t xml:space="preserve"> в том числе основания для возврата заявок, порядок внесения изменений в заявки;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правила рассмотрения заявок в соответствии с </w:t>
      </w:r>
      <w:hyperlink w:anchor="P171">
        <w:r w:rsidRPr="001B6EC2">
          <w:rPr>
            <w:rFonts w:asciiTheme="minorHAnsi" w:hAnsiTheme="minorHAnsi"/>
            <w:color w:val="0000FF"/>
            <w:szCs w:val="22"/>
          </w:rPr>
          <w:t>пунктом 2.14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порядок отклонения заявок, а также информацию об основаниях их отклонения;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порядок оценки заявок;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объем распределяемых грантов в рамках отбора, порядок расчета размера гранта, правила распределения грантов по результатам отбора;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порядок представления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срок, в течение которого победитель (победители) отбора должен (должны) подписать соглашение о предоставлении гранта;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условия признания победителя (победителей) отбора </w:t>
      </w:r>
      <w:proofErr w:type="gramStart"/>
      <w:r w:rsidRPr="001B6EC2">
        <w:rPr>
          <w:rFonts w:asciiTheme="minorHAnsi" w:hAnsiTheme="minorHAnsi"/>
          <w:szCs w:val="22"/>
        </w:rPr>
        <w:t>уклонившимся</w:t>
      </w:r>
      <w:proofErr w:type="gramEnd"/>
      <w:r w:rsidRPr="001B6EC2">
        <w:rPr>
          <w:rFonts w:asciiTheme="minorHAnsi" w:hAnsiTheme="minorHAnsi"/>
          <w:szCs w:val="22"/>
        </w:rPr>
        <w:t xml:space="preserve"> (уклонившимися) от заключения соглашения о предоставлении гранта;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сроки размещения протокола подведения итогов отбора (документа об итогах проведения отбора) в системе "Электронный бюджет".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Не позднее наступления даты окончания приема заявок в объявление о проведении отбора министерством могут быть внесены изменения с соблюдением следующих условий: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(абзац введен </w:t>
      </w:r>
      <w:hyperlink r:id="rId43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03.06.2025 N 290-П)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(абзац введен </w:t>
      </w:r>
      <w:hyperlink r:id="rId44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03.06.2025 N 290-П)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при внесении изменений в объявление о проведении отбора изменение способа отбора не допускается;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(абзац введен </w:t>
      </w:r>
      <w:hyperlink r:id="rId45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03.06.2025 N 290-П)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lastRenderedPageBreak/>
        <w:t xml:space="preserve">(абзац введен </w:t>
      </w:r>
      <w:hyperlink r:id="rId46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03.06.2025 N 290-П)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участники отбора, подавшие заявки,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"Электронный бюджет".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(абзац введен </w:t>
      </w:r>
      <w:hyperlink r:id="rId47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03.06.2025 N 290-П)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 xml:space="preserve">2.9. Отбор может быть отменен министерством путем размещения объявления об отмене отбора в системе «Электронный бюджет» не </w:t>
      </w:r>
      <w:proofErr w:type="gramStart"/>
      <w:r w:rsidRPr="001B6EC2">
        <w:rPr>
          <w:highlight w:val="yellow"/>
        </w:rPr>
        <w:t>позднее</w:t>
      </w:r>
      <w:proofErr w:type="gramEnd"/>
      <w:r w:rsidRPr="001B6EC2">
        <w:rPr>
          <w:highlight w:val="yellow"/>
        </w:rPr>
        <w:t xml:space="preserve"> чем за 2 рабочих дня до даты окончания приема заявок в случае возникновения чрезвычайных обстоятельств (аварии, иных чрезвычайных ситуаций природного или техногенного характера, обстоятельств непреодолимой силы), а также угрозы их наступления.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министра (заместителя министра), размещается на едином портале и содержит информацию о причинах отмены отбора.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Участники отбора, подавшие заявки, информируются об отмене проведения отбора в системе «Электронный бюджет».</w:t>
      </w:r>
    </w:p>
    <w:p w:rsidR="00015AA9" w:rsidRPr="001B6EC2" w:rsidRDefault="00015AA9" w:rsidP="001B6EC2">
      <w:pPr>
        <w:spacing w:line="240" w:lineRule="auto"/>
        <w:ind w:firstLine="709"/>
        <w:jc w:val="both"/>
      </w:pPr>
      <w:r w:rsidRPr="001B6EC2">
        <w:rPr>
          <w:highlight w:val="yellow"/>
        </w:rPr>
        <w:t>Отбор считается отмененным со дня размещения объявления об отмене проведения отбора на едином портале.</w:t>
      </w:r>
      <w:r w:rsidRPr="001B6EC2">
        <w:t xml:space="preserve"> 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2.10. Отбор признается несостоявшимся в случае, если не подана ни одна заявка либо если ни одна из поданных заявок не соответствует установленным требованиям.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bookmarkStart w:id="8" w:name="P162"/>
      <w:bookmarkEnd w:id="8"/>
      <w:r w:rsidRPr="001B6EC2">
        <w:rPr>
          <w:rFonts w:asciiTheme="minorHAnsi" w:hAnsiTheme="minorHAnsi"/>
          <w:szCs w:val="22"/>
        </w:rPr>
        <w:t xml:space="preserve">2.11. Участники отбора формируют в электронной форме заявки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 в соответствии с </w:t>
      </w:r>
      <w:hyperlink w:anchor="P91">
        <w:r w:rsidRPr="001B6EC2">
          <w:rPr>
            <w:rFonts w:asciiTheme="minorHAnsi" w:hAnsiTheme="minorHAnsi"/>
            <w:color w:val="0000FF"/>
            <w:szCs w:val="22"/>
          </w:rPr>
          <w:t>разделом 2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Датой представления участниками отбора заявки считается день подписания участниками отбора заявки с присвоением ей регистрационного номера в системе "Электронный бюджет".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Абзац исключен. - </w:t>
      </w:r>
      <w:hyperlink r:id="rId48">
        <w:r w:rsidRPr="001B6EC2">
          <w:rPr>
            <w:rFonts w:asciiTheme="minorHAnsi" w:hAnsiTheme="minorHAnsi"/>
            <w:color w:val="0000FF"/>
            <w:szCs w:val="22"/>
          </w:rPr>
          <w:t>Постановление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03.06.2025 N 290-П.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2.12. </w:t>
      </w:r>
      <w:proofErr w:type="gramStart"/>
      <w:r w:rsidRPr="001B6EC2">
        <w:rPr>
          <w:rFonts w:asciiTheme="minorHAnsi" w:hAnsiTheme="minorHAnsi"/>
          <w:szCs w:val="22"/>
        </w:rPr>
        <w:t>Участники отбора вправе в период приема заявок получить разъяснения положений объявления о проведении отбора (далее - разъяснения) путем личного обращения к министру сельского хозяйства и продовольствия Кировской области (заместителю министра) или направления письменного обращения (далее - обращение) о предоставлении разъяснения в министерство по месту его нахождения либо обращения о предоставлении разъяснения в форме электронного документа на адрес электронной почты министерства.</w:t>
      </w:r>
      <w:proofErr w:type="gramEnd"/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Министерство в течение 5 рабочих дней со дня регистрации обращения рассматривает обращение и направляет ответ в форме электронного документа по адресу электронной почты, указанному в обращении, поступившем в министерство в форме электронного документа, или в письменной форме по почтовому адресу, указанному в обращении, поступившем в министерство в письменной форме.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2.13. Министерство проводит отбор в системе "Электронный бюджет", при этом: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lastRenderedPageBreak/>
        <w:t>министерству обеспечивается открытие доступа в системе "Электронный бюджет" к заявкам для их рассмотрения;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осуществляется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(заместителя министра) в системе "Электронный бюджет", а также размещение указанного протокола на едином портале не позднее 1 рабочего дня, следующего за днем его подписания.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bookmarkStart w:id="9" w:name="P171"/>
      <w:bookmarkEnd w:id="9"/>
      <w:r w:rsidRPr="001B6EC2">
        <w:rPr>
          <w:rFonts w:asciiTheme="minorHAnsi" w:hAnsiTheme="minorHAnsi"/>
          <w:szCs w:val="22"/>
        </w:rPr>
        <w:t xml:space="preserve">2.14. Министерство при осуществлении процедуры рассмотрения заявок рассматривает соответствие участников отбора требованиям, установленным </w:t>
      </w:r>
      <w:hyperlink w:anchor="P98">
        <w:r w:rsidRPr="001B6EC2">
          <w:rPr>
            <w:rFonts w:asciiTheme="minorHAnsi" w:hAnsiTheme="minorHAnsi"/>
            <w:color w:val="0000FF"/>
            <w:szCs w:val="22"/>
          </w:rPr>
          <w:t>пунктом 2.4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Порядка, и критериям отбора, установленным </w:t>
      </w:r>
      <w:hyperlink w:anchor="P111">
        <w:r w:rsidRPr="001B6EC2">
          <w:rPr>
            <w:rFonts w:asciiTheme="minorHAnsi" w:hAnsiTheme="minorHAnsi"/>
            <w:color w:val="0000FF"/>
            <w:szCs w:val="22"/>
          </w:rPr>
          <w:t>пунктом 2.6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2.14.1. Оценивает заявки путем проверки по заявкам и приложенным к ним документам наличия оснований для отказа в приеме заявок и предоставлении грантов, перечисленных в </w:t>
      </w:r>
      <w:hyperlink w:anchor="P217">
        <w:r w:rsidRPr="001B6EC2">
          <w:rPr>
            <w:rFonts w:asciiTheme="minorHAnsi" w:hAnsiTheme="minorHAnsi"/>
            <w:color w:val="0000FF"/>
            <w:szCs w:val="22"/>
          </w:rPr>
          <w:t>разделе 2-2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Проверка участников отбора на соответствие требованиям, установленным </w:t>
      </w:r>
      <w:hyperlink w:anchor="P98">
        <w:r w:rsidRPr="001B6EC2">
          <w:rPr>
            <w:rFonts w:asciiTheme="minorHAnsi" w:hAnsiTheme="minorHAnsi"/>
            <w:color w:val="0000FF"/>
            <w:szCs w:val="22"/>
          </w:rPr>
          <w:t>пунктом 2.4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 В случае отсутствия такой возможности подтверждение соответствия этим требованиям осуществляется путем проставления в электронном виде участниками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2.14.2. Не позднее 10 рабочих дней со дня окончания срока подачи заявок: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2.14.2.1. В случае выявления хотя бы одного из оснований для отказа в приеме заявок и предоставлении грантов отклоняет заявку в системе "Электронный бюджет".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2.14.2.2. При отсутствии оснований для отказа в приеме заявок и предоставлении грантов: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2.14.2.2.1. Составляет реестр сумм грантов, предоставляемых научным и образовательным организациям - участникам отбора за счет средств федерального и областного бюджетов на проводимое мероприятие развития животноводства (далее - реестр), который является решением о предоставлении гранта, по форме, установленной правовым актом министерства. Включает в реестр участников отбора в соответствии с хронологической последовательностью представления заявок, соответствующих установленным требованиям.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«2.14.2.2.2. Осуществляет: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ранжирование поступивших заявок, исходя из очередности поступления заявок;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распределение грантов между победителями отбора, исходя из ставок грантов на возмещение части затрат научных и образовательных организаций, определенных в соответствии с пунктом 3.4 настоящего Порядка, в пределах лимитов бюджетных обязательств, доведенных до министерства;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и подписание его усиленной квалифицированной электронной подписью министра (заместителя министра) в системе «Электронный бюджет», а также размещение указанного протокола на едином портале не позднее первого рабочего дня, следующего за днем его подписания.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Протокол подведения итогов отбора содержит следующие сведения: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дату, время и место проведения рассмотрения заявок;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lastRenderedPageBreak/>
        <w:t>информацию об участниках отбора, заявки которых были рассмотрены;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 xml:space="preserve">наименование победителя отбора (победителей отбора), с которым (которыми) заключается соглашение о предоставлении гранта, и размер </w:t>
      </w:r>
      <w:proofErr w:type="gramStart"/>
      <w:r w:rsidRPr="001B6EC2">
        <w:rPr>
          <w:highlight w:val="yellow"/>
        </w:rPr>
        <w:t>предоставляемой</w:t>
      </w:r>
      <w:proofErr w:type="gramEnd"/>
      <w:r w:rsidRPr="001B6EC2">
        <w:rPr>
          <w:highlight w:val="yellow"/>
        </w:rPr>
        <w:t xml:space="preserve"> ему (им) гранта.</w:t>
      </w:r>
    </w:p>
    <w:p w:rsidR="00015AA9" w:rsidRPr="001B6EC2" w:rsidRDefault="00015AA9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1B6EC2">
        <w:rPr>
          <w:highlight w:val="yellow"/>
        </w:rPr>
        <w:t>подписания первой версии протокола подведения итогов отбора</w:t>
      </w:r>
      <w:proofErr w:type="gramEnd"/>
      <w:r w:rsidRPr="001B6EC2">
        <w:rPr>
          <w:highlight w:val="yellow"/>
        </w:rPr>
        <w:t xml:space="preserve"> путем формирования новой версии указанного протокола с указанием причин внесения изменений.</w:t>
      </w:r>
    </w:p>
    <w:p w:rsidR="00015AA9" w:rsidRPr="001B6EC2" w:rsidRDefault="00015AA9" w:rsidP="001B6EC2">
      <w:pPr>
        <w:spacing w:line="240" w:lineRule="auto"/>
        <w:ind w:firstLine="709"/>
        <w:jc w:val="both"/>
      </w:pPr>
      <w:r w:rsidRPr="001B6EC2">
        <w:rPr>
          <w:highlight w:val="yellow"/>
        </w:rPr>
        <w:t>Взаимодействие с победителем (победителями) отбора по результатам его проведения осуществляется в соответствии с разделом 2–2 настоящего Порядка».</w:t>
      </w:r>
      <w:r w:rsidRPr="001B6EC2">
        <w:t xml:space="preserve"> 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Title"/>
        <w:ind w:firstLine="540"/>
        <w:jc w:val="both"/>
        <w:outlineLvl w:val="1"/>
        <w:rPr>
          <w:rFonts w:asciiTheme="minorHAnsi" w:hAnsiTheme="minorHAnsi"/>
          <w:szCs w:val="22"/>
        </w:rPr>
      </w:pPr>
      <w:bookmarkStart w:id="10" w:name="P184"/>
      <w:bookmarkEnd w:id="10"/>
      <w:r w:rsidRPr="001B6EC2">
        <w:rPr>
          <w:rFonts w:asciiTheme="minorHAnsi" w:hAnsiTheme="minorHAnsi"/>
          <w:szCs w:val="22"/>
        </w:rPr>
        <w:t>2-1. Перечень документов для участия в отборе, предоставления гранта, перечисления гранта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(</w:t>
      </w:r>
      <w:proofErr w:type="gramStart"/>
      <w:r w:rsidRPr="001B6EC2">
        <w:rPr>
          <w:rFonts w:asciiTheme="minorHAnsi" w:hAnsiTheme="minorHAnsi"/>
          <w:szCs w:val="22"/>
        </w:rPr>
        <w:t>введен</w:t>
      </w:r>
      <w:proofErr w:type="gramEnd"/>
      <w:r w:rsidRPr="001B6EC2">
        <w:rPr>
          <w:rFonts w:asciiTheme="minorHAnsi" w:hAnsiTheme="minorHAnsi"/>
          <w:szCs w:val="22"/>
        </w:rPr>
        <w:t xml:space="preserve"> </w:t>
      </w:r>
      <w:hyperlink r:id="rId49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2-1.1. Для участия в отборе участники отбора представляют документы по формам и в сроки, которые установлены правовым актом министерства.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2-1.2. Согласие органа, осуществляющего функции и полномочия учредителя в отношении участника отбора на участие в отборе, оформленное на бланке указанного органа (для бюджетных и автономных учреждений).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2-1.3. Для подтверждения соответствия требованиям к участникам отбора, установленным </w:t>
      </w:r>
      <w:hyperlink w:anchor="P98">
        <w:r w:rsidRPr="001B6EC2">
          <w:rPr>
            <w:rFonts w:asciiTheme="minorHAnsi" w:hAnsiTheme="minorHAnsi"/>
            <w:color w:val="0000FF"/>
            <w:szCs w:val="22"/>
          </w:rPr>
          <w:t>пунктом 2.4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Порядка, представляются: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2-1.3.1. Справка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выданная налоговым органом Российской Федерации, на учете в котором состоит участник отбора, полученная не ранее 1-го числа месяца обращения за грантом (предоставляется по инициативе участника отбора).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2-1.3.2. Список лиц, являющихся членами коллегиального исполнительного органа, единоличного исполнительного органа, главными бухгалтерами участников отбора.</w:t>
      </w:r>
    </w:p>
    <w:p w:rsidR="005C43FB" w:rsidRPr="001B6EC2" w:rsidRDefault="005C43FB" w:rsidP="001B6EC2">
      <w:pPr>
        <w:pStyle w:val="a5"/>
        <w:ind w:left="0" w:firstLine="709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 xml:space="preserve">«2–1.3.3. </w:t>
      </w:r>
      <w:proofErr w:type="gramStart"/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>Справка об отсутствии просроченной задолженности перед учреждением по мелиорации, на территории обслуживания которого осуществляет деятельность участник отбора, за услуги по подаче (отводу) воды и (или) принятого к производству судом искового заявления учреждения по мелиорации (заявления) о взыскании с участника отбора задолженности по договору оказания услуг по подаче (отводу) воды в размере, превышающем 50 тыс. рублей (представляется по инициативе участника отбора)».</w:t>
      </w:r>
      <w:proofErr w:type="gramEnd"/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2-1.4. Для подтверждения соответствия критериям отбора участников отбора, установленным </w:t>
      </w:r>
      <w:hyperlink w:anchor="P111">
        <w:r w:rsidRPr="001B6EC2">
          <w:rPr>
            <w:rFonts w:asciiTheme="minorHAnsi" w:hAnsiTheme="minorHAnsi"/>
            <w:color w:val="0000FF"/>
            <w:szCs w:val="22"/>
          </w:rPr>
          <w:t>пунктом 2.6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Порядка, представляются: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2-1.4.1. При предоставлении гранта на поддержку собственного производства молока: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2-1.4.1.1. Заявление по форме, утвержденной правовым актом министерства, содержащее согласие на публикацию (размещение) в сети "Интернет" информации об участнике отбора, о подаваемом участником отбора заявлении и иной информации о нем, связанной с отбором участников отбора для предоставления гранта, согласие на обработку персональных данных.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lastRenderedPageBreak/>
        <w:t>2-1.4.1.2. Сведения о состоянии животноводства, составленные по форме федерального статистического наблюдения N 24-СХ, утверждаемой приказом Федеральной службы государственной статистики, за год, предшествующий году подачи заявки.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2-1.4.1.3. </w:t>
      </w:r>
      <w:proofErr w:type="gramStart"/>
      <w:r w:rsidRPr="001B6EC2">
        <w:rPr>
          <w:rFonts w:asciiTheme="minorHAnsi" w:hAnsiTheme="minorHAnsi"/>
          <w:szCs w:val="22"/>
        </w:rPr>
        <w:t xml:space="preserve">Отчет о движении скота и птицы на ферме по </w:t>
      </w:r>
      <w:hyperlink r:id="rId50">
        <w:r w:rsidRPr="001B6EC2">
          <w:rPr>
            <w:rFonts w:asciiTheme="minorHAnsi" w:hAnsiTheme="minorHAnsi"/>
            <w:color w:val="0000FF"/>
            <w:szCs w:val="22"/>
          </w:rPr>
          <w:t>форме СП-51</w:t>
        </w:r>
      </w:hyperlink>
      <w:r w:rsidRPr="001B6EC2">
        <w:rPr>
          <w:rFonts w:asciiTheme="minorHAnsi" w:hAnsiTheme="minorHAnsi"/>
          <w:szCs w:val="22"/>
        </w:rPr>
        <w:t>, утвержденной постановлением Государственного комитета Российской Федерации по статистике от 29.09.1997 N 68 "Об утверждении унифицированных форм первичной учетной документации по учету сельскохозяйственной продукции и сырья" (далее - постановление Государственного комитета Российской Федерации по статистике от 29.09.1997 N 68), по состоянию на первое число месяца подачи заявки.</w:t>
      </w:r>
      <w:proofErr w:type="gramEnd"/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2-1.4.1.4. Реестры документов, подтверждающих факт реализации и (или) отгрузки на собственную переработку молока за первый квартал года, предшествующего году подачи заявки, по формам, утвержденным правовым актом министерства.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Копии первичных документов, подтверждающих реализацию и (или) отгрузку на собственную переработку молока.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2-1.4.1.5. В случае оздоровления стада от лейкоза крупного рогатого скота: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2-1.4.1.5.1. Копия программы по оздоровлению стада от лейкоза крупного рогатого скота, согласованной с государственной ветеринарной службой Кировской области и утвержденной руководителем участника отбора.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2-1.4.1.5.2. Копии актов на выбытие животных и птицы по </w:t>
      </w:r>
      <w:hyperlink r:id="rId51">
        <w:r w:rsidRPr="001B6EC2">
          <w:rPr>
            <w:rFonts w:asciiTheme="minorHAnsi" w:hAnsiTheme="minorHAnsi"/>
            <w:color w:val="0000FF"/>
            <w:szCs w:val="22"/>
          </w:rPr>
          <w:t>форме СП-54</w:t>
        </w:r>
      </w:hyperlink>
      <w:r w:rsidRPr="001B6EC2">
        <w:rPr>
          <w:rFonts w:asciiTheme="minorHAnsi" w:hAnsiTheme="minorHAnsi"/>
          <w:szCs w:val="22"/>
        </w:rPr>
        <w:t>, утвержденной постановлением Государственного комитета Российской Федерации по статистике от 29.09.1997 N 68.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2-1.4.1.5.3. Сведения об объеме произведенного и реализованного молока, содержащиеся в ветеринарных сопроводительных документах, оформленных в электронной форме с использованием Федеральной государственной информационной системы в области ветеринарии.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2-1.4.1.5.4. Отчет о производстве, себестоимости и реализации продукции животноводства за год, предшествующий году обращения за грантом, составленный по форме годовой бухгалтерской отчетности N 13-АПК, утвержденной правовым актом Министерства сельского хозяйства Российской Федерации.</w:t>
      </w:r>
    </w:p>
    <w:p w:rsidR="005C43FB" w:rsidRPr="001B6EC2" w:rsidRDefault="005C43FB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«2–1.4.1.6. Данные о поголовье сельскохозяйственных животных, зарегистрированных в Федеральной государственной информационной системе в области ветеринарии, по форме, утверждаемой правовым актом министерства.</w:t>
      </w:r>
    </w:p>
    <w:p w:rsidR="005C43FB" w:rsidRPr="001B6EC2" w:rsidRDefault="005C43FB" w:rsidP="001B6EC2">
      <w:pPr>
        <w:spacing w:line="240" w:lineRule="auto"/>
        <w:ind w:firstLine="709"/>
        <w:jc w:val="both"/>
      </w:pPr>
      <w:r w:rsidRPr="001B6EC2">
        <w:rPr>
          <w:highlight w:val="yellow"/>
        </w:rPr>
        <w:t xml:space="preserve">2–1.4.1.7. </w:t>
      </w:r>
      <w:proofErr w:type="gramStart"/>
      <w:r w:rsidRPr="001B6EC2">
        <w:rPr>
          <w:highlight w:val="yellow"/>
        </w:rPr>
        <w:t>Сведения о земельных участках,</w:t>
      </w:r>
      <w:r w:rsidRPr="001B6EC2">
        <w:rPr>
          <w:spacing w:val="-2"/>
          <w:highlight w:val="yellow"/>
        </w:rPr>
        <w:t xml:space="preserve"> на которых расположены животноводческие комплексы (фермы), необходимые для производства животноводческой продукции</w:t>
      </w:r>
      <w:r w:rsidRPr="001B6EC2">
        <w:rPr>
          <w:highlight w:val="yellow"/>
        </w:rPr>
        <w:t xml:space="preserve">, внесенные в государственный реестр земель сельскохозяйственного назначения </w:t>
      </w:r>
      <w:r w:rsidRPr="001B6EC2">
        <w:rPr>
          <w:spacing w:val="-2"/>
          <w:highlight w:val="yellow"/>
        </w:rPr>
        <w:t>в соответствии с пунктами 1, 2, 11 и 14 приложения № 1</w:t>
      </w:r>
      <w:r w:rsidRPr="001B6EC2">
        <w:rPr>
          <w:highlight w:val="yellow"/>
        </w:rPr>
        <w:t xml:space="preserve"> к Правилам </w:t>
      </w:r>
      <w:r w:rsidRPr="001B6EC2">
        <w:rPr>
          <w:spacing w:val="-2"/>
          <w:highlight w:val="yellow"/>
        </w:rPr>
        <w:t>ведения государственного реестра земель сельскохозяйственного назначения, утвержденным постановлением Правительства Российской Федерации от 02.02.2023 № 154 «О порядке ведения государственного реестра земель сельскохозяйственного назначения»</w:t>
      </w:r>
      <w:r w:rsidRPr="001B6EC2">
        <w:rPr>
          <w:highlight w:val="yellow"/>
        </w:rPr>
        <w:t>, по форме, утверждаемой</w:t>
      </w:r>
      <w:proofErr w:type="gramEnd"/>
      <w:r w:rsidRPr="001B6EC2">
        <w:rPr>
          <w:highlight w:val="yellow"/>
        </w:rPr>
        <w:t xml:space="preserve"> правовым актом министерства».</w:t>
      </w:r>
    </w:p>
    <w:p w:rsidR="005C43FB" w:rsidRPr="001B6EC2" w:rsidRDefault="005C43FB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</w:p>
    <w:p w:rsidR="005C43FB" w:rsidRPr="001B6EC2" w:rsidRDefault="005C43FB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2-1.4.2. При предоставлении гранта на содержание племенного маточного поголов</w:t>
      </w:r>
      <w:r w:rsidR="005C43FB" w:rsidRPr="001B6EC2">
        <w:rPr>
          <w:rFonts w:asciiTheme="minorHAnsi" w:hAnsiTheme="minorHAnsi"/>
          <w:szCs w:val="22"/>
        </w:rPr>
        <w:t xml:space="preserve">ья </w:t>
      </w:r>
      <w:r w:rsidR="005C43FB" w:rsidRPr="001B6EC2">
        <w:rPr>
          <w:rFonts w:asciiTheme="minorHAnsi" w:hAnsiTheme="minorHAnsi"/>
          <w:szCs w:val="22"/>
          <w:highlight w:val="yellow"/>
        </w:rPr>
        <w:t>крупного рогатого скота</w:t>
      </w:r>
      <w:r w:rsidRPr="001B6EC2">
        <w:rPr>
          <w:rFonts w:asciiTheme="minorHAnsi" w:hAnsiTheme="minorHAnsi"/>
          <w:szCs w:val="22"/>
          <w:highlight w:val="yellow"/>
        </w:rPr>
        <w:t>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lastRenderedPageBreak/>
        <w:t>2-1.4.2.1. Заявление по форме, утвержденной правовым актом министерства, содержащее согласие на публикацию (размещение) в сети "Интернет" информации об участнике отбора, о подаваемом участником отбора заявлении и иной информации о нем, связанной с отбором участников отбора для предоставления гранта, согласие на обработку персональных данных.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2-1.4.2.2. Отчет о движении скота и птицы на ферме по </w:t>
      </w:r>
      <w:hyperlink r:id="rId52">
        <w:r w:rsidRPr="001B6EC2">
          <w:rPr>
            <w:rFonts w:asciiTheme="minorHAnsi" w:hAnsiTheme="minorHAnsi"/>
            <w:color w:val="0000FF"/>
            <w:szCs w:val="22"/>
          </w:rPr>
          <w:t>форме СП-51</w:t>
        </w:r>
      </w:hyperlink>
      <w:r w:rsidRPr="001B6EC2">
        <w:rPr>
          <w:rFonts w:asciiTheme="minorHAnsi" w:hAnsiTheme="minorHAnsi"/>
          <w:szCs w:val="22"/>
        </w:rPr>
        <w:t>, утвержденной постановлением Государственного комитета Российской Федерации по статистике от 29.09.1997 N 68, по состоянию на 1-е число месяца подачи заявки.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2-1.4.2.3. Отчет о производстве, себестоимости и реализации продукции животноводства за год, предшествующий году обращения за грантом, составленный по форме годовой бухгалтерской отчетности N 13-АПК, утвержденной правовым актом Министерства сельского хозяйства Российской Федерации.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2-1.4.2.4. Копия свидетельства о регистрации в государственном племенном регистре, заверенная руководителем участника отбора.</w:t>
      </w:r>
    </w:p>
    <w:p w:rsidR="005C43FB" w:rsidRPr="001B6EC2" w:rsidRDefault="005C43FB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 xml:space="preserve">«2–1.4.2.5. Данные о племенном маточном поголовье крупного рогатого скота, зарегистрированном в федеральной государственной информационно-аналитической системе племенных ресурсов, по форме, утверждаемой правовым актом министерства (с 01.01.2027). </w:t>
      </w:r>
    </w:p>
    <w:p w:rsidR="005C43FB" w:rsidRPr="001B6EC2" w:rsidRDefault="005C43FB" w:rsidP="001B6EC2">
      <w:pPr>
        <w:pStyle w:val="a5"/>
        <w:tabs>
          <w:tab w:val="left" w:pos="1843"/>
        </w:tabs>
        <w:ind w:left="0" w:firstLine="709"/>
        <w:jc w:val="both"/>
        <w:rPr>
          <w:rFonts w:asciiTheme="minorHAnsi" w:hAnsiTheme="minorHAnsi"/>
          <w:sz w:val="22"/>
          <w:szCs w:val="22"/>
        </w:rPr>
      </w:pPr>
      <w:r w:rsidRPr="001B6EC2">
        <w:rPr>
          <w:rFonts w:asciiTheme="minorHAnsi" w:hAnsiTheme="minorHAnsi"/>
          <w:sz w:val="22"/>
          <w:szCs w:val="22"/>
          <w:highlight w:val="yellow"/>
        </w:rPr>
        <w:t>2–1.4.2.6</w:t>
      </w:r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 xml:space="preserve">. </w:t>
      </w:r>
      <w:proofErr w:type="gramStart"/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>Сведения о земельных участках,</w:t>
      </w:r>
      <w:r w:rsidRPr="001B6EC2">
        <w:rPr>
          <w:rFonts w:asciiTheme="minorHAnsi" w:eastAsiaTheme="minorHAnsi" w:hAnsiTheme="minorHAnsi"/>
          <w:spacing w:val="-2"/>
          <w:sz w:val="22"/>
          <w:szCs w:val="22"/>
          <w:highlight w:val="yellow"/>
          <w:lang w:eastAsia="en-US"/>
        </w:rPr>
        <w:t xml:space="preserve"> на которых расположены животноводческие комплексы (фермы), необходимые для производства животноводческой продукции</w:t>
      </w:r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 xml:space="preserve">, внесенные в государственный реестр земель сельскохозяйственного назначения </w:t>
      </w:r>
      <w:r w:rsidRPr="001B6EC2">
        <w:rPr>
          <w:rFonts w:asciiTheme="minorHAnsi" w:eastAsiaTheme="minorHAnsi" w:hAnsiTheme="minorHAnsi"/>
          <w:spacing w:val="-2"/>
          <w:sz w:val="22"/>
          <w:szCs w:val="22"/>
          <w:highlight w:val="yellow"/>
          <w:lang w:eastAsia="en-US"/>
        </w:rPr>
        <w:t>в соответствии с пунктами 1, 2, 11, 14 и 15 приложения № 1</w:t>
      </w:r>
      <w:r w:rsidRPr="001B6EC2">
        <w:rPr>
          <w:rFonts w:asciiTheme="minorHAnsi" w:hAnsiTheme="minorHAnsi"/>
          <w:sz w:val="22"/>
          <w:szCs w:val="22"/>
          <w:highlight w:val="yellow"/>
        </w:rPr>
        <w:t xml:space="preserve"> к Правилам </w:t>
      </w:r>
      <w:r w:rsidRPr="001B6EC2">
        <w:rPr>
          <w:rFonts w:asciiTheme="minorHAnsi" w:eastAsiaTheme="minorHAnsi" w:hAnsiTheme="minorHAnsi"/>
          <w:spacing w:val="-2"/>
          <w:sz w:val="22"/>
          <w:szCs w:val="22"/>
          <w:highlight w:val="yellow"/>
          <w:lang w:eastAsia="en-US"/>
        </w:rPr>
        <w:t>ведения государственного реестра земель сельскохозяйственного назначения, утвержденным постановлением Правительства Российской Федерации от 02.02.2023 № 154 «О порядке ведения государственного реестра земель сельскохозяйственного назначения»,</w:t>
      </w:r>
      <w:r w:rsidRPr="001B6EC2">
        <w:rPr>
          <w:rFonts w:asciiTheme="minorHAnsi" w:hAnsiTheme="minorHAnsi"/>
          <w:sz w:val="22"/>
          <w:szCs w:val="22"/>
          <w:highlight w:val="yellow"/>
        </w:rPr>
        <w:t xml:space="preserve"> по форме</w:t>
      </w:r>
      <w:proofErr w:type="gramEnd"/>
      <w:r w:rsidRPr="001B6EC2">
        <w:rPr>
          <w:rFonts w:asciiTheme="minorHAnsi" w:hAnsiTheme="minorHAnsi"/>
          <w:sz w:val="22"/>
          <w:szCs w:val="22"/>
          <w:highlight w:val="yellow"/>
        </w:rPr>
        <w:t xml:space="preserve">, </w:t>
      </w:r>
      <w:proofErr w:type="gramStart"/>
      <w:r w:rsidRPr="001B6EC2">
        <w:rPr>
          <w:rFonts w:asciiTheme="minorHAnsi" w:hAnsiTheme="minorHAnsi"/>
          <w:sz w:val="22"/>
          <w:szCs w:val="22"/>
          <w:highlight w:val="yellow"/>
        </w:rPr>
        <w:t>утверждаемой</w:t>
      </w:r>
      <w:proofErr w:type="gramEnd"/>
      <w:r w:rsidRPr="001B6EC2">
        <w:rPr>
          <w:rFonts w:asciiTheme="minorHAnsi" w:hAnsiTheme="minorHAnsi"/>
          <w:sz w:val="22"/>
          <w:szCs w:val="22"/>
          <w:highlight w:val="yellow"/>
        </w:rPr>
        <w:t xml:space="preserve"> правовым актом министерства</w:t>
      </w:r>
      <w:r w:rsidRPr="001B6EC2">
        <w:rPr>
          <w:rFonts w:asciiTheme="minorHAnsi" w:eastAsiaTheme="minorHAnsi" w:hAnsiTheme="minorHAnsi"/>
          <w:sz w:val="22"/>
          <w:szCs w:val="22"/>
          <w:highlight w:val="yellow"/>
          <w:lang w:eastAsia="en-US"/>
        </w:rPr>
        <w:t>».</w:t>
      </w:r>
    </w:p>
    <w:p w:rsidR="005C43FB" w:rsidRPr="001B6EC2" w:rsidRDefault="005C43FB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  <w:highlight w:val="yellow"/>
        </w:rPr>
      </w:pPr>
      <w:r w:rsidRPr="001B6EC2">
        <w:rPr>
          <w:rFonts w:asciiTheme="minorHAnsi" w:hAnsiTheme="minorHAnsi"/>
          <w:szCs w:val="22"/>
          <w:highlight w:val="yellow"/>
        </w:rPr>
        <w:t xml:space="preserve">2-1.4.3. </w:t>
      </w:r>
      <w:r w:rsidR="005C43FB" w:rsidRPr="001B6EC2">
        <w:rPr>
          <w:rFonts w:asciiTheme="minorHAnsi" w:hAnsiTheme="minorHAnsi"/>
          <w:szCs w:val="22"/>
          <w:highlight w:val="yellow"/>
        </w:rPr>
        <w:t xml:space="preserve">исключить. 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  <w:highlight w:val="yellow"/>
        </w:rPr>
      </w:pPr>
      <w:r w:rsidRPr="001B6EC2">
        <w:rPr>
          <w:rFonts w:asciiTheme="minorHAnsi" w:hAnsiTheme="minorHAnsi"/>
          <w:szCs w:val="22"/>
          <w:highlight w:val="yellow"/>
        </w:rPr>
        <w:t xml:space="preserve">2-1.4.4. </w:t>
      </w:r>
      <w:r w:rsidR="005C43FB" w:rsidRPr="001B6EC2">
        <w:rPr>
          <w:rFonts w:asciiTheme="minorHAnsi" w:hAnsiTheme="minorHAnsi"/>
          <w:szCs w:val="22"/>
          <w:highlight w:val="yellow"/>
        </w:rPr>
        <w:t xml:space="preserve">исключить. 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  <w:highlight w:val="yellow"/>
        </w:rPr>
        <w:t xml:space="preserve">2-1.4.5. </w:t>
      </w:r>
      <w:r w:rsidR="005C43FB" w:rsidRPr="001B6EC2">
        <w:rPr>
          <w:rFonts w:asciiTheme="minorHAnsi" w:hAnsiTheme="minorHAnsi"/>
          <w:szCs w:val="22"/>
          <w:highlight w:val="yellow"/>
        </w:rPr>
        <w:t>исключить.</w:t>
      </w:r>
      <w:r w:rsidR="005C43FB" w:rsidRPr="001B6EC2">
        <w:rPr>
          <w:rFonts w:asciiTheme="minorHAnsi" w:hAnsiTheme="minorHAnsi"/>
          <w:szCs w:val="22"/>
        </w:rPr>
        <w:t xml:space="preserve"> 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Title"/>
        <w:ind w:firstLine="540"/>
        <w:jc w:val="both"/>
        <w:outlineLvl w:val="1"/>
        <w:rPr>
          <w:rFonts w:asciiTheme="minorHAnsi" w:hAnsiTheme="minorHAnsi"/>
          <w:szCs w:val="22"/>
        </w:rPr>
      </w:pPr>
      <w:bookmarkStart w:id="11" w:name="P217"/>
      <w:bookmarkEnd w:id="11"/>
      <w:r w:rsidRPr="001B6EC2">
        <w:rPr>
          <w:rFonts w:asciiTheme="minorHAnsi" w:hAnsiTheme="minorHAnsi"/>
          <w:szCs w:val="22"/>
        </w:rPr>
        <w:t>2-2. Основания для отказа в приеме заявок и предоставлении гранта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(</w:t>
      </w:r>
      <w:proofErr w:type="gramStart"/>
      <w:r w:rsidRPr="001B6EC2">
        <w:rPr>
          <w:rFonts w:asciiTheme="minorHAnsi" w:hAnsiTheme="minorHAnsi"/>
          <w:szCs w:val="22"/>
        </w:rPr>
        <w:t>введен</w:t>
      </w:r>
      <w:proofErr w:type="gramEnd"/>
      <w:r w:rsidRPr="001B6EC2">
        <w:rPr>
          <w:rFonts w:asciiTheme="minorHAnsi" w:hAnsiTheme="minorHAnsi"/>
          <w:szCs w:val="22"/>
        </w:rPr>
        <w:t xml:space="preserve"> </w:t>
      </w:r>
      <w:hyperlink r:id="rId53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2-2.1. Пропуск срока подачи документов, установленных в объявлении об отборе.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2-2.2. Несоблюдение участниками отбора критериев отбора, установленных </w:t>
      </w:r>
      <w:hyperlink w:anchor="P111">
        <w:r w:rsidRPr="001B6EC2">
          <w:rPr>
            <w:rFonts w:asciiTheme="minorHAnsi" w:hAnsiTheme="minorHAnsi"/>
            <w:color w:val="0000FF"/>
            <w:szCs w:val="22"/>
          </w:rPr>
          <w:t>пунктом 2.6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2-2.3. Непредставление (представление не в полном объеме) документов в соответствии с </w:t>
      </w:r>
      <w:hyperlink w:anchor="P184">
        <w:r w:rsidRPr="001B6EC2">
          <w:rPr>
            <w:rFonts w:asciiTheme="minorHAnsi" w:hAnsiTheme="minorHAnsi"/>
            <w:color w:val="0000FF"/>
            <w:szCs w:val="22"/>
          </w:rPr>
          <w:t>разделом 2-1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2-2.4. Несоответствие участников отбора требованиям, установленным </w:t>
      </w:r>
      <w:hyperlink w:anchor="P98">
        <w:r w:rsidRPr="001B6EC2">
          <w:rPr>
            <w:rFonts w:asciiTheme="minorHAnsi" w:hAnsiTheme="minorHAnsi"/>
            <w:color w:val="0000FF"/>
            <w:szCs w:val="22"/>
          </w:rPr>
          <w:t>пунктом 2.4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2-2.5. Противоречие сведений, содержащихся в переданных документах, друг другу либо сведениям, содержащимся в других документах и информационных ресурсах, которые находятся в распоряжении министерства, недостоверность представленной информации.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2-2.6. Ошибка в расчете суммы гранта.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lastRenderedPageBreak/>
        <w:t>2-2.7. Недостаток лимитов бюджетных обязательств, доведенных в установленном порядке до министерства в текущем финансовом году на предоставление гранта.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Title"/>
        <w:ind w:firstLine="540"/>
        <w:jc w:val="both"/>
        <w:outlineLvl w:val="1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3. Порядок предоставления гранта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54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3.1. Министерство в срок, не превышающий 8 рабочих дней со дня принятия решения о предоставлении гранта: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3.1.1. </w:t>
      </w:r>
      <w:proofErr w:type="gramStart"/>
      <w:r w:rsidRPr="001B6EC2">
        <w:rPr>
          <w:rFonts w:asciiTheme="minorHAnsi" w:hAnsiTheme="minorHAnsi"/>
          <w:szCs w:val="22"/>
        </w:rPr>
        <w:t>В 2021 году в срок до 15 сентября, в 2022 году и в последующие годы в срок до 15 февраля текущего года направляет запрос 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 о предоставлении сведений о случаях привлечения участников отбора к ответственности за несоблюдение запрета на выжигание сухой</w:t>
      </w:r>
      <w:proofErr w:type="gramEnd"/>
      <w:r w:rsidRPr="001B6EC2">
        <w:rPr>
          <w:rFonts w:asciiTheme="minorHAnsi" w:hAnsiTheme="minorHAnsi"/>
          <w:szCs w:val="22"/>
        </w:rPr>
        <w:t xml:space="preserve"> травянистой растительности, стерни, пожнивных остатков на землях сельскохозяйственного назначения, установленного </w:t>
      </w:r>
      <w:hyperlink r:id="rId55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Российской Федерации от 16.09.2020 N 1479 "Об утверждении Правил противопожарного режима в Российской Федерации".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3.1.2. Заключает с участниками отбора (далее - получатель гранта) соглашение о предоставлении гранта (далее - соглашение). Соглашение заключается при условии прохождения отбора и соответствия получателя гранта требованиям к участникам отбора, предусмотренным </w:t>
      </w:r>
      <w:hyperlink w:anchor="P98">
        <w:r w:rsidRPr="001B6EC2">
          <w:rPr>
            <w:rFonts w:asciiTheme="minorHAnsi" w:hAnsiTheme="minorHAnsi"/>
            <w:color w:val="0000FF"/>
            <w:szCs w:val="22"/>
          </w:rPr>
          <w:t>подпунктом 2.4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Порядка, на дату заключения соглашения.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Соглашение заключается в системе "Электронный бюджет".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proofErr w:type="gramStart"/>
      <w:r w:rsidRPr="001B6EC2">
        <w:rPr>
          <w:rFonts w:asciiTheme="minorHAnsi" w:hAnsiTheme="minorHAnsi"/>
          <w:szCs w:val="22"/>
        </w:rPr>
        <w:t xml:space="preserve">В соглашении предусматриваются обязательство достижения результатов предоставления гранта получателем гранта, результаты предоставления гранта и их значения, требования к отчетности о выполнении условий соглашения, согласие на осуществление министерством проверки соблюдения порядка и условий предоставления гранта, в том числе в части достижения результатов предоставления гранта, органами государственного финансового контроля проверки соблюдения получателем гранта порядка и условий предоставления гранта в соответствии со </w:t>
      </w:r>
      <w:hyperlink r:id="rId56">
        <w:r w:rsidRPr="001B6EC2">
          <w:rPr>
            <w:rFonts w:asciiTheme="minorHAnsi" w:hAnsiTheme="minorHAnsi"/>
            <w:color w:val="0000FF"/>
            <w:szCs w:val="22"/>
          </w:rPr>
          <w:t>статьями</w:t>
        </w:r>
        <w:proofErr w:type="gramEnd"/>
        <w:r w:rsidRPr="001B6EC2">
          <w:rPr>
            <w:rFonts w:asciiTheme="minorHAnsi" w:hAnsiTheme="minorHAnsi"/>
            <w:color w:val="0000FF"/>
            <w:szCs w:val="22"/>
          </w:rPr>
          <w:t xml:space="preserve"> </w:t>
        </w:r>
        <w:proofErr w:type="gramStart"/>
        <w:r w:rsidRPr="001B6EC2">
          <w:rPr>
            <w:rFonts w:asciiTheme="minorHAnsi" w:hAnsiTheme="minorHAnsi"/>
            <w:color w:val="0000FF"/>
            <w:szCs w:val="22"/>
          </w:rPr>
          <w:t>268.1</w:t>
        </w:r>
      </w:hyperlink>
      <w:r w:rsidRPr="001B6EC2">
        <w:rPr>
          <w:rFonts w:asciiTheme="minorHAnsi" w:hAnsiTheme="minorHAnsi"/>
          <w:szCs w:val="22"/>
        </w:rPr>
        <w:t xml:space="preserve"> и </w:t>
      </w:r>
      <w:hyperlink r:id="rId57">
        <w:r w:rsidRPr="001B6EC2">
          <w:rPr>
            <w:rFonts w:asciiTheme="minorHAnsi" w:hAnsiTheme="minorHAnsi"/>
            <w:color w:val="0000FF"/>
            <w:szCs w:val="22"/>
          </w:rPr>
          <w:t>269.2</w:t>
        </w:r>
      </w:hyperlink>
      <w:r w:rsidRPr="001B6EC2">
        <w:rPr>
          <w:rFonts w:asciiTheme="minorHAnsi" w:hAnsiTheme="minorHAnsi"/>
          <w:szCs w:val="22"/>
        </w:rPr>
        <w:t xml:space="preserve"> Бюджетного кодекса Российской Федерации, а также условия о согласовании новых условий соглашения или о расторжении соглашения при </w:t>
      </w:r>
      <w:proofErr w:type="spellStart"/>
      <w:r w:rsidRPr="001B6EC2">
        <w:rPr>
          <w:rFonts w:asciiTheme="minorHAnsi" w:hAnsiTheme="minorHAnsi"/>
          <w:szCs w:val="22"/>
        </w:rPr>
        <w:t>недостижении</w:t>
      </w:r>
      <w:proofErr w:type="spellEnd"/>
      <w:r w:rsidRPr="001B6EC2">
        <w:rPr>
          <w:rFonts w:asciiTheme="minorHAnsi" w:hAnsiTheme="minorHAnsi"/>
          <w:szCs w:val="22"/>
        </w:rPr>
        <w:t xml:space="preserve"> согласия о включении новых условий в соглашение в случае уменьшения министерству как получателю бюджетных средств на соответствующий финансовый год ранее доведенных лимитов бюджетных обязательств, приводящего к невозможности предоставления гранта в размере, определенном соглашением.</w:t>
      </w:r>
      <w:proofErr w:type="gramEnd"/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Соглашение, дополнительное соглашение к соглашению, в том числе дополнительное соглашение о расторжении соглашения (при необходимости) заключаются в соответствии с типовыми формами, установленными Министерством финансов Российской Федерации.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Участник отбора, не подписавший соглашение в течение 2 рабочих дней со дня поступления соглашения на подписание в систему "Электронный бюджет" и не направивший возражения по проекту соглашения в указанный срок, признается уклонившимся от заключения соглашения, грант такому участнику отбора в рамках соответствующего отбора не предоставляется.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3.1.3. Перечисляет грант в установленном порядке на лицевой счет для учета операций со средствами участников казначейского сопровождения, открытый получателю гранта в территориальном органе Федерального казначейства, в размере 100% от суммы гранта, указанной в соглашении.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58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03.06.2025 N 290-П)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3.1.4. Представляет реестр и платежные документы для исполнения в министерство </w:t>
      </w:r>
      <w:r w:rsidRPr="001B6EC2">
        <w:rPr>
          <w:rFonts w:asciiTheme="minorHAnsi" w:hAnsiTheme="minorHAnsi"/>
          <w:szCs w:val="22"/>
        </w:rPr>
        <w:lastRenderedPageBreak/>
        <w:t xml:space="preserve">финансов Кировской области. Перечисление гранта осуществляется в срок, не превышающий 10 рабочих дней со дня принятия решения о предоставлении гранта. Проверка соответствия получателя гранта требованиям к участникам отбора, предусмотренным </w:t>
      </w:r>
      <w:hyperlink w:anchor="P98">
        <w:r w:rsidRPr="001B6EC2">
          <w:rPr>
            <w:rFonts w:asciiTheme="minorHAnsi" w:hAnsiTheme="minorHAnsi"/>
            <w:color w:val="0000FF"/>
            <w:szCs w:val="22"/>
          </w:rPr>
          <w:t>пунктом 2.4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Порядка, осуществляется министерством в рамках межведомственного электронного взаимодействия.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59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03.06.2025 N 290-П)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3.2. Министерство хранит в течение 1 года со дня возврата документов участникам отбора копии документов, по которым выявлено наличие оснований для отказа в предоставлении гранта.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3.3. При реорганизации получателя гранта,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proofErr w:type="gramStart"/>
      <w:r w:rsidRPr="001B6EC2">
        <w:rPr>
          <w:rFonts w:asciiTheme="minorHAnsi" w:hAnsiTheme="minorHAnsi"/>
          <w:szCs w:val="22"/>
        </w:rPr>
        <w:t>При реорганизации получателя гранта, являющегося юридическим лицом, в форме разделения, выделения, а также при ликвидации получателя гранта,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гранта обязательствах, источником финансового обеспечения которых является грант, и возврате неиспользованного остатка гранта в областной</w:t>
      </w:r>
      <w:proofErr w:type="gramEnd"/>
      <w:r w:rsidRPr="001B6EC2">
        <w:rPr>
          <w:rFonts w:asciiTheme="minorHAnsi" w:hAnsiTheme="minorHAnsi"/>
          <w:szCs w:val="22"/>
        </w:rPr>
        <w:t xml:space="preserve"> бюджет.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3.4. Размер гранта получателем гранта определяется по следующим формулам: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3.4.1. Размер гранта на поддержку собственного производства молока (</w:t>
      </w:r>
      <w:proofErr w:type="spellStart"/>
      <w:r w:rsidRPr="001B6EC2">
        <w:rPr>
          <w:rFonts w:asciiTheme="minorHAnsi" w:hAnsiTheme="minorHAnsi"/>
          <w:szCs w:val="22"/>
        </w:rPr>
        <w:t>СумМ</w:t>
      </w:r>
      <w:proofErr w:type="spellEnd"/>
      <w:r w:rsidRPr="001B6EC2">
        <w:rPr>
          <w:rFonts w:asciiTheme="minorHAnsi" w:hAnsiTheme="minorHAnsi"/>
          <w:szCs w:val="22"/>
        </w:rPr>
        <w:t>) определяется по формуле: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jc w:val="center"/>
        <w:rPr>
          <w:rFonts w:asciiTheme="minorHAnsi" w:hAnsiTheme="minorHAnsi"/>
          <w:szCs w:val="22"/>
        </w:rPr>
      </w:pPr>
      <w:proofErr w:type="spellStart"/>
      <w:r w:rsidRPr="001B6EC2">
        <w:rPr>
          <w:rFonts w:asciiTheme="minorHAnsi" w:hAnsiTheme="minorHAnsi"/>
          <w:szCs w:val="22"/>
        </w:rPr>
        <w:t>СумМ</w:t>
      </w:r>
      <w:proofErr w:type="spellEnd"/>
      <w:r w:rsidRPr="001B6EC2">
        <w:rPr>
          <w:rFonts w:asciiTheme="minorHAnsi" w:hAnsiTheme="minorHAnsi"/>
          <w:szCs w:val="22"/>
        </w:rPr>
        <w:t xml:space="preserve"> = </w:t>
      </w:r>
      <w:proofErr w:type="spellStart"/>
      <w:r w:rsidRPr="001B6EC2">
        <w:rPr>
          <w:rFonts w:asciiTheme="minorHAnsi" w:hAnsiTheme="minorHAnsi"/>
          <w:szCs w:val="22"/>
        </w:rPr>
        <w:t>ОГм</w:t>
      </w:r>
      <w:proofErr w:type="spellEnd"/>
      <w:r w:rsidRPr="001B6EC2">
        <w:rPr>
          <w:rFonts w:asciiTheme="minorHAnsi" w:hAnsiTheme="minorHAnsi"/>
          <w:szCs w:val="22"/>
        </w:rPr>
        <w:t xml:space="preserve"> x (Км / </w:t>
      </w:r>
      <w:proofErr w:type="spellStart"/>
      <w:r w:rsidRPr="001B6EC2">
        <w:rPr>
          <w:rFonts w:asciiTheme="minorHAnsi" w:hAnsiTheme="minorHAnsi"/>
          <w:szCs w:val="22"/>
        </w:rPr>
        <w:t>Кмобщ</w:t>
      </w:r>
      <w:proofErr w:type="spellEnd"/>
      <w:r w:rsidRPr="001B6EC2">
        <w:rPr>
          <w:rFonts w:asciiTheme="minorHAnsi" w:hAnsiTheme="minorHAnsi"/>
          <w:szCs w:val="22"/>
        </w:rPr>
        <w:t>), где: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proofErr w:type="spellStart"/>
      <w:r w:rsidRPr="001B6EC2">
        <w:rPr>
          <w:rFonts w:asciiTheme="minorHAnsi" w:hAnsiTheme="minorHAnsi"/>
          <w:szCs w:val="22"/>
        </w:rPr>
        <w:t>ОГм</w:t>
      </w:r>
      <w:proofErr w:type="spellEnd"/>
      <w:r w:rsidRPr="001B6EC2">
        <w:rPr>
          <w:rFonts w:asciiTheme="minorHAnsi" w:hAnsiTheme="minorHAnsi"/>
          <w:szCs w:val="22"/>
        </w:rPr>
        <w:t xml:space="preserve"> - объем средств, предоставляемых научным и образовательным организациям в соответствующем финансовом году из областного бюджета (в том числе за счет средств федерального бюджета) на поддержку собственного производства молока (рублей);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proofErr w:type="gramStart"/>
      <w:r w:rsidRPr="001B6EC2">
        <w:rPr>
          <w:rFonts w:asciiTheme="minorHAnsi" w:hAnsiTheme="minorHAnsi"/>
          <w:szCs w:val="22"/>
        </w:rPr>
        <w:t>Км</w:t>
      </w:r>
      <w:proofErr w:type="gramEnd"/>
      <w:r w:rsidRPr="001B6EC2">
        <w:rPr>
          <w:rFonts w:asciiTheme="minorHAnsi" w:hAnsiTheme="minorHAnsi"/>
          <w:szCs w:val="22"/>
        </w:rPr>
        <w:t xml:space="preserve"> - количество коровьего молока, реализованного и (или) отгруженного на собственную переработку в первом квартале года, предшествующего году проведения отбора (тонн);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proofErr w:type="spellStart"/>
      <w:r w:rsidRPr="001B6EC2">
        <w:rPr>
          <w:rFonts w:asciiTheme="minorHAnsi" w:hAnsiTheme="minorHAnsi"/>
          <w:szCs w:val="22"/>
        </w:rPr>
        <w:t>Кмобщ</w:t>
      </w:r>
      <w:proofErr w:type="spellEnd"/>
      <w:r w:rsidRPr="001B6EC2">
        <w:rPr>
          <w:rFonts w:asciiTheme="minorHAnsi" w:hAnsiTheme="minorHAnsi"/>
          <w:szCs w:val="22"/>
        </w:rPr>
        <w:t xml:space="preserve"> - количество коровьего молока, реализованного и (или) отгруженного на собственную переработку в первом квартале года, предшествующего году проведения отбора (тонн).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Грант предоставляется в пределах объема бюджетных ассигнований (лимитов бюджетных обязательств) на предоставление гранта, установленного на год проведения отбора. Сумма гранта составляет не более 100% затрат на реализованное и (или) отгруженное на собственную переработку коровье молоко собственного производства (без НДС).</w:t>
      </w:r>
    </w:p>
    <w:p w:rsidR="005C43FB" w:rsidRPr="001B6EC2" w:rsidRDefault="005C43FB" w:rsidP="001B6EC2">
      <w:pPr>
        <w:spacing w:line="240" w:lineRule="auto"/>
        <w:ind w:firstLine="709"/>
        <w:jc w:val="both"/>
        <w:rPr>
          <w:highlight w:val="yellow"/>
        </w:rPr>
      </w:pPr>
      <w:r w:rsidRPr="001B6EC2">
        <w:rPr>
          <w:highlight w:val="yellow"/>
        </w:rPr>
        <w:t>«3.4.2.  Размер гранта на содержание племенного маточного поголовья крупного рогатого скота (</w:t>
      </w:r>
      <w:proofErr w:type="spellStart"/>
      <w:r w:rsidRPr="001B6EC2">
        <w:rPr>
          <w:highlight w:val="yellow"/>
        </w:rPr>
        <w:t>СумП</w:t>
      </w:r>
      <w:proofErr w:type="spellEnd"/>
      <w:r w:rsidRPr="001B6EC2">
        <w:rPr>
          <w:highlight w:val="yellow"/>
        </w:rPr>
        <w:t>) определяется по формуле:</w:t>
      </w:r>
    </w:p>
    <w:p w:rsidR="005C43FB" w:rsidRPr="001B6EC2" w:rsidRDefault="005C43FB" w:rsidP="001B6EC2">
      <w:pPr>
        <w:spacing w:line="240" w:lineRule="auto"/>
        <w:jc w:val="both"/>
        <w:rPr>
          <w:highlight w:val="yellow"/>
        </w:rPr>
      </w:pPr>
    </w:p>
    <w:p w:rsidR="005C43FB" w:rsidRPr="001B6EC2" w:rsidRDefault="005C43FB" w:rsidP="001B6EC2">
      <w:pPr>
        <w:spacing w:line="240" w:lineRule="auto"/>
        <w:jc w:val="center"/>
        <w:rPr>
          <w:highlight w:val="yellow"/>
        </w:rPr>
      </w:pPr>
      <w:proofErr w:type="spellStart"/>
      <w:r w:rsidRPr="001B6EC2">
        <w:rPr>
          <w:highlight w:val="yellow"/>
        </w:rPr>
        <w:t>СумП</w:t>
      </w:r>
      <w:proofErr w:type="spellEnd"/>
      <w:r w:rsidRPr="001B6EC2">
        <w:rPr>
          <w:highlight w:val="yellow"/>
        </w:rPr>
        <w:t xml:space="preserve"> = </w:t>
      </w:r>
      <w:proofErr w:type="spellStart"/>
      <w:r w:rsidRPr="001B6EC2">
        <w:rPr>
          <w:highlight w:val="yellow"/>
        </w:rPr>
        <w:t>ОГп</w:t>
      </w:r>
      <w:proofErr w:type="spellEnd"/>
      <w:r w:rsidRPr="001B6EC2">
        <w:rPr>
          <w:highlight w:val="yellow"/>
        </w:rPr>
        <w:t xml:space="preserve"> x (</w:t>
      </w:r>
      <w:proofErr w:type="spellStart"/>
      <w:r w:rsidRPr="001B6EC2">
        <w:rPr>
          <w:highlight w:val="yellow"/>
        </w:rPr>
        <w:t>Кпм</w:t>
      </w:r>
      <w:proofErr w:type="spellEnd"/>
      <w:r w:rsidRPr="001B6EC2">
        <w:rPr>
          <w:highlight w:val="yellow"/>
        </w:rPr>
        <w:t xml:space="preserve"> / </w:t>
      </w:r>
      <w:proofErr w:type="spellStart"/>
      <w:r w:rsidRPr="001B6EC2">
        <w:rPr>
          <w:highlight w:val="yellow"/>
        </w:rPr>
        <w:t>Кпмобщ</w:t>
      </w:r>
      <w:proofErr w:type="spellEnd"/>
      <w:r w:rsidRPr="001B6EC2">
        <w:rPr>
          <w:highlight w:val="yellow"/>
        </w:rPr>
        <w:t>), где:</w:t>
      </w:r>
    </w:p>
    <w:p w:rsidR="005C43FB" w:rsidRPr="001B6EC2" w:rsidRDefault="005C43FB" w:rsidP="001B6EC2">
      <w:pPr>
        <w:spacing w:line="240" w:lineRule="auto"/>
        <w:jc w:val="both"/>
        <w:rPr>
          <w:highlight w:val="yellow"/>
        </w:rPr>
      </w:pPr>
    </w:p>
    <w:p w:rsidR="005C43FB" w:rsidRPr="001B6EC2" w:rsidRDefault="005C43FB" w:rsidP="001B6EC2">
      <w:pPr>
        <w:spacing w:line="240" w:lineRule="auto"/>
        <w:jc w:val="both"/>
        <w:rPr>
          <w:highlight w:val="yellow"/>
        </w:rPr>
      </w:pPr>
    </w:p>
    <w:p w:rsidR="005C43FB" w:rsidRPr="001B6EC2" w:rsidRDefault="005C43FB" w:rsidP="001B6EC2">
      <w:pPr>
        <w:spacing w:line="240" w:lineRule="auto"/>
        <w:ind w:firstLine="709"/>
        <w:jc w:val="both"/>
        <w:rPr>
          <w:highlight w:val="yellow"/>
        </w:rPr>
      </w:pPr>
      <w:proofErr w:type="spellStart"/>
      <w:r w:rsidRPr="001B6EC2">
        <w:rPr>
          <w:highlight w:val="yellow"/>
        </w:rPr>
        <w:lastRenderedPageBreak/>
        <w:t>ОГп</w:t>
      </w:r>
      <w:proofErr w:type="spellEnd"/>
      <w:r w:rsidRPr="001B6EC2">
        <w:rPr>
          <w:highlight w:val="yellow"/>
        </w:rPr>
        <w:t xml:space="preserve"> – объем средств, предоставляемых получателям гранта в соответствующем финансовом году из областного бюджета (в том числе за счет средств федерального бюджета) на содержание племенного маточного поголовья крупного рогатого скота (рублей);</w:t>
      </w:r>
    </w:p>
    <w:p w:rsidR="005C43FB" w:rsidRPr="001B6EC2" w:rsidRDefault="005C43FB" w:rsidP="001B6EC2">
      <w:pPr>
        <w:spacing w:line="240" w:lineRule="auto"/>
        <w:ind w:firstLine="709"/>
        <w:jc w:val="both"/>
        <w:rPr>
          <w:highlight w:val="yellow"/>
        </w:rPr>
      </w:pPr>
      <w:proofErr w:type="spellStart"/>
      <w:r w:rsidRPr="001B6EC2">
        <w:rPr>
          <w:highlight w:val="yellow"/>
        </w:rPr>
        <w:t>Кпм</w:t>
      </w:r>
      <w:proofErr w:type="spellEnd"/>
      <w:r w:rsidRPr="001B6EC2">
        <w:rPr>
          <w:highlight w:val="yellow"/>
        </w:rPr>
        <w:t xml:space="preserve"> – количество условных голов маточного поголовья крупного рогатого скота, определенное в соответствии с коэффициентами для перевода племенного маточного поголовья крупного рогатого скота в условные головы, утвержденными приказом Министерства сельского хозяйства Российской Федерации, по состоянию на 1 января года проведения отбора; </w:t>
      </w:r>
    </w:p>
    <w:p w:rsidR="005C43FB" w:rsidRPr="001B6EC2" w:rsidRDefault="005C43FB" w:rsidP="001B6EC2">
      <w:pPr>
        <w:spacing w:line="240" w:lineRule="auto"/>
        <w:ind w:firstLine="709"/>
        <w:jc w:val="both"/>
        <w:rPr>
          <w:highlight w:val="yellow"/>
        </w:rPr>
      </w:pPr>
      <w:proofErr w:type="spellStart"/>
      <w:r w:rsidRPr="001B6EC2">
        <w:rPr>
          <w:highlight w:val="yellow"/>
        </w:rPr>
        <w:t>Кпмобщ</w:t>
      </w:r>
      <w:proofErr w:type="spellEnd"/>
      <w:r w:rsidRPr="001B6EC2">
        <w:rPr>
          <w:highlight w:val="yellow"/>
        </w:rPr>
        <w:t xml:space="preserve"> – количество условных голов маточного поголовья крупного рогатого скота у научных организаций по состоянию на 1 января года проведения отбора.</w:t>
      </w:r>
    </w:p>
    <w:p w:rsidR="005C43FB" w:rsidRPr="001B6EC2" w:rsidRDefault="005C43FB" w:rsidP="001B6EC2">
      <w:pPr>
        <w:spacing w:after="120" w:line="240" w:lineRule="auto"/>
        <w:ind w:firstLine="709"/>
        <w:jc w:val="both"/>
      </w:pPr>
      <w:r w:rsidRPr="001B6EC2">
        <w:rPr>
          <w:highlight w:val="yellow"/>
        </w:rPr>
        <w:t>Грант предоставляется в пределах объема бюджетных ассигнований (лимитов бюджетных обязательств) на предоставление гранта, у</w:t>
      </w:r>
      <w:bookmarkStart w:id="12" w:name="_GoBack"/>
      <w:bookmarkEnd w:id="12"/>
      <w:r w:rsidRPr="001B6EC2">
        <w:rPr>
          <w:highlight w:val="yellow"/>
        </w:rPr>
        <w:t>становленного на год проведения отбора. Сумма гранта составляет не более 100% затрат на содержание в году, предшествующем году обращения за грантом, племенного маточного поголовья крупного рогатого скота (без НДС)».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Title"/>
        <w:ind w:firstLine="540"/>
        <w:jc w:val="both"/>
        <w:outlineLvl w:val="1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4. Требования к отчетности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60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4.1. Получатель гранта ежеквартально представляет в министерство до 20-го числа месяца, следующего за отчетным кварталом, отчет о достижении значения результата предоставления гранта (далее - отчет) по форме, установленной соглашением в соответствии с типовой формой, установленной Министерством финансов Российской Федерации</w:t>
      </w:r>
      <w:r w:rsidR="005C43FB" w:rsidRPr="001B6EC2">
        <w:rPr>
          <w:rFonts w:asciiTheme="minorHAnsi" w:hAnsiTheme="minorHAnsi"/>
          <w:szCs w:val="22"/>
        </w:rPr>
        <w:t xml:space="preserve"> </w:t>
      </w:r>
      <w:r w:rsidR="005C43FB" w:rsidRPr="001B6EC2">
        <w:rPr>
          <w:rFonts w:asciiTheme="minorHAnsi" w:hAnsiTheme="minorHAnsi"/>
          <w:szCs w:val="22"/>
          <w:highlight w:val="yellow"/>
        </w:rPr>
        <w:t>в системе «Электронный бюджет»</w:t>
      </w:r>
      <w:r w:rsidRPr="001B6EC2">
        <w:rPr>
          <w:rFonts w:asciiTheme="minorHAnsi" w:hAnsiTheme="minorHAnsi"/>
          <w:szCs w:val="22"/>
          <w:highlight w:val="yellow"/>
        </w:rPr>
        <w:t>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4.2. Министерство в течение 20 рабочих дней после получения отчета: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4.2.1. Проверяет полноту и достоверность сведений, указанных в отчете.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4.2.2. В случае выявления неполноты и недостоверности сведений, содержащихся в отчете, сообщает получателю гранта об отказе в принятии отчета и необходимости его доработки в течение 5 дней со дня отказа в принятии отчета.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4.3. В случае достаточности и достоверности сведений, содержащихся в отчете, принимает указанный отчет.</w:t>
      </w: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Title"/>
        <w:ind w:firstLine="540"/>
        <w:jc w:val="both"/>
        <w:outlineLvl w:val="1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5. </w:t>
      </w:r>
      <w:proofErr w:type="gramStart"/>
      <w:r w:rsidRPr="001B6EC2">
        <w:rPr>
          <w:rFonts w:asciiTheme="minorHAnsi" w:hAnsiTheme="minorHAnsi"/>
          <w:szCs w:val="22"/>
        </w:rPr>
        <w:t>Контроль за</w:t>
      </w:r>
      <w:proofErr w:type="gramEnd"/>
      <w:r w:rsidRPr="001B6EC2">
        <w:rPr>
          <w:rFonts w:asciiTheme="minorHAnsi" w:hAnsiTheme="minorHAnsi"/>
          <w:szCs w:val="22"/>
        </w:rPr>
        <w:t xml:space="preserve"> соблюдением условий и порядка предоставления гранта и порядок возврата гранта в областной бюджет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61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</w:p>
    <w:p w:rsidR="00A42F1C" w:rsidRPr="001B6EC2" w:rsidRDefault="00A42F1C" w:rsidP="001B6EC2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5.1. В соответствии с законодательством Российской Федерации министерством проводится проверка соблюдения получателями гранта порядка и</w:t>
      </w:r>
      <w:r w:rsidR="005C43FB" w:rsidRPr="001B6EC2">
        <w:rPr>
          <w:rFonts w:asciiTheme="minorHAnsi" w:hAnsiTheme="minorHAnsi"/>
          <w:szCs w:val="22"/>
        </w:rPr>
        <w:t xml:space="preserve"> условий предоставления </w:t>
      </w:r>
      <w:r w:rsidR="005C43FB" w:rsidRPr="001B6EC2">
        <w:rPr>
          <w:rFonts w:asciiTheme="minorHAnsi" w:hAnsiTheme="minorHAnsi"/>
          <w:szCs w:val="22"/>
          <w:highlight w:val="yellow"/>
        </w:rPr>
        <w:t>гранта</w:t>
      </w:r>
      <w:r w:rsidRPr="001B6EC2">
        <w:rPr>
          <w:rFonts w:asciiTheme="minorHAnsi" w:hAnsiTheme="minorHAnsi"/>
          <w:szCs w:val="22"/>
          <w:highlight w:val="yellow"/>
        </w:rPr>
        <w:t>,</w:t>
      </w:r>
      <w:r w:rsidRPr="001B6EC2">
        <w:rPr>
          <w:rFonts w:asciiTheme="minorHAnsi" w:hAnsiTheme="minorHAnsi"/>
          <w:szCs w:val="22"/>
        </w:rPr>
        <w:t xml:space="preserve"> в том числе в части достижения результатов ее предоставления, а также проводится проверка органами государственного финансового контроля Кировской области в соответствии со </w:t>
      </w:r>
      <w:hyperlink r:id="rId62">
        <w:r w:rsidRPr="001B6EC2">
          <w:rPr>
            <w:rFonts w:asciiTheme="minorHAnsi" w:hAnsiTheme="minorHAnsi"/>
            <w:color w:val="0000FF"/>
            <w:szCs w:val="22"/>
          </w:rPr>
          <w:t>статьями 268.1</w:t>
        </w:r>
      </w:hyperlink>
      <w:r w:rsidRPr="001B6EC2">
        <w:rPr>
          <w:rFonts w:asciiTheme="minorHAnsi" w:hAnsiTheme="minorHAnsi"/>
          <w:szCs w:val="22"/>
        </w:rPr>
        <w:t xml:space="preserve"> и </w:t>
      </w:r>
      <w:hyperlink r:id="rId63">
        <w:r w:rsidRPr="001B6EC2">
          <w:rPr>
            <w:rFonts w:asciiTheme="minorHAnsi" w:hAnsiTheme="minorHAnsi"/>
            <w:color w:val="0000FF"/>
            <w:szCs w:val="22"/>
          </w:rPr>
          <w:t>269.2</w:t>
        </w:r>
      </w:hyperlink>
      <w:r w:rsidRPr="001B6EC2">
        <w:rPr>
          <w:rFonts w:asciiTheme="minorHAnsi" w:hAnsiTheme="minorHAnsi"/>
          <w:szCs w:val="22"/>
        </w:rPr>
        <w:t xml:space="preserve"> Бюджетного кодекса Российской Федерации.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постановлений Правительства Кировской области от 06.05.2022 </w:t>
      </w:r>
      <w:hyperlink r:id="rId64">
        <w:r w:rsidRPr="001B6EC2">
          <w:rPr>
            <w:rFonts w:asciiTheme="minorHAnsi" w:hAnsiTheme="minorHAnsi"/>
            <w:color w:val="0000FF"/>
            <w:szCs w:val="22"/>
          </w:rPr>
          <w:t>N 215-П</w:t>
        </w:r>
      </w:hyperlink>
      <w:r w:rsidRPr="001B6EC2">
        <w:rPr>
          <w:rFonts w:asciiTheme="minorHAnsi" w:hAnsiTheme="minorHAnsi"/>
          <w:szCs w:val="22"/>
        </w:rPr>
        <w:t xml:space="preserve">, от 05.06.2024 </w:t>
      </w:r>
      <w:hyperlink r:id="rId65">
        <w:r w:rsidRPr="001B6EC2">
          <w:rPr>
            <w:rFonts w:asciiTheme="minorHAnsi" w:hAnsiTheme="minorHAnsi"/>
            <w:color w:val="0000FF"/>
            <w:szCs w:val="22"/>
          </w:rPr>
          <w:t>N 252-П</w:t>
        </w:r>
      </w:hyperlink>
      <w:r w:rsidRPr="001B6EC2">
        <w:rPr>
          <w:rFonts w:asciiTheme="minorHAnsi" w:hAnsiTheme="minorHAnsi"/>
          <w:szCs w:val="22"/>
        </w:rPr>
        <w:t>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bookmarkStart w:id="13" w:name="P280"/>
      <w:bookmarkEnd w:id="13"/>
      <w:r w:rsidRPr="001B6EC2">
        <w:rPr>
          <w:rFonts w:asciiTheme="minorHAnsi" w:hAnsiTheme="minorHAnsi"/>
          <w:szCs w:val="22"/>
        </w:rPr>
        <w:t>5.2. Нарушение победителем конкурса условий и требований настоящего Порядка влечет за собой возврат части сре</w:t>
      </w:r>
      <w:proofErr w:type="gramStart"/>
      <w:r w:rsidRPr="001B6EC2">
        <w:rPr>
          <w:rFonts w:asciiTheme="minorHAnsi" w:hAnsiTheme="minorHAnsi"/>
          <w:szCs w:val="22"/>
        </w:rPr>
        <w:t>дств гр</w:t>
      </w:r>
      <w:proofErr w:type="gramEnd"/>
      <w:r w:rsidRPr="001B6EC2">
        <w:rPr>
          <w:rFonts w:asciiTheme="minorHAnsi" w:hAnsiTheme="minorHAnsi"/>
          <w:szCs w:val="22"/>
        </w:rPr>
        <w:t>анта в сумме установленного нарушения в областной бюджет и применение к победителю конкурса мер ответственности, предусмотренных законодательством Российской Федерации.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66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23.05.2023 N 267-П)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lastRenderedPageBreak/>
        <w:t>В этом случае министерство: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готовит получателю гранта требование об обеспечении возврата сре</w:t>
      </w:r>
      <w:proofErr w:type="gramStart"/>
      <w:r w:rsidRPr="001B6EC2">
        <w:rPr>
          <w:rFonts w:asciiTheme="minorHAnsi" w:hAnsiTheme="minorHAnsi"/>
          <w:szCs w:val="22"/>
        </w:rPr>
        <w:t>дств гр</w:t>
      </w:r>
      <w:proofErr w:type="gramEnd"/>
      <w:r w:rsidRPr="001B6EC2">
        <w:rPr>
          <w:rFonts w:asciiTheme="minorHAnsi" w:hAnsiTheme="minorHAnsi"/>
          <w:szCs w:val="22"/>
        </w:rPr>
        <w:t>анта в областной бюджет с указанием суммы средств гранта, подлежащей возврату в течение 30 дней со дня получения такого требования;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67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направляет требование </w:t>
      </w:r>
      <w:proofErr w:type="gramStart"/>
      <w:r w:rsidRPr="001B6EC2">
        <w:rPr>
          <w:rFonts w:asciiTheme="minorHAnsi" w:hAnsiTheme="minorHAnsi"/>
          <w:szCs w:val="22"/>
        </w:rPr>
        <w:t>об обеспечении возврата средств гранта в областной бюджет получателю гранта в течение пяти рабочих дней со дня получения министерством информации о выявленном нарушении</w:t>
      </w:r>
      <w:proofErr w:type="gramEnd"/>
      <w:r w:rsidRPr="001B6EC2">
        <w:rPr>
          <w:rFonts w:asciiTheme="minorHAnsi" w:hAnsiTheme="minorHAnsi"/>
          <w:szCs w:val="22"/>
        </w:rPr>
        <w:t>;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(в ред. </w:t>
      </w:r>
      <w:hyperlink r:id="rId68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в случае невозврата сре</w:t>
      </w:r>
      <w:proofErr w:type="gramStart"/>
      <w:r w:rsidRPr="001B6EC2">
        <w:rPr>
          <w:rFonts w:asciiTheme="minorHAnsi" w:hAnsiTheme="minorHAnsi"/>
          <w:szCs w:val="22"/>
        </w:rPr>
        <w:t>дств гр</w:t>
      </w:r>
      <w:proofErr w:type="gramEnd"/>
      <w:r w:rsidRPr="001B6EC2">
        <w:rPr>
          <w:rFonts w:asciiTheme="minorHAnsi" w:hAnsiTheme="minorHAnsi"/>
          <w:szCs w:val="22"/>
        </w:rPr>
        <w:t>анта в областной бюджет в установленный срок направляет в соответствующий суд исковое заявление о взыскании средств гранта в областной бюджет в течение одного месяца после истечения установленного срока.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5.3. В случае </w:t>
      </w:r>
      <w:proofErr w:type="spellStart"/>
      <w:r w:rsidRPr="001B6EC2">
        <w:rPr>
          <w:rFonts w:asciiTheme="minorHAnsi" w:hAnsiTheme="minorHAnsi"/>
          <w:szCs w:val="22"/>
        </w:rPr>
        <w:t>недостижения</w:t>
      </w:r>
      <w:proofErr w:type="spellEnd"/>
      <w:r w:rsidRPr="001B6EC2">
        <w:rPr>
          <w:rFonts w:asciiTheme="minorHAnsi" w:hAnsiTheme="minorHAnsi"/>
          <w:szCs w:val="22"/>
        </w:rPr>
        <w:t xml:space="preserve"> по состоянию на 31 декабря отчетного финансового года получателями гранта результата предоставления гранта, установленного соглашением, возврат средств в областной бюджет осуществляется в следующем порядке:</w:t>
      </w:r>
    </w:p>
    <w:p w:rsidR="005C43FB" w:rsidRPr="001B6EC2" w:rsidRDefault="005C43FB" w:rsidP="001B6EC2">
      <w:pPr>
        <w:pStyle w:val="ConsPlusNormal"/>
        <w:tabs>
          <w:tab w:val="left" w:pos="567"/>
        </w:tabs>
        <w:ind w:firstLine="709"/>
        <w:jc w:val="both"/>
        <w:rPr>
          <w:rFonts w:asciiTheme="minorHAnsi" w:hAnsiTheme="minorHAnsi" w:cs="Times New Roman"/>
          <w:szCs w:val="22"/>
          <w:highlight w:val="yellow"/>
        </w:rPr>
      </w:pPr>
      <w:r w:rsidRPr="001B6EC2">
        <w:rPr>
          <w:rFonts w:asciiTheme="minorHAnsi" w:hAnsiTheme="minorHAnsi" w:cs="Times New Roman"/>
          <w:szCs w:val="22"/>
          <w:highlight w:val="yellow"/>
        </w:rPr>
        <w:t>«5.3.1. Объем сре</w:t>
      </w:r>
      <w:proofErr w:type="gramStart"/>
      <w:r w:rsidRPr="001B6EC2">
        <w:rPr>
          <w:rFonts w:asciiTheme="minorHAnsi" w:hAnsiTheme="minorHAnsi" w:cs="Times New Roman"/>
          <w:szCs w:val="22"/>
          <w:highlight w:val="yellow"/>
        </w:rPr>
        <w:t>дств гр</w:t>
      </w:r>
      <w:proofErr w:type="gramEnd"/>
      <w:r w:rsidRPr="001B6EC2">
        <w:rPr>
          <w:rFonts w:asciiTheme="minorHAnsi" w:hAnsiTheme="minorHAnsi" w:cs="Times New Roman"/>
          <w:szCs w:val="22"/>
          <w:highlight w:val="yellow"/>
        </w:rPr>
        <w:t>анта, подлежащих возврату в текущем финансовом году в областной бюджет, рассчитывается по следующей формуле:</w:t>
      </w:r>
    </w:p>
    <w:p w:rsidR="005C43FB" w:rsidRPr="001B6EC2" w:rsidRDefault="005C43FB" w:rsidP="001B6EC2">
      <w:pPr>
        <w:pStyle w:val="a5"/>
        <w:tabs>
          <w:tab w:val="left" w:pos="709"/>
        </w:tabs>
        <w:ind w:left="0" w:firstLine="709"/>
        <w:jc w:val="both"/>
        <w:rPr>
          <w:rFonts w:asciiTheme="minorHAnsi" w:eastAsia="Calibri" w:hAnsiTheme="minorHAnsi"/>
          <w:sz w:val="22"/>
          <w:szCs w:val="22"/>
          <w:highlight w:val="yellow"/>
        </w:rPr>
      </w:pPr>
    </w:p>
    <w:p w:rsidR="005C43FB" w:rsidRPr="001B6EC2" w:rsidRDefault="005C43FB" w:rsidP="00876A51">
      <w:pPr>
        <w:pStyle w:val="a5"/>
        <w:tabs>
          <w:tab w:val="left" w:pos="0"/>
        </w:tabs>
        <w:spacing w:line="360" w:lineRule="auto"/>
        <w:ind w:left="0" w:firstLine="709"/>
        <w:jc w:val="center"/>
        <w:rPr>
          <w:rFonts w:asciiTheme="minorHAnsi" w:hAnsiTheme="minorHAnsi"/>
          <w:color w:val="000000" w:themeColor="text1"/>
          <w:sz w:val="22"/>
          <w:szCs w:val="22"/>
          <w:highlight w:val="yellow"/>
        </w:rPr>
      </w:pPr>
      <w:proofErr w:type="spellStart"/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</w:rPr>
        <w:t>V</w:t>
      </w:r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  <w:vertAlign w:val="subscript"/>
        </w:rPr>
        <w:t>возврата</w:t>
      </w:r>
      <w:proofErr w:type="spellEnd"/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</w:rPr>
        <w:t xml:space="preserve"> = (</w:t>
      </w:r>
      <w:proofErr w:type="spellStart"/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</w:rPr>
        <w:t>V</w:t>
      </w:r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  <w:vertAlign w:val="subscript"/>
        </w:rPr>
        <w:t>гранта</w:t>
      </w:r>
      <w:proofErr w:type="spellEnd"/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</w:rPr>
        <w:t xml:space="preserve"> x (Ʃ(1 - </w:t>
      </w:r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  <w:lang w:val="en-US"/>
        </w:rPr>
        <w:t>P</w:t>
      </w:r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  <w:vertAlign w:val="superscript"/>
        </w:rPr>
        <w:t xml:space="preserve">ф </w:t>
      </w:r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</w:rPr>
        <w:t xml:space="preserve">/ </w:t>
      </w:r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  <w:lang w:val="en-US"/>
        </w:rPr>
        <w:t>P</w:t>
      </w:r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  <w:vertAlign w:val="superscript"/>
        </w:rPr>
        <w:t>п</w:t>
      </w:r>
      <w:proofErr w:type="gramStart"/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</w:rPr>
        <w:t xml:space="preserve"> )</w:t>
      </w:r>
      <w:proofErr w:type="gramEnd"/>
      <w:r w:rsidRPr="001B6EC2">
        <w:rPr>
          <w:rFonts w:asciiTheme="minorHAnsi" w:eastAsia="Calibri" w:hAnsiTheme="minorHAnsi"/>
          <w:color w:val="000000" w:themeColor="text1"/>
          <w:sz w:val="22"/>
          <w:szCs w:val="22"/>
          <w:highlight w:val="yellow"/>
        </w:rPr>
        <w:t xml:space="preserve"> / n), </w:t>
      </w:r>
      <w:r w:rsidRPr="001B6EC2">
        <w:rPr>
          <w:rFonts w:asciiTheme="minorHAnsi" w:hAnsiTheme="minorHAnsi"/>
          <w:color w:val="000000" w:themeColor="text1"/>
          <w:sz w:val="22"/>
          <w:szCs w:val="22"/>
          <w:highlight w:val="yellow"/>
        </w:rPr>
        <w:t>где:</w:t>
      </w:r>
    </w:p>
    <w:p w:rsidR="005C43FB" w:rsidRPr="001B6EC2" w:rsidRDefault="005C43FB" w:rsidP="00876A51">
      <w:pPr>
        <w:pStyle w:val="a5"/>
        <w:tabs>
          <w:tab w:val="left" w:pos="709"/>
        </w:tabs>
        <w:spacing w:line="360" w:lineRule="auto"/>
        <w:ind w:left="0" w:firstLine="709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5C43FB" w:rsidRPr="001B6EC2" w:rsidRDefault="005C43FB" w:rsidP="00876A51">
      <w:pPr>
        <w:pStyle w:val="a5"/>
        <w:tabs>
          <w:tab w:val="left" w:pos="993"/>
        </w:tabs>
        <w:spacing w:line="360" w:lineRule="auto"/>
        <w:ind w:left="0" w:firstLine="709"/>
        <w:jc w:val="both"/>
        <w:rPr>
          <w:rFonts w:asciiTheme="minorHAnsi" w:hAnsiTheme="minorHAnsi"/>
          <w:sz w:val="22"/>
          <w:szCs w:val="22"/>
          <w:highlight w:val="yellow"/>
        </w:rPr>
      </w:pPr>
      <w:proofErr w:type="spellStart"/>
      <w:r w:rsidRPr="001B6EC2">
        <w:rPr>
          <w:rFonts w:asciiTheme="minorHAnsi" w:eastAsia="Calibri" w:hAnsiTheme="minorHAnsi"/>
          <w:sz w:val="22"/>
          <w:szCs w:val="22"/>
          <w:highlight w:val="yellow"/>
        </w:rPr>
        <w:t>V</w:t>
      </w:r>
      <w:r w:rsidRPr="001B6EC2">
        <w:rPr>
          <w:rFonts w:asciiTheme="minorHAnsi" w:eastAsia="Calibri" w:hAnsiTheme="minorHAnsi"/>
          <w:sz w:val="22"/>
          <w:szCs w:val="22"/>
          <w:highlight w:val="yellow"/>
          <w:vertAlign w:val="subscript"/>
        </w:rPr>
        <w:t>возврата</w:t>
      </w:r>
      <w:proofErr w:type="spellEnd"/>
      <w:r w:rsidRPr="001B6EC2">
        <w:rPr>
          <w:rFonts w:asciiTheme="minorHAnsi" w:eastAsia="Calibri" w:hAnsiTheme="minorHAnsi"/>
          <w:sz w:val="22"/>
          <w:szCs w:val="22"/>
          <w:highlight w:val="yellow"/>
          <w:vertAlign w:val="subscript"/>
        </w:rPr>
        <w:t xml:space="preserve">  </w:t>
      </w:r>
      <w:r w:rsidRPr="001B6EC2">
        <w:rPr>
          <w:rFonts w:asciiTheme="minorHAnsi" w:hAnsiTheme="minorHAnsi"/>
          <w:sz w:val="22"/>
          <w:szCs w:val="22"/>
          <w:highlight w:val="yellow"/>
        </w:rPr>
        <w:t>–</w:t>
      </w:r>
      <w:r w:rsidRPr="001B6EC2">
        <w:rPr>
          <w:rFonts w:asciiTheme="minorHAnsi" w:eastAsia="Calibri" w:hAnsiTheme="minorHAnsi"/>
          <w:sz w:val="22"/>
          <w:szCs w:val="22"/>
          <w:highlight w:val="yellow"/>
          <w:vertAlign w:val="subscript"/>
        </w:rPr>
        <w:t xml:space="preserve"> </w:t>
      </w:r>
      <w:r w:rsidRPr="001B6EC2">
        <w:rPr>
          <w:rFonts w:asciiTheme="minorHAnsi" w:hAnsiTheme="minorHAnsi"/>
          <w:sz w:val="22"/>
          <w:szCs w:val="22"/>
          <w:highlight w:val="yellow"/>
        </w:rPr>
        <w:t>объем сре</w:t>
      </w:r>
      <w:proofErr w:type="gramStart"/>
      <w:r w:rsidRPr="001B6EC2">
        <w:rPr>
          <w:rFonts w:asciiTheme="minorHAnsi" w:hAnsiTheme="minorHAnsi"/>
          <w:sz w:val="22"/>
          <w:szCs w:val="22"/>
          <w:highlight w:val="yellow"/>
        </w:rPr>
        <w:t>дств гр</w:t>
      </w:r>
      <w:proofErr w:type="gramEnd"/>
      <w:r w:rsidRPr="001B6EC2">
        <w:rPr>
          <w:rFonts w:asciiTheme="minorHAnsi" w:hAnsiTheme="minorHAnsi"/>
          <w:sz w:val="22"/>
          <w:szCs w:val="22"/>
          <w:highlight w:val="yellow"/>
        </w:rPr>
        <w:t>анта, подлежащих возврату в областной бюджет;</w:t>
      </w:r>
    </w:p>
    <w:p w:rsidR="005C43FB" w:rsidRPr="001B6EC2" w:rsidRDefault="005C43FB" w:rsidP="00876A51">
      <w:pPr>
        <w:pStyle w:val="a5"/>
        <w:tabs>
          <w:tab w:val="left" w:pos="567"/>
        </w:tabs>
        <w:spacing w:line="360" w:lineRule="auto"/>
        <w:ind w:left="0" w:firstLine="709"/>
        <w:jc w:val="both"/>
        <w:rPr>
          <w:rFonts w:asciiTheme="minorHAnsi" w:hAnsiTheme="minorHAnsi"/>
          <w:sz w:val="22"/>
          <w:szCs w:val="22"/>
          <w:highlight w:val="yellow"/>
        </w:rPr>
      </w:pPr>
      <w:proofErr w:type="spellStart"/>
      <w:proofErr w:type="gramStart"/>
      <w:r w:rsidRPr="001B6EC2">
        <w:rPr>
          <w:rFonts w:asciiTheme="minorHAnsi" w:eastAsia="Calibri" w:hAnsiTheme="minorHAnsi"/>
          <w:sz w:val="22"/>
          <w:szCs w:val="22"/>
          <w:highlight w:val="yellow"/>
        </w:rPr>
        <w:t>V</w:t>
      </w:r>
      <w:proofErr w:type="gramEnd"/>
      <w:r w:rsidRPr="001B6EC2">
        <w:rPr>
          <w:rFonts w:asciiTheme="minorHAnsi" w:eastAsia="Calibri" w:hAnsiTheme="minorHAnsi"/>
          <w:sz w:val="22"/>
          <w:szCs w:val="22"/>
          <w:highlight w:val="yellow"/>
          <w:vertAlign w:val="subscript"/>
        </w:rPr>
        <w:t>гранта</w:t>
      </w:r>
      <w:proofErr w:type="spellEnd"/>
      <w:r w:rsidRPr="001B6EC2">
        <w:rPr>
          <w:rFonts w:asciiTheme="minorHAnsi" w:eastAsia="Calibri" w:hAnsiTheme="minorHAnsi"/>
          <w:sz w:val="22"/>
          <w:szCs w:val="22"/>
          <w:highlight w:val="yellow"/>
        </w:rPr>
        <w:t xml:space="preserve"> </w:t>
      </w:r>
      <w:r w:rsidRPr="001B6EC2">
        <w:rPr>
          <w:rFonts w:asciiTheme="minorHAnsi" w:hAnsiTheme="minorHAnsi"/>
          <w:sz w:val="22"/>
          <w:szCs w:val="22"/>
          <w:highlight w:val="yellow"/>
        </w:rPr>
        <w:t>–</w:t>
      </w:r>
      <w:r w:rsidRPr="001B6EC2">
        <w:rPr>
          <w:rFonts w:asciiTheme="minorHAnsi" w:eastAsia="Calibri" w:hAnsiTheme="minorHAnsi"/>
          <w:sz w:val="22"/>
          <w:szCs w:val="22"/>
          <w:highlight w:val="yellow"/>
        </w:rPr>
        <w:t xml:space="preserve"> </w:t>
      </w:r>
      <w:r w:rsidRPr="001B6EC2">
        <w:rPr>
          <w:rFonts w:asciiTheme="minorHAnsi" w:hAnsiTheme="minorHAnsi"/>
          <w:sz w:val="22"/>
          <w:szCs w:val="22"/>
          <w:highlight w:val="yellow"/>
        </w:rPr>
        <w:t>размер гранта, предоставленного научным и образовательным организациям;</w:t>
      </w:r>
    </w:p>
    <w:p w:rsidR="005C43FB" w:rsidRPr="001B6EC2" w:rsidRDefault="005C43FB" w:rsidP="00876A51">
      <w:pPr>
        <w:pStyle w:val="a5"/>
        <w:tabs>
          <w:tab w:val="left" w:pos="851"/>
        </w:tabs>
        <w:spacing w:line="360" w:lineRule="auto"/>
        <w:ind w:left="0" w:firstLine="709"/>
        <w:jc w:val="both"/>
        <w:rPr>
          <w:rFonts w:asciiTheme="minorHAnsi" w:eastAsia="Calibri" w:hAnsiTheme="minorHAnsi"/>
          <w:sz w:val="22"/>
          <w:szCs w:val="22"/>
          <w:highlight w:val="yellow"/>
        </w:rPr>
      </w:pPr>
      <w:r w:rsidRPr="001B6EC2">
        <w:rPr>
          <w:rFonts w:asciiTheme="minorHAnsi" w:eastAsia="Calibri" w:hAnsiTheme="minorHAnsi"/>
          <w:sz w:val="22"/>
          <w:szCs w:val="22"/>
          <w:highlight w:val="yellow"/>
          <w:lang w:val="en-US"/>
        </w:rPr>
        <w:t>P</w:t>
      </w:r>
      <w:r w:rsidRPr="001B6EC2">
        <w:rPr>
          <w:rFonts w:asciiTheme="minorHAnsi" w:eastAsia="Calibri" w:hAnsiTheme="minorHAnsi"/>
          <w:sz w:val="22"/>
          <w:szCs w:val="22"/>
          <w:highlight w:val="yellow"/>
          <w:vertAlign w:val="superscript"/>
        </w:rPr>
        <w:t>ф</w:t>
      </w:r>
      <w:r w:rsidRPr="001B6EC2">
        <w:rPr>
          <w:rFonts w:asciiTheme="minorHAnsi" w:eastAsia="Calibri" w:hAnsiTheme="minorHAnsi"/>
          <w:sz w:val="22"/>
          <w:szCs w:val="22"/>
          <w:highlight w:val="yellow"/>
        </w:rPr>
        <w:t xml:space="preserve"> </w:t>
      </w:r>
      <w:r w:rsidRPr="001B6EC2">
        <w:rPr>
          <w:rFonts w:asciiTheme="minorHAnsi" w:hAnsiTheme="minorHAnsi"/>
          <w:sz w:val="22"/>
          <w:szCs w:val="22"/>
          <w:highlight w:val="yellow"/>
        </w:rPr>
        <w:t>–</w:t>
      </w:r>
      <w:r w:rsidRPr="001B6EC2">
        <w:rPr>
          <w:rFonts w:asciiTheme="minorHAnsi" w:eastAsia="Calibri" w:hAnsiTheme="minorHAnsi"/>
          <w:sz w:val="22"/>
          <w:szCs w:val="22"/>
          <w:highlight w:val="yellow"/>
        </w:rPr>
        <w:t xml:space="preserve"> </w:t>
      </w:r>
      <w:r w:rsidRPr="001B6EC2">
        <w:rPr>
          <w:rFonts w:asciiTheme="minorHAnsi" w:hAnsiTheme="minorHAnsi"/>
          <w:sz w:val="22"/>
          <w:szCs w:val="22"/>
          <w:highlight w:val="yellow"/>
        </w:rPr>
        <w:t>фактическое значение результата предоставления гранта</w:t>
      </w:r>
      <w:r w:rsidRPr="001B6EC2">
        <w:rPr>
          <w:rFonts w:asciiTheme="minorHAnsi" w:eastAsia="Calibri" w:hAnsiTheme="minorHAnsi"/>
          <w:sz w:val="22"/>
          <w:szCs w:val="22"/>
          <w:highlight w:val="yellow"/>
        </w:rPr>
        <w:t>;</w:t>
      </w:r>
    </w:p>
    <w:p w:rsidR="005C43FB" w:rsidRPr="001B6EC2" w:rsidRDefault="005C43FB" w:rsidP="00876A51">
      <w:pPr>
        <w:pStyle w:val="a5"/>
        <w:tabs>
          <w:tab w:val="left" w:pos="426"/>
        </w:tabs>
        <w:spacing w:line="360" w:lineRule="auto"/>
        <w:ind w:left="0" w:firstLine="709"/>
        <w:jc w:val="both"/>
        <w:rPr>
          <w:rFonts w:asciiTheme="minorHAnsi" w:eastAsia="Calibri" w:hAnsiTheme="minorHAnsi"/>
          <w:sz w:val="22"/>
          <w:szCs w:val="22"/>
          <w:highlight w:val="yellow"/>
        </w:rPr>
      </w:pPr>
      <w:r w:rsidRPr="001B6EC2">
        <w:rPr>
          <w:rFonts w:asciiTheme="minorHAnsi" w:eastAsia="Calibri" w:hAnsiTheme="minorHAnsi"/>
          <w:sz w:val="22"/>
          <w:szCs w:val="22"/>
          <w:highlight w:val="yellow"/>
          <w:lang w:val="en-US"/>
        </w:rPr>
        <w:t>P</w:t>
      </w:r>
      <w:r w:rsidRPr="001B6EC2">
        <w:rPr>
          <w:rFonts w:asciiTheme="minorHAnsi" w:eastAsia="Calibri" w:hAnsiTheme="minorHAnsi"/>
          <w:sz w:val="22"/>
          <w:szCs w:val="22"/>
          <w:highlight w:val="yellow"/>
          <w:vertAlign w:val="superscript"/>
        </w:rPr>
        <w:t xml:space="preserve">п </w:t>
      </w:r>
      <w:r w:rsidRPr="001B6EC2">
        <w:rPr>
          <w:rFonts w:asciiTheme="minorHAnsi" w:hAnsiTheme="minorHAnsi"/>
          <w:sz w:val="22"/>
          <w:szCs w:val="22"/>
          <w:highlight w:val="yellow"/>
        </w:rPr>
        <w:t>– плановое значение результата предоставления гранта;</w:t>
      </w:r>
    </w:p>
    <w:p w:rsidR="005C43FB" w:rsidRPr="001B6EC2" w:rsidRDefault="005C43FB" w:rsidP="00876A51">
      <w:pPr>
        <w:pStyle w:val="a5"/>
        <w:tabs>
          <w:tab w:val="left" w:pos="851"/>
        </w:tabs>
        <w:spacing w:line="360" w:lineRule="auto"/>
        <w:ind w:left="0" w:firstLine="709"/>
        <w:jc w:val="both"/>
        <w:rPr>
          <w:rFonts w:asciiTheme="minorHAnsi" w:hAnsiTheme="minorHAnsi"/>
          <w:sz w:val="22"/>
          <w:szCs w:val="22"/>
        </w:rPr>
      </w:pPr>
      <w:r w:rsidRPr="001B6EC2">
        <w:rPr>
          <w:rFonts w:asciiTheme="minorHAnsi" w:eastAsia="Calibri" w:hAnsiTheme="minorHAnsi"/>
          <w:sz w:val="22"/>
          <w:szCs w:val="22"/>
          <w:highlight w:val="yellow"/>
        </w:rPr>
        <w:t>n – количество результатов</w:t>
      </w:r>
      <w:r w:rsidRPr="001B6EC2">
        <w:rPr>
          <w:rFonts w:asciiTheme="minorHAnsi" w:hAnsiTheme="minorHAnsi"/>
          <w:sz w:val="22"/>
          <w:szCs w:val="22"/>
          <w:highlight w:val="yellow"/>
        </w:rPr>
        <w:t xml:space="preserve"> предоставления гранта».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5.3.2. Министерство: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5.3.2.1. В срок до 1 апреля текущего финансового года направляет получателям грантов требование о возврате сре</w:t>
      </w:r>
      <w:proofErr w:type="gramStart"/>
      <w:r w:rsidRPr="001B6EC2">
        <w:rPr>
          <w:rFonts w:asciiTheme="minorHAnsi" w:hAnsiTheme="minorHAnsi"/>
          <w:szCs w:val="22"/>
        </w:rPr>
        <w:t>дств</w:t>
      </w:r>
      <w:r w:rsidR="005C43FB" w:rsidRPr="001B6EC2">
        <w:rPr>
          <w:rFonts w:asciiTheme="minorHAnsi" w:hAnsiTheme="minorHAnsi"/>
          <w:szCs w:val="22"/>
        </w:rPr>
        <w:t xml:space="preserve"> </w:t>
      </w:r>
      <w:r w:rsidR="005C43FB" w:rsidRPr="001B6EC2">
        <w:rPr>
          <w:rFonts w:asciiTheme="minorHAnsi" w:hAnsiTheme="minorHAnsi"/>
          <w:szCs w:val="22"/>
          <w:highlight w:val="yellow"/>
        </w:rPr>
        <w:t>гр</w:t>
      </w:r>
      <w:proofErr w:type="gramEnd"/>
      <w:r w:rsidR="005C43FB" w:rsidRPr="001B6EC2">
        <w:rPr>
          <w:rFonts w:asciiTheme="minorHAnsi" w:hAnsiTheme="minorHAnsi"/>
          <w:szCs w:val="22"/>
          <w:highlight w:val="yellow"/>
        </w:rPr>
        <w:t>анта</w:t>
      </w:r>
      <w:r w:rsidRPr="001B6EC2">
        <w:rPr>
          <w:rFonts w:asciiTheme="minorHAnsi" w:hAnsiTheme="minorHAnsi"/>
          <w:szCs w:val="22"/>
        </w:rPr>
        <w:t xml:space="preserve"> в областной бюджет в срок до 1 мая текущего финансового года.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5.3.2.2. В срок до 10 мая текущего финансового года представляет в министерство финансов Кировской области информацию о возврате (невозврате) сре</w:t>
      </w:r>
      <w:proofErr w:type="gramStart"/>
      <w:r w:rsidRPr="001B6EC2">
        <w:rPr>
          <w:rFonts w:asciiTheme="minorHAnsi" w:hAnsiTheme="minorHAnsi"/>
          <w:szCs w:val="22"/>
        </w:rPr>
        <w:t xml:space="preserve">дств </w:t>
      </w:r>
      <w:r w:rsidR="001B6EC2" w:rsidRPr="001B6EC2">
        <w:rPr>
          <w:rFonts w:asciiTheme="minorHAnsi" w:hAnsiTheme="minorHAnsi"/>
          <w:szCs w:val="22"/>
          <w:highlight w:val="yellow"/>
        </w:rPr>
        <w:t>гр</w:t>
      </w:r>
      <w:proofErr w:type="gramEnd"/>
      <w:r w:rsidR="001B6EC2" w:rsidRPr="001B6EC2">
        <w:rPr>
          <w:rFonts w:asciiTheme="minorHAnsi" w:hAnsiTheme="minorHAnsi"/>
          <w:szCs w:val="22"/>
          <w:highlight w:val="yellow"/>
        </w:rPr>
        <w:t>анта</w:t>
      </w:r>
      <w:r w:rsidR="001B6EC2" w:rsidRPr="001B6EC2">
        <w:rPr>
          <w:rFonts w:asciiTheme="minorHAnsi" w:hAnsiTheme="minorHAnsi"/>
          <w:szCs w:val="22"/>
        </w:rPr>
        <w:t xml:space="preserve"> </w:t>
      </w:r>
      <w:r w:rsidRPr="001B6EC2">
        <w:rPr>
          <w:rFonts w:asciiTheme="minorHAnsi" w:hAnsiTheme="minorHAnsi"/>
          <w:szCs w:val="22"/>
        </w:rPr>
        <w:t>в областной бюджет получателями грантов.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5.3.3. В случае невозврата получателем гранта средств в областной бюджет министерство в текущем финансовом году приостанавливает получателю гранта предоставление субсидий из областного бюджета до выполнения им требования о возврате сре</w:t>
      </w:r>
      <w:proofErr w:type="gramStart"/>
      <w:r w:rsidRPr="001B6EC2">
        <w:rPr>
          <w:rFonts w:asciiTheme="minorHAnsi" w:hAnsiTheme="minorHAnsi"/>
          <w:szCs w:val="22"/>
        </w:rPr>
        <w:t>дств</w:t>
      </w:r>
      <w:r w:rsidR="001B6EC2" w:rsidRPr="001B6EC2">
        <w:rPr>
          <w:rFonts w:asciiTheme="minorHAnsi" w:hAnsiTheme="minorHAnsi"/>
          <w:szCs w:val="22"/>
        </w:rPr>
        <w:t xml:space="preserve"> </w:t>
      </w:r>
      <w:r w:rsidR="001B6EC2" w:rsidRPr="001B6EC2">
        <w:rPr>
          <w:rFonts w:asciiTheme="minorHAnsi" w:hAnsiTheme="minorHAnsi"/>
          <w:szCs w:val="22"/>
          <w:highlight w:val="yellow"/>
        </w:rPr>
        <w:t>гр</w:t>
      </w:r>
      <w:proofErr w:type="gramEnd"/>
      <w:r w:rsidR="001B6EC2" w:rsidRPr="001B6EC2">
        <w:rPr>
          <w:rFonts w:asciiTheme="minorHAnsi" w:hAnsiTheme="minorHAnsi"/>
          <w:szCs w:val="22"/>
          <w:highlight w:val="yellow"/>
        </w:rPr>
        <w:t>анта</w:t>
      </w:r>
      <w:r w:rsidRPr="001B6EC2">
        <w:rPr>
          <w:rFonts w:asciiTheme="minorHAnsi" w:hAnsiTheme="minorHAnsi"/>
          <w:szCs w:val="22"/>
        </w:rPr>
        <w:t xml:space="preserve"> в областной бюджет и действует в порядке, установленном </w:t>
      </w:r>
      <w:hyperlink w:anchor="P280">
        <w:r w:rsidRPr="001B6EC2">
          <w:rPr>
            <w:rFonts w:asciiTheme="minorHAnsi" w:hAnsiTheme="minorHAnsi"/>
            <w:color w:val="0000FF"/>
            <w:szCs w:val="22"/>
          </w:rPr>
          <w:t>пунктом 5.2</w:t>
        </w:r>
      </w:hyperlink>
      <w:r w:rsidRPr="001B6EC2">
        <w:rPr>
          <w:rFonts w:asciiTheme="minorHAnsi" w:hAnsiTheme="minorHAnsi"/>
          <w:szCs w:val="22"/>
        </w:rPr>
        <w:t xml:space="preserve"> настоящего Порядка.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>(</w:t>
      </w:r>
      <w:proofErr w:type="spellStart"/>
      <w:r w:rsidRPr="001B6EC2">
        <w:rPr>
          <w:rFonts w:asciiTheme="minorHAnsi" w:hAnsiTheme="minorHAnsi"/>
          <w:szCs w:val="22"/>
        </w:rPr>
        <w:t>пп</w:t>
      </w:r>
      <w:proofErr w:type="spellEnd"/>
      <w:r w:rsidRPr="001B6EC2">
        <w:rPr>
          <w:rFonts w:asciiTheme="minorHAnsi" w:hAnsiTheme="minorHAnsi"/>
          <w:szCs w:val="22"/>
        </w:rPr>
        <w:t xml:space="preserve">. 5.3.3 </w:t>
      </w:r>
      <w:proofErr w:type="gramStart"/>
      <w:r w:rsidRPr="001B6EC2">
        <w:rPr>
          <w:rFonts w:asciiTheme="minorHAnsi" w:hAnsiTheme="minorHAnsi"/>
          <w:szCs w:val="22"/>
        </w:rPr>
        <w:t>введен</w:t>
      </w:r>
      <w:proofErr w:type="gramEnd"/>
      <w:r w:rsidRPr="001B6EC2">
        <w:rPr>
          <w:rFonts w:asciiTheme="minorHAnsi" w:hAnsiTheme="minorHAnsi"/>
          <w:szCs w:val="22"/>
        </w:rPr>
        <w:t xml:space="preserve"> </w:t>
      </w:r>
      <w:hyperlink r:id="rId69">
        <w:r w:rsidRPr="001B6EC2">
          <w:rPr>
            <w:rFonts w:asciiTheme="minorHAnsi" w:hAnsiTheme="minorHAnsi"/>
            <w:color w:val="0000FF"/>
            <w:szCs w:val="22"/>
          </w:rPr>
          <w:t>постановлением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03.06.2025 N 290-П)</w:t>
      </w:r>
    </w:p>
    <w:p w:rsidR="00A42F1C" w:rsidRPr="001B6EC2" w:rsidRDefault="00A42F1C" w:rsidP="001B6EC2">
      <w:pPr>
        <w:pStyle w:val="ConsPlusNormal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(п. 5.3 в ред. </w:t>
      </w:r>
      <w:hyperlink r:id="rId70">
        <w:r w:rsidRPr="001B6EC2">
          <w:rPr>
            <w:rFonts w:asciiTheme="minorHAnsi" w:hAnsiTheme="minorHAnsi"/>
            <w:color w:val="0000FF"/>
            <w:szCs w:val="22"/>
          </w:rPr>
          <w:t>постановления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252-П)</w:t>
      </w:r>
    </w:p>
    <w:p w:rsidR="00A42F1C" w:rsidRPr="001B6EC2" w:rsidRDefault="00A42F1C" w:rsidP="001B6EC2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r w:rsidRPr="001B6EC2">
        <w:rPr>
          <w:rFonts w:asciiTheme="minorHAnsi" w:hAnsiTheme="minorHAnsi"/>
          <w:szCs w:val="22"/>
        </w:rPr>
        <w:t xml:space="preserve">5.4. Исключен. - </w:t>
      </w:r>
      <w:hyperlink r:id="rId71">
        <w:r w:rsidRPr="001B6EC2">
          <w:rPr>
            <w:rFonts w:asciiTheme="minorHAnsi" w:hAnsiTheme="minorHAnsi"/>
            <w:color w:val="0000FF"/>
            <w:szCs w:val="22"/>
          </w:rPr>
          <w:t>Постановление</w:t>
        </w:r>
      </w:hyperlink>
      <w:r w:rsidRPr="001B6EC2">
        <w:rPr>
          <w:rFonts w:asciiTheme="minorHAnsi" w:hAnsiTheme="minorHAnsi"/>
          <w:szCs w:val="22"/>
        </w:rPr>
        <w:t xml:space="preserve"> Правительства Кировской области от 05.06.2024 N 252-П.</w:t>
      </w: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right"/>
        <w:outlineLvl w:val="0"/>
      </w:pPr>
      <w:r>
        <w:t>Приложение N 2</w:t>
      </w: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right"/>
      </w:pPr>
      <w:r>
        <w:t>Утвержден</w:t>
      </w:r>
    </w:p>
    <w:p w:rsidR="00A42F1C" w:rsidRDefault="00A42F1C">
      <w:pPr>
        <w:pStyle w:val="ConsPlusNormal"/>
        <w:jc w:val="right"/>
      </w:pPr>
      <w:r>
        <w:t>постановлением</w:t>
      </w:r>
    </w:p>
    <w:p w:rsidR="00A42F1C" w:rsidRDefault="00A42F1C">
      <w:pPr>
        <w:pStyle w:val="ConsPlusNormal"/>
        <w:jc w:val="right"/>
      </w:pPr>
      <w:r>
        <w:t>Правительства Кировской области</w:t>
      </w:r>
    </w:p>
    <w:p w:rsidR="00A42F1C" w:rsidRDefault="00A42F1C">
      <w:pPr>
        <w:pStyle w:val="ConsPlusNormal"/>
        <w:jc w:val="right"/>
      </w:pPr>
      <w:r>
        <w:t>от 2 декабря 2021 г. N 660-П</w:t>
      </w: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Title"/>
        <w:jc w:val="center"/>
      </w:pPr>
      <w:r>
        <w:t>СОСТАВ</w:t>
      </w:r>
    </w:p>
    <w:p w:rsidR="00A42F1C" w:rsidRDefault="00A42F1C">
      <w:pPr>
        <w:pStyle w:val="ConsPlusTitle"/>
        <w:jc w:val="center"/>
      </w:pPr>
      <w:r>
        <w:t xml:space="preserve">КОНКУРСНОЙ КОМИССИИ ПО ПРОВЕДЕНИЮ ОТБОРА </w:t>
      </w:r>
      <w:proofErr w:type="gramStart"/>
      <w:r>
        <w:t>НАУЧНЫХ</w:t>
      </w:r>
      <w:proofErr w:type="gramEnd"/>
    </w:p>
    <w:p w:rsidR="00A42F1C" w:rsidRDefault="00A42F1C">
      <w:pPr>
        <w:pStyle w:val="ConsPlusTitle"/>
        <w:jc w:val="center"/>
      </w:pPr>
      <w:r>
        <w:t>ОРГАНИЗАЦИЙ, ПРОФЕССИОНАЛЬНЫХ ОБРАЗОВАТЕЛЬНЫХ ОРГАНИЗАЦИЙ,</w:t>
      </w:r>
    </w:p>
    <w:p w:rsidR="00A42F1C" w:rsidRDefault="00A42F1C">
      <w:pPr>
        <w:pStyle w:val="ConsPlusTitle"/>
        <w:jc w:val="center"/>
      </w:pPr>
      <w:r>
        <w:t>ОБРАЗОВАТЕЛЬНЫХ ОРГАНИЗАЦИЙ ВЫСШЕГО ОБРАЗОВАНИЯ, КОТОРЫЕ</w:t>
      </w:r>
    </w:p>
    <w:p w:rsidR="00A42F1C" w:rsidRDefault="00A42F1C">
      <w:pPr>
        <w:pStyle w:val="ConsPlusTitle"/>
        <w:jc w:val="center"/>
      </w:pPr>
      <w:r>
        <w:t xml:space="preserve">В ПРОЦЕССЕ </w:t>
      </w:r>
      <w:proofErr w:type="gramStart"/>
      <w:r>
        <w:t>НАУЧНОЙ</w:t>
      </w:r>
      <w:proofErr w:type="gramEnd"/>
      <w:r>
        <w:t>, НАУЧНО-ТЕХНИЧЕСКОЙ И (ИЛИ)</w:t>
      </w:r>
    </w:p>
    <w:p w:rsidR="00A42F1C" w:rsidRDefault="00A42F1C">
      <w:pPr>
        <w:pStyle w:val="ConsPlusTitle"/>
        <w:jc w:val="center"/>
      </w:pPr>
      <w:r>
        <w:t>ОБРАЗОВАТЕЛЬНОЙ ДЕЯТЕЛЬНОСТИ ОСУЩЕСТВЛЯЮТ НА ТЕРРИТОРИИ</w:t>
      </w:r>
    </w:p>
    <w:p w:rsidR="00A42F1C" w:rsidRDefault="00A42F1C">
      <w:pPr>
        <w:pStyle w:val="ConsPlusTitle"/>
        <w:jc w:val="center"/>
      </w:pPr>
      <w:r>
        <w:t>КИРОВСКОЙ ОБЛАСТИ ПРОИЗВОДСТВО СЕЛЬСКОХОЗЯЙСТВЕННОЙ</w:t>
      </w:r>
    </w:p>
    <w:p w:rsidR="00A42F1C" w:rsidRDefault="00A42F1C">
      <w:pPr>
        <w:pStyle w:val="ConsPlusTitle"/>
        <w:jc w:val="center"/>
      </w:pPr>
      <w:r>
        <w:t>ПРОДУКЦИИ, ЕЕ ПЕРВИЧНУЮ И ПОСЛЕДУЮЩУЮ (ПРОМЫШЛЕННУЮ)</w:t>
      </w:r>
    </w:p>
    <w:p w:rsidR="00A42F1C" w:rsidRDefault="00A42F1C">
      <w:pPr>
        <w:pStyle w:val="ConsPlusTitle"/>
        <w:jc w:val="center"/>
      </w:pPr>
      <w:r>
        <w:t>ПЕРЕРАБОТКУ В СООТВЕТСТВИИ С ПЕРЕЧНЕМ, УКАЗАННЫМ В ЧАСТИ 1</w:t>
      </w:r>
    </w:p>
    <w:p w:rsidR="00A42F1C" w:rsidRDefault="00A42F1C">
      <w:pPr>
        <w:pStyle w:val="ConsPlusTitle"/>
        <w:jc w:val="center"/>
      </w:pPr>
      <w:r>
        <w:t>СТАТЬИ 3 ФЕДЕРАЛЬНОГО ЗАКОНА ОТ 29 ДЕКАБРЯ 2006 ГОДА</w:t>
      </w:r>
    </w:p>
    <w:p w:rsidR="00A42F1C" w:rsidRDefault="00A42F1C">
      <w:pPr>
        <w:pStyle w:val="ConsPlusTitle"/>
        <w:jc w:val="center"/>
      </w:pPr>
      <w:r>
        <w:t>N 264-ФЗ "О РАЗВИТИИ СЕЛЬСКОГО ХОЗЯЙСТВА",</w:t>
      </w:r>
    </w:p>
    <w:p w:rsidR="00A42F1C" w:rsidRDefault="00A42F1C">
      <w:pPr>
        <w:pStyle w:val="ConsPlusTitle"/>
        <w:jc w:val="center"/>
      </w:pPr>
      <w:r>
        <w:t xml:space="preserve">ДЛЯ ПРЕДОСТАВЛЕНИЯ ГРАНТОВ В ФОРМЕ СУБСИДИЙ </w:t>
      </w:r>
      <w:proofErr w:type="gramStart"/>
      <w:r>
        <w:t>ИЗ</w:t>
      </w:r>
      <w:proofErr w:type="gramEnd"/>
      <w:r>
        <w:t xml:space="preserve"> ОБЛАСТНОГО</w:t>
      </w:r>
    </w:p>
    <w:p w:rsidR="00A42F1C" w:rsidRDefault="00A42F1C">
      <w:pPr>
        <w:pStyle w:val="ConsPlusTitle"/>
        <w:jc w:val="center"/>
      </w:pPr>
      <w:r>
        <w:t>БЮДЖЕТА НА РАЗВИТИЕ ЖИВОТНОВОДСТВА</w:t>
      </w:r>
    </w:p>
    <w:p w:rsidR="00A42F1C" w:rsidRDefault="00A42F1C">
      <w:pPr>
        <w:pStyle w:val="ConsPlusNormal"/>
        <w:jc w:val="center"/>
      </w:pPr>
    </w:p>
    <w:p w:rsidR="00A42F1C" w:rsidRDefault="00A42F1C">
      <w:pPr>
        <w:pStyle w:val="ConsPlusNormal"/>
        <w:ind w:firstLine="540"/>
        <w:jc w:val="both"/>
      </w:pPr>
      <w:r>
        <w:t xml:space="preserve">Исключен. - </w:t>
      </w:r>
      <w:hyperlink r:id="rId72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05.06.2024 N 252-П.</w:t>
      </w: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right"/>
        <w:outlineLvl w:val="0"/>
      </w:pPr>
      <w:r>
        <w:t>Приложение N 3</w:t>
      </w: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right"/>
      </w:pPr>
      <w:r>
        <w:t>Утвержден</w:t>
      </w:r>
    </w:p>
    <w:p w:rsidR="00A42F1C" w:rsidRDefault="00A42F1C">
      <w:pPr>
        <w:pStyle w:val="ConsPlusNormal"/>
        <w:jc w:val="right"/>
      </w:pPr>
      <w:r>
        <w:t>постановлением</w:t>
      </w:r>
    </w:p>
    <w:p w:rsidR="00A42F1C" w:rsidRDefault="00A42F1C">
      <w:pPr>
        <w:pStyle w:val="ConsPlusNormal"/>
        <w:jc w:val="right"/>
      </w:pPr>
      <w:r>
        <w:t>Правительства Кировской области</w:t>
      </w:r>
    </w:p>
    <w:p w:rsidR="00A42F1C" w:rsidRDefault="00A42F1C">
      <w:pPr>
        <w:pStyle w:val="ConsPlusNormal"/>
        <w:jc w:val="right"/>
      </w:pPr>
      <w:r>
        <w:t>от 2 декабря 2021 г. N 660-П</w:t>
      </w: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Title"/>
        <w:jc w:val="center"/>
      </w:pPr>
      <w:r>
        <w:t>РЕГЛАМЕНТ</w:t>
      </w:r>
    </w:p>
    <w:p w:rsidR="00A42F1C" w:rsidRDefault="00A42F1C">
      <w:pPr>
        <w:pStyle w:val="ConsPlusTitle"/>
        <w:jc w:val="center"/>
      </w:pPr>
      <w:r>
        <w:t xml:space="preserve">РАБОТЫ КОНКУРСНОЙ КОМИССИИ ПО ПРОВЕДЕНИЮ ОТБОРА </w:t>
      </w:r>
      <w:proofErr w:type="gramStart"/>
      <w:r>
        <w:t>НАУЧНЫХ</w:t>
      </w:r>
      <w:proofErr w:type="gramEnd"/>
    </w:p>
    <w:p w:rsidR="00A42F1C" w:rsidRDefault="00A42F1C">
      <w:pPr>
        <w:pStyle w:val="ConsPlusTitle"/>
        <w:jc w:val="center"/>
      </w:pPr>
      <w:r>
        <w:t>ОРГАНИЗАЦИЙ, ПРОФЕССИОНАЛЬНЫХ ОБРАЗОВАТЕЛЬНЫХ ОРГАНИЗАЦИЙ,</w:t>
      </w:r>
    </w:p>
    <w:p w:rsidR="00A42F1C" w:rsidRDefault="00A42F1C">
      <w:pPr>
        <w:pStyle w:val="ConsPlusTitle"/>
        <w:jc w:val="center"/>
      </w:pPr>
      <w:r>
        <w:t>ОБРАЗОВАТЕЛЬНЫХ ОРГАНИЗАЦИЙ ВЫСШЕГО ОБРАЗОВАНИЯ,</w:t>
      </w:r>
    </w:p>
    <w:p w:rsidR="00A42F1C" w:rsidRDefault="00A42F1C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 ПРОЦЕССЕ НАУЧНОЙ, НАУЧНО-ТЕХНИЧЕСКОЙ</w:t>
      </w:r>
    </w:p>
    <w:p w:rsidR="00A42F1C" w:rsidRDefault="00A42F1C">
      <w:pPr>
        <w:pStyle w:val="ConsPlusTitle"/>
        <w:jc w:val="center"/>
      </w:pPr>
      <w:r>
        <w:t>И (ИЛИ) ОБРАЗОВАТЕЛЬНОЙ ДЕЯТЕЛЬНОСТИ ОСУЩЕСТВЛЯЮТ</w:t>
      </w:r>
    </w:p>
    <w:p w:rsidR="00A42F1C" w:rsidRDefault="00A42F1C">
      <w:pPr>
        <w:pStyle w:val="ConsPlusTitle"/>
        <w:jc w:val="center"/>
      </w:pPr>
      <w:r>
        <w:t>НА ТЕРРИТОРИИ КИРОВСКОЙ ОБЛАСТИ ПРОИЗВОДСТВО</w:t>
      </w:r>
    </w:p>
    <w:p w:rsidR="00A42F1C" w:rsidRDefault="00A42F1C">
      <w:pPr>
        <w:pStyle w:val="ConsPlusTitle"/>
        <w:jc w:val="center"/>
      </w:pPr>
      <w:r>
        <w:t>СЕЛЬСКОХОЗЯЙСТВЕННОЙ ПРОДУКЦИИ, ЕЕ ПЕРВИЧНУЮ И ПОСЛЕДУЮЩУЮ</w:t>
      </w:r>
    </w:p>
    <w:p w:rsidR="00A42F1C" w:rsidRDefault="00A42F1C">
      <w:pPr>
        <w:pStyle w:val="ConsPlusTitle"/>
        <w:jc w:val="center"/>
      </w:pPr>
      <w:r>
        <w:t>(ПРОМЫШЛЕННУЮ) ПЕРЕРАБОТКУ В СООТВЕТСТВИИ С ПЕРЕЧНЕМ,</w:t>
      </w:r>
    </w:p>
    <w:p w:rsidR="00A42F1C" w:rsidRDefault="00A42F1C">
      <w:pPr>
        <w:pStyle w:val="ConsPlusTitle"/>
        <w:jc w:val="center"/>
      </w:pPr>
      <w:proofErr w:type="gramStart"/>
      <w:r>
        <w:t>УКАЗАННЫМ</w:t>
      </w:r>
      <w:proofErr w:type="gramEnd"/>
      <w:r>
        <w:t xml:space="preserve"> В ЧАСТИ 1 СТАТЬИ 3 ФЕДЕРАЛЬНОГО ЗАКОНА</w:t>
      </w:r>
    </w:p>
    <w:p w:rsidR="00A42F1C" w:rsidRDefault="00A42F1C">
      <w:pPr>
        <w:pStyle w:val="ConsPlusTitle"/>
        <w:jc w:val="center"/>
      </w:pPr>
      <w:r>
        <w:t>ОТ 29 ДЕКАБРЯ 2006 ГОДА N 264-ФЗ "О РАЗВИТИИ СЕЛЬСКОГО</w:t>
      </w:r>
    </w:p>
    <w:p w:rsidR="00A42F1C" w:rsidRDefault="00A42F1C">
      <w:pPr>
        <w:pStyle w:val="ConsPlusTitle"/>
        <w:jc w:val="center"/>
      </w:pPr>
      <w:r>
        <w:t>ХОЗЯЙСТВА", ДЛЯ ПРЕДОСТАВЛЕНИЯ ГРАНТОВ В ФОРМЕ СУБСИДИЙ</w:t>
      </w:r>
    </w:p>
    <w:p w:rsidR="00A42F1C" w:rsidRDefault="00A42F1C">
      <w:pPr>
        <w:pStyle w:val="ConsPlusTitle"/>
        <w:jc w:val="center"/>
      </w:pPr>
      <w:r>
        <w:t>ИЗ ОБЛАСТНОГО БЮДЖЕТА НА РАЗВИТИЕ ЖИВОТНОВОДСТВА</w:t>
      </w: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ind w:firstLine="540"/>
        <w:jc w:val="both"/>
      </w:pPr>
      <w:r>
        <w:t xml:space="preserve">Исключен. - </w:t>
      </w:r>
      <w:hyperlink r:id="rId73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05.06.2024 N 252-П.</w:t>
      </w: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jc w:val="both"/>
      </w:pPr>
    </w:p>
    <w:p w:rsidR="00A42F1C" w:rsidRDefault="00A42F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1232" w:rsidRDefault="00141232"/>
    <w:sectPr w:rsidR="00141232" w:rsidSect="0088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963DB"/>
    <w:multiLevelType w:val="multilevel"/>
    <w:tmpl w:val="1AAA514E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8" w:hanging="2160"/>
      </w:pPr>
      <w:rPr>
        <w:rFonts w:hint="default"/>
      </w:rPr>
    </w:lvl>
  </w:abstractNum>
  <w:abstractNum w:abstractNumId="1">
    <w:nsid w:val="428F354E"/>
    <w:multiLevelType w:val="multilevel"/>
    <w:tmpl w:val="57327A5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1C"/>
    <w:rsid w:val="00015AA9"/>
    <w:rsid w:val="00141232"/>
    <w:rsid w:val="001B6EC2"/>
    <w:rsid w:val="005C43FB"/>
    <w:rsid w:val="00760EEA"/>
    <w:rsid w:val="00876A51"/>
    <w:rsid w:val="00887ABE"/>
    <w:rsid w:val="00A4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F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2F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2F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7A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F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2F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2F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7A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28130&amp;dst=100006" TargetMode="External"/><Relationship Id="rId18" Type="http://schemas.openxmlformats.org/officeDocument/2006/relationships/hyperlink" Target="https://login.consultant.ru/link/?req=doc&amp;base=RLAW240&amp;n=228130&amp;dst=100009" TargetMode="External"/><Relationship Id="rId26" Type="http://schemas.openxmlformats.org/officeDocument/2006/relationships/hyperlink" Target="https://login.consultant.ru/link/?req=doc&amp;base=RLAW240&amp;n=220253&amp;dst=100006" TargetMode="External"/><Relationship Id="rId39" Type="http://schemas.openxmlformats.org/officeDocument/2006/relationships/hyperlink" Target="https://login.consultant.ru/link/?req=doc&amp;base=LAW&amp;n=121087&amp;dst=100142" TargetMode="External"/><Relationship Id="rId21" Type="http://schemas.openxmlformats.org/officeDocument/2006/relationships/hyperlink" Target="https://login.consultant.ru/link/?req=doc&amp;base=RLAW240&amp;n=166046" TargetMode="External"/><Relationship Id="rId34" Type="http://schemas.openxmlformats.org/officeDocument/2006/relationships/hyperlink" Target="https://login.consultant.ru/link/?req=doc&amp;base=RLAW240&amp;n=228130&amp;dst=100020" TargetMode="External"/><Relationship Id="rId42" Type="http://schemas.openxmlformats.org/officeDocument/2006/relationships/hyperlink" Target="http://www.dsx-kirov.ru" TargetMode="External"/><Relationship Id="rId47" Type="http://schemas.openxmlformats.org/officeDocument/2006/relationships/hyperlink" Target="https://login.consultant.ru/link/?req=doc&amp;base=RLAW240&amp;n=247646&amp;dst=100024" TargetMode="External"/><Relationship Id="rId50" Type="http://schemas.openxmlformats.org/officeDocument/2006/relationships/hyperlink" Target="https://login.consultant.ru/link/?req=doc&amp;base=LAW&amp;n=27937&amp;dst=102662" TargetMode="External"/><Relationship Id="rId55" Type="http://schemas.openxmlformats.org/officeDocument/2006/relationships/hyperlink" Target="https://login.consultant.ru/link/?req=doc&amp;base=LAW&amp;n=498201" TargetMode="External"/><Relationship Id="rId63" Type="http://schemas.openxmlformats.org/officeDocument/2006/relationships/hyperlink" Target="https://login.consultant.ru/link/?req=doc&amp;base=LAW&amp;n=495710&amp;dst=3722" TargetMode="External"/><Relationship Id="rId68" Type="http://schemas.openxmlformats.org/officeDocument/2006/relationships/hyperlink" Target="https://login.consultant.ru/link/?req=doc&amp;base=RLAW240&amp;n=228130&amp;dst=100168" TargetMode="External"/><Relationship Id="rId7" Type="http://schemas.openxmlformats.org/officeDocument/2006/relationships/hyperlink" Target="https://login.consultant.ru/link/?req=doc&amp;base=RLAW240&amp;n=247633&amp;dst=100014" TargetMode="External"/><Relationship Id="rId71" Type="http://schemas.openxmlformats.org/officeDocument/2006/relationships/hyperlink" Target="https://login.consultant.ru/link/?req=doc&amp;base=RLAW240&amp;n=228130&amp;dst=1001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240&amp;n=228130&amp;dst=100008" TargetMode="External"/><Relationship Id="rId29" Type="http://schemas.openxmlformats.org/officeDocument/2006/relationships/hyperlink" Target="https://login.consultant.ru/link/?req=doc&amp;base=LAW&amp;n=511262&amp;dst=62" TargetMode="External"/><Relationship Id="rId11" Type="http://schemas.openxmlformats.org/officeDocument/2006/relationships/hyperlink" Target="https://login.consultant.ru/link/?req=doc&amp;base=RLAW240&amp;n=247646&amp;dst=100005" TargetMode="External"/><Relationship Id="rId24" Type="http://schemas.openxmlformats.org/officeDocument/2006/relationships/hyperlink" Target="https://login.consultant.ru/link/?req=doc&amp;base=RLAW240&amp;n=247633&amp;dst=100014" TargetMode="External"/><Relationship Id="rId32" Type="http://schemas.openxmlformats.org/officeDocument/2006/relationships/hyperlink" Target="https://login.consultant.ru/link/?req=doc&amp;base=RLAW240&amp;n=220253&amp;dst=100019" TargetMode="External"/><Relationship Id="rId37" Type="http://schemas.openxmlformats.org/officeDocument/2006/relationships/hyperlink" Target="https://login.consultant.ru/link/?req=doc&amp;base=RLAW240&amp;n=228130&amp;dst=100026" TargetMode="External"/><Relationship Id="rId40" Type="http://schemas.openxmlformats.org/officeDocument/2006/relationships/hyperlink" Target="https://login.consultant.ru/link/?req=doc&amp;base=LAW&amp;n=503698" TargetMode="External"/><Relationship Id="rId45" Type="http://schemas.openxmlformats.org/officeDocument/2006/relationships/hyperlink" Target="https://login.consultant.ru/link/?req=doc&amp;base=RLAW240&amp;n=247646&amp;dst=100022" TargetMode="External"/><Relationship Id="rId53" Type="http://schemas.openxmlformats.org/officeDocument/2006/relationships/hyperlink" Target="https://login.consultant.ru/link/?req=doc&amp;base=RLAW240&amp;n=228130&amp;dst=100121" TargetMode="External"/><Relationship Id="rId58" Type="http://schemas.openxmlformats.org/officeDocument/2006/relationships/hyperlink" Target="https://login.consultant.ru/link/?req=doc&amp;base=RLAW240&amp;n=247646&amp;dst=100040" TargetMode="External"/><Relationship Id="rId66" Type="http://schemas.openxmlformats.org/officeDocument/2006/relationships/hyperlink" Target="https://login.consultant.ru/link/?req=doc&amp;base=RLAW240&amp;n=208306&amp;dst=100051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40&amp;n=220253&amp;dst=100006" TargetMode="External"/><Relationship Id="rId23" Type="http://schemas.openxmlformats.org/officeDocument/2006/relationships/hyperlink" Target="https://login.consultant.ru/link/?req=doc&amp;base=RLAW240&amp;n=208306&amp;dst=100012" TargetMode="External"/><Relationship Id="rId28" Type="http://schemas.openxmlformats.org/officeDocument/2006/relationships/hyperlink" Target="https://login.consultant.ru/link/?req=doc&amp;base=RLAW240&amp;n=247646&amp;dst=100005" TargetMode="External"/><Relationship Id="rId36" Type="http://schemas.openxmlformats.org/officeDocument/2006/relationships/hyperlink" Target="https://login.consultant.ru/link/?req=doc&amp;base=RLAW240&amp;n=228130&amp;dst=100024" TargetMode="External"/><Relationship Id="rId49" Type="http://schemas.openxmlformats.org/officeDocument/2006/relationships/hyperlink" Target="https://login.consultant.ru/link/?req=doc&amp;base=RLAW240&amp;n=228130&amp;dst=100097" TargetMode="External"/><Relationship Id="rId57" Type="http://schemas.openxmlformats.org/officeDocument/2006/relationships/hyperlink" Target="https://login.consultant.ru/link/?req=doc&amp;base=LAW&amp;n=495710&amp;dst=3722" TargetMode="External"/><Relationship Id="rId61" Type="http://schemas.openxmlformats.org/officeDocument/2006/relationships/hyperlink" Target="https://login.consultant.ru/link/?req=doc&amp;base=RLAW240&amp;n=228130&amp;dst=100163" TargetMode="External"/><Relationship Id="rId10" Type="http://schemas.openxmlformats.org/officeDocument/2006/relationships/hyperlink" Target="https://login.consultant.ru/link/?req=doc&amp;base=RLAW240&amp;n=228130&amp;dst=100005" TargetMode="External"/><Relationship Id="rId19" Type="http://schemas.openxmlformats.org/officeDocument/2006/relationships/hyperlink" Target="https://login.consultant.ru/link/?req=doc&amp;base=LAW&amp;n=511262&amp;dst=62" TargetMode="External"/><Relationship Id="rId31" Type="http://schemas.openxmlformats.org/officeDocument/2006/relationships/hyperlink" Target="https://login.consultant.ru/link/?req=doc&amp;base=LAW&amp;n=511262&amp;dst=42" TargetMode="External"/><Relationship Id="rId44" Type="http://schemas.openxmlformats.org/officeDocument/2006/relationships/hyperlink" Target="https://login.consultant.ru/link/?req=doc&amp;base=RLAW240&amp;n=247646&amp;dst=100021" TargetMode="External"/><Relationship Id="rId52" Type="http://schemas.openxmlformats.org/officeDocument/2006/relationships/hyperlink" Target="https://login.consultant.ru/link/?req=doc&amp;base=LAW&amp;n=27937&amp;dst=102662" TargetMode="External"/><Relationship Id="rId60" Type="http://schemas.openxmlformats.org/officeDocument/2006/relationships/hyperlink" Target="https://login.consultant.ru/link/?req=doc&amp;base=RLAW240&amp;n=228130&amp;dst=100156" TargetMode="External"/><Relationship Id="rId65" Type="http://schemas.openxmlformats.org/officeDocument/2006/relationships/hyperlink" Target="https://login.consultant.ru/link/?req=doc&amp;base=RLAW240&amp;n=228130&amp;dst=100165" TargetMode="External"/><Relationship Id="rId73" Type="http://schemas.openxmlformats.org/officeDocument/2006/relationships/hyperlink" Target="https://login.consultant.ru/link/?req=doc&amp;base=RLAW240&amp;n=228130&amp;dst=1000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20253&amp;dst=100005" TargetMode="External"/><Relationship Id="rId14" Type="http://schemas.openxmlformats.org/officeDocument/2006/relationships/hyperlink" Target="https://login.consultant.ru/link/?req=doc&amp;base=RLAW240&amp;n=208306&amp;dst=100006" TargetMode="External"/><Relationship Id="rId22" Type="http://schemas.openxmlformats.org/officeDocument/2006/relationships/hyperlink" Target="https://login.consultant.ru/link/?req=doc&amp;base=RLAW240&amp;n=166024" TargetMode="External"/><Relationship Id="rId27" Type="http://schemas.openxmlformats.org/officeDocument/2006/relationships/hyperlink" Target="https://login.consultant.ru/link/?req=doc&amp;base=RLAW240&amp;n=228130&amp;dst=100007" TargetMode="External"/><Relationship Id="rId30" Type="http://schemas.openxmlformats.org/officeDocument/2006/relationships/hyperlink" Target="https://login.consultant.ru/link/?req=doc&amp;base=RLAW240&amp;n=220253&amp;dst=100017" TargetMode="External"/><Relationship Id="rId35" Type="http://schemas.openxmlformats.org/officeDocument/2006/relationships/hyperlink" Target="https://login.consultant.ru/link/?req=doc&amp;base=RLAW240&amp;n=228130&amp;dst=100022" TargetMode="External"/><Relationship Id="rId43" Type="http://schemas.openxmlformats.org/officeDocument/2006/relationships/hyperlink" Target="https://login.consultant.ru/link/?req=doc&amp;base=RLAW240&amp;n=247646&amp;dst=100019" TargetMode="External"/><Relationship Id="rId48" Type="http://schemas.openxmlformats.org/officeDocument/2006/relationships/hyperlink" Target="https://login.consultant.ru/link/?req=doc&amp;base=RLAW240&amp;n=247646&amp;dst=100025" TargetMode="External"/><Relationship Id="rId56" Type="http://schemas.openxmlformats.org/officeDocument/2006/relationships/hyperlink" Target="https://login.consultant.ru/link/?req=doc&amp;base=LAW&amp;n=495710&amp;dst=3704" TargetMode="External"/><Relationship Id="rId64" Type="http://schemas.openxmlformats.org/officeDocument/2006/relationships/hyperlink" Target="https://login.consultant.ru/link/?req=doc&amp;base=RLAW240&amp;n=247633&amp;dst=100064" TargetMode="External"/><Relationship Id="rId69" Type="http://schemas.openxmlformats.org/officeDocument/2006/relationships/hyperlink" Target="https://login.consultant.ru/link/?req=doc&amp;base=RLAW240&amp;n=247646&amp;dst=100042" TargetMode="External"/><Relationship Id="rId8" Type="http://schemas.openxmlformats.org/officeDocument/2006/relationships/hyperlink" Target="https://login.consultant.ru/link/?req=doc&amp;base=RLAW240&amp;n=208306&amp;dst=100005" TargetMode="External"/><Relationship Id="rId51" Type="http://schemas.openxmlformats.org/officeDocument/2006/relationships/hyperlink" Target="https://login.consultant.ru/link/?req=doc&amp;base=LAW&amp;n=27937&amp;dst=102993" TargetMode="External"/><Relationship Id="rId72" Type="http://schemas.openxmlformats.org/officeDocument/2006/relationships/hyperlink" Target="https://login.consultant.ru/link/?req=doc&amp;base=RLAW240&amp;n=228130&amp;dst=10000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495710&amp;dst=4794" TargetMode="External"/><Relationship Id="rId17" Type="http://schemas.openxmlformats.org/officeDocument/2006/relationships/hyperlink" Target="https://login.consultant.ru/link/?req=doc&amp;base=LAW&amp;n=511262&amp;dst=62" TargetMode="External"/><Relationship Id="rId25" Type="http://schemas.openxmlformats.org/officeDocument/2006/relationships/hyperlink" Target="https://login.consultant.ru/link/?req=doc&amp;base=RLAW240&amp;n=208306&amp;dst=100006" TargetMode="External"/><Relationship Id="rId33" Type="http://schemas.openxmlformats.org/officeDocument/2006/relationships/hyperlink" Target="https://login.consultant.ru/link/?req=doc&amp;base=RLAW240&amp;n=220253&amp;dst=100021" TargetMode="External"/><Relationship Id="rId38" Type="http://schemas.openxmlformats.org/officeDocument/2006/relationships/hyperlink" Target="https://login.consultant.ru/link/?req=doc&amp;base=LAW&amp;n=498201" TargetMode="External"/><Relationship Id="rId46" Type="http://schemas.openxmlformats.org/officeDocument/2006/relationships/hyperlink" Target="https://login.consultant.ru/link/?req=doc&amp;base=RLAW240&amp;n=247646&amp;dst=100023" TargetMode="External"/><Relationship Id="rId59" Type="http://schemas.openxmlformats.org/officeDocument/2006/relationships/hyperlink" Target="https://login.consultant.ru/link/?req=doc&amp;base=RLAW240&amp;n=247646&amp;dst=100041" TargetMode="External"/><Relationship Id="rId67" Type="http://schemas.openxmlformats.org/officeDocument/2006/relationships/hyperlink" Target="https://login.consultant.ru/link/?req=doc&amp;base=RLAW240&amp;n=228130&amp;dst=100166" TargetMode="External"/><Relationship Id="rId20" Type="http://schemas.openxmlformats.org/officeDocument/2006/relationships/hyperlink" Target="https://login.consultant.ru/link/?req=doc&amp;base=RLAW240&amp;n=228130&amp;dst=100011" TargetMode="External"/><Relationship Id="rId41" Type="http://schemas.openxmlformats.org/officeDocument/2006/relationships/hyperlink" Target="https://login.consultant.ru/link/?req=doc&amp;base=LAW&amp;n=495617&amp;dst=5769" TargetMode="External"/><Relationship Id="rId54" Type="http://schemas.openxmlformats.org/officeDocument/2006/relationships/hyperlink" Target="https://login.consultant.ru/link/?req=doc&amp;base=RLAW240&amp;n=228130&amp;dst=100129" TargetMode="External"/><Relationship Id="rId62" Type="http://schemas.openxmlformats.org/officeDocument/2006/relationships/hyperlink" Target="https://login.consultant.ru/link/?req=doc&amp;base=LAW&amp;n=495710&amp;dst=3704" TargetMode="External"/><Relationship Id="rId70" Type="http://schemas.openxmlformats.org/officeDocument/2006/relationships/hyperlink" Target="https://login.consultant.ru/link/?req=doc&amp;base=RLAW240&amp;n=228130&amp;dst=100169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8934</Words>
  <Characters>50924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OG1</dc:creator>
  <cp:lastModifiedBy>OG1</cp:lastModifiedBy>
  <cp:revision>4</cp:revision>
  <dcterms:created xsi:type="dcterms:W3CDTF">2026-04-14T13:21:00Z</dcterms:created>
  <dcterms:modified xsi:type="dcterms:W3CDTF">2026-04-14T13:51:00Z</dcterms:modified>
</cp:coreProperties>
</file>