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A4" w:rsidRDefault="00D344A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344A4" w:rsidRDefault="00D344A4">
      <w:pPr>
        <w:pStyle w:val="ConsPlusNormal"/>
        <w:jc w:val="both"/>
        <w:outlineLvl w:val="0"/>
      </w:pPr>
    </w:p>
    <w:p w:rsidR="00D344A4" w:rsidRDefault="00D344A4">
      <w:pPr>
        <w:pStyle w:val="ConsPlusTitle"/>
        <w:jc w:val="center"/>
        <w:outlineLvl w:val="0"/>
      </w:pPr>
      <w:r>
        <w:t>МИНИСТЕРСТВО СЕЛЬСКОГО ХОЗЯЙСТВА И ПРОДОВОЛЬСТВИЯ</w:t>
      </w:r>
    </w:p>
    <w:p w:rsidR="00D344A4" w:rsidRDefault="00D344A4">
      <w:pPr>
        <w:pStyle w:val="ConsPlusTitle"/>
        <w:jc w:val="center"/>
      </w:pPr>
      <w:r>
        <w:t>КИРОВСКОЙ ОБЛАСТИ</w:t>
      </w:r>
    </w:p>
    <w:p w:rsidR="00D344A4" w:rsidRDefault="00D344A4">
      <w:pPr>
        <w:pStyle w:val="ConsPlusTitle"/>
        <w:jc w:val="both"/>
      </w:pPr>
    </w:p>
    <w:p w:rsidR="00D344A4" w:rsidRDefault="00D344A4">
      <w:pPr>
        <w:pStyle w:val="ConsPlusTitle"/>
        <w:jc w:val="center"/>
      </w:pPr>
      <w:r>
        <w:t>РАСПОРЯЖЕНИЕ</w:t>
      </w:r>
    </w:p>
    <w:p w:rsidR="00D344A4" w:rsidRDefault="00D344A4">
      <w:pPr>
        <w:pStyle w:val="ConsPlusTitle"/>
        <w:jc w:val="center"/>
      </w:pPr>
      <w:r>
        <w:t>от 11 декабря 2018 г. N 104</w:t>
      </w:r>
    </w:p>
    <w:p w:rsidR="00D344A4" w:rsidRDefault="00D344A4">
      <w:pPr>
        <w:pStyle w:val="ConsPlusTitle"/>
        <w:jc w:val="both"/>
      </w:pPr>
    </w:p>
    <w:p w:rsidR="00D344A4" w:rsidRDefault="00D344A4">
      <w:pPr>
        <w:pStyle w:val="ConsPlusTitle"/>
        <w:jc w:val="center"/>
      </w:pPr>
      <w:r>
        <w:t>ОБ УТВЕРЖДЕНИИ РЕГЛАМЕНТА ПРЕДСТАВЛЕНИЯ И РАССМОТРЕНИЯ</w:t>
      </w:r>
    </w:p>
    <w:p w:rsidR="00D344A4" w:rsidRDefault="00D344A4">
      <w:pPr>
        <w:pStyle w:val="ConsPlusTitle"/>
        <w:jc w:val="center"/>
      </w:pPr>
      <w:r>
        <w:t>ДОКУМЕНТОВ ДЛЯ ПРЕДОСТАВЛЕНИЯ СУБСИДИЙ ИЗ ОБЛАСТНОГО БЮДЖЕТА</w:t>
      </w:r>
    </w:p>
    <w:p w:rsidR="00D344A4" w:rsidRDefault="00D344A4">
      <w:pPr>
        <w:pStyle w:val="ConsPlusTitle"/>
        <w:jc w:val="center"/>
      </w:pPr>
      <w:r>
        <w:t>НА ВОЗМЕЩЕНИЕ ЧАСТИ ПРЯМЫХ ПОНЕСЕННЫХ ЗАТРАТ НА СОЗДАНИЕ</w:t>
      </w:r>
    </w:p>
    <w:p w:rsidR="00D344A4" w:rsidRDefault="00D344A4">
      <w:pPr>
        <w:pStyle w:val="ConsPlusTitle"/>
        <w:jc w:val="center"/>
      </w:pPr>
      <w:r>
        <w:t>И (ИЛИ) МОДЕРНИЗАЦИЮ ОБЪЕКТОВ АГРОПРОМЫШЛЕННОГО КОМПЛЕКСА,</w:t>
      </w:r>
    </w:p>
    <w:p w:rsidR="00D344A4" w:rsidRDefault="00D344A4">
      <w:pPr>
        <w:pStyle w:val="ConsPlusTitle"/>
        <w:jc w:val="center"/>
      </w:pPr>
      <w:r>
        <w:t>А ТАКЖЕ НА ПРИОБРЕТЕНИЕ И ВВОД В ПРОМЫШЛЕННУЮ ЭКСПЛУАТАЦИЮ</w:t>
      </w:r>
    </w:p>
    <w:p w:rsidR="00D344A4" w:rsidRDefault="00D344A4">
      <w:pPr>
        <w:pStyle w:val="ConsPlusTitle"/>
        <w:jc w:val="center"/>
      </w:pPr>
      <w:r>
        <w:t xml:space="preserve">МАРКИРОВОЧНОГО ОБОРУДОВАНИЯ ДЛЯ ВНЕДРЕНИЯ </w:t>
      </w:r>
      <w:proofErr w:type="gramStart"/>
      <w:r>
        <w:t>ОБЯЗАТЕЛЬНОЙ</w:t>
      </w:r>
      <w:proofErr w:type="gramEnd"/>
    </w:p>
    <w:p w:rsidR="00D344A4" w:rsidRDefault="00D344A4">
      <w:pPr>
        <w:pStyle w:val="ConsPlusTitle"/>
        <w:jc w:val="center"/>
      </w:pPr>
      <w:r>
        <w:t>МАРКИРОВКИ ОТДЕЛЬНЫХ ВИДОВ МОЛОЧНОЙ ПРОДУКЦИИ</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r>
              <w:rPr>
                <w:color w:val="392C69"/>
              </w:rPr>
              <w:t xml:space="preserve">Кировской области от 15.04.2019 </w:t>
            </w:r>
            <w:hyperlink r:id="rId5">
              <w:r>
                <w:rPr>
                  <w:color w:val="0000FF"/>
                </w:rPr>
                <w:t>N 39</w:t>
              </w:r>
            </w:hyperlink>
            <w:r>
              <w:rPr>
                <w:color w:val="392C69"/>
              </w:rPr>
              <w:t xml:space="preserve">, от 14.02.2020 </w:t>
            </w:r>
            <w:hyperlink r:id="rId6">
              <w:r>
                <w:rPr>
                  <w:color w:val="0000FF"/>
                </w:rPr>
                <w:t>N 14</w:t>
              </w:r>
            </w:hyperlink>
            <w:r>
              <w:rPr>
                <w:color w:val="392C69"/>
              </w:rPr>
              <w:t>,</w:t>
            </w:r>
          </w:p>
          <w:p w:rsidR="00D344A4" w:rsidRDefault="00D344A4">
            <w:pPr>
              <w:pStyle w:val="ConsPlusNormal"/>
              <w:jc w:val="center"/>
            </w:pPr>
            <w:r>
              <w:rPr>
                <w:color w:val="392C69"/>
              </w:rPr>
              <w:t xml:space="preserve">от 12.02.2021 </w:t>
            </w:r>
            <w:hyperlink r:id="rId7">
              <w:r>
                <w:rPr>
                  <w:color w:val="0000FF"/>
                </w:rPr>
                <w:t>N 14</w:t>
              </w:r>
            </w:hyperlink>
            <w:r>
              <w:rPr>
                <w:color w:val="392C69"/>
              </w:rPr>
              <w:t xml:space="preserve">, от 15.12.2023 </w:t>
            </w:r>
            <w:hyperlink r:id="rId8">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ind w:firstLine="540"/>
        <w:jc w:val="both"/>
      </w:pPr>
      <w:proofErr w:type="gramStart"/>
      <w:r>
        <w:t xml:space="preserve">В целях реализации государственной </w:t>
      </w:r>
      <w:hyperlink r:id="rId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0">
        <w:r>
          <w:rPr>
            <w:color w:val="0000FF"/>
          </w:rPr>
          <w:t>частью 1 статьи 6</w:t>
        </w:r>
      </w:hyperlink>
      <w:r>
        <w:t xml:space="preserve"> Закона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11">
        <w:r>
          <w:rPr>
            <w:color w:val="0000FF"/>
          </w:rPr>
          <w:t>Порядком</w:t>
        </w:r>
        <w:proofErr w:type="gramEnd"/>
      </w:hyperlink>
      <w:r>
        <w:t xml:space="preserve"> </w:t>
      </w:r>
      <w:proofErr w:type="gramStart"/>
      <w:r>
        <w:t>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Кировской области от 05.12.2018 N 572-П "О предоставлении субсидий из областного бюджета на возмещение части прямых понесенных затрат на</w:t>
      </w:r>
      <w:proofErr w:type="gramEnd"/>
      <w:r>
        <w:t xml:space="preserve">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344A4" w:rsidRDefault="00D344A4">
      <w:pPr>
        <w:pStyle w:val="ConsPlusNormal"/>
        <w:jc w:val="both"/>
      </w:pPr>
      <w:r>
        <w:t xml:space="preserve">(преамбула в ред. </w:t>
      </w:r>
      <w:hyperlink r:id="rId12">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1. Утвердить </w:t>
      </w:r>
      <w:hyperlink w:anchor="P51">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
    <w:p w:rsidR="00D344A4" w:rsidRDefault="00D344A4">
      <w:pPr>
        <w:pStyle w:val="ConsPlusNormal"/>
        <w:jc w:val="both"/>
      </w:pPr>
      <w:r>
        <w:t xml:space="preserve">(в ред. </w:t>
      </w:r>
      <w:hyperlink r:id="rId13">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D344A4" w:rsidRDefault="00D344A4">
      <w:pPr>
        <w:pStyle w:val="ConsPlusNormal"/>
        <w:spacing w:before="220"/>
        <w:ind w:firstLine="540"/>
        <w:jc w:val="both"/>
      </w:pPr>
      <w:r>
        <w:t xml:space="preserve">2.1. От 09.09.2016 </w:t>
      </w:r>
      <w:hyperlink r:id="rId14">
        <w:r>
          <w:rPr>
            <w:color w:val="0000FF"/>
          </w:rPr>
          <w:t>N 67</w:t>
        </w:r>
      </w:hyperlink>
      <w:r>
        <w:t xml:space="preserve"> "Об утверждении Регламента представления и рассмотрения документов для предоставления субсидий из областного бюджета на возмещение части прямых </w:t>
      </w:r>
      <w:r>
        <w:lastRenderedPageBreak/>
        <w:t>понесенных затрат на создание и модернизацию объектов агропромышленного комплекса, а также на приобретение техники и оборудования".</w:t>
      </w:r>
    </w:p>
    <w:p w:rsidR="00D344A4" w:rsidRDefault="00D344A4">
      <w:pPr>
        <w:pStyle w:val="ConsPlusNormal"/>
        <w:spacing w:before="220"/>
        <w:ind w:firstLine="540"/>
        <w:jc w:val="both"/>
      </w:pPr>
      <w:r>
        <w:t xml:space="preserve">2.2. От 27.03.2017 </w:t>
      </w:r>
      <w:hyperlink r:id="rId15">
        <w:r>
          <w:rPr>
            <w:color w:val="0000FF"/>
          </w:rPr>
          <w:t>N 18</w:t>
        </w:r>
      </w:hyperlink>
      <w:r>
        <w:t xml:space="preserve"> "О внесении изменений в распоряжение министерства сельского хозяйства и продовольствия Кировской области от 09.09.2016 N 67".</w:t>
      </w:r>
    </w:p>
    <w:p w:rsidR="00D344A4" w:rsidRDefault="00D344A4">
      <w:pPr>
        <w:pStyle w:val="ConsPlusNormal"/>
        <w:spacing w:before="220"/>
        <w:ind w:firstLine="540"/>
        <w:jc w:val="both"/>
      </w:pPr>
      <w:r>
        <w:t xml:space="preserve">2.3. Внести изменение в </w:t>
      </w:r>
      <w:hyperlink r:id="rId16">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7">
        <w:r>
          <w:rPr>
            <w:color w:val="0000FF"/>
          </w:rPr>
          <w:t>пункт 3</w:t>
        </w:r>
      </w:hyperlink>
      <w:r>
        <w:t>.</w:t>
      </w:r>
    </w:p>
    <w:p w:rsidR="00D344A4" w:rsidRDefault="00D344A4">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w:t>
      </w:r>
      <w:proofErr w:type="spellStart"/>
      <w:r>
        <w:t>Огородова</w:t>
      </w:r>
      <w:proofErr w:type="spellEnd"/>
      <w:r>
        <w:t xml:space="preserve"> В.Г.</w:t>
      </w:r>
    </w:p>
    <w:p w:rsidR="00D344A4" w:rsidRDefault="00D344A4">
      <w:pPr>
        <w:pStyle w:val="ConsPlusNormal"/>
        <w:jc w:val="both"/>
      </w:pPr>
      <w:r>
        <w:t xml:space="preserve">(п. 3 в ред. </w:t>
      </w:r>
      <w:hyperlink r:id="rId18">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4. Настоящее распоряжение вступает в силу со дня его официального опубликования.</w:t>
      </w:r>
    </w:p>
    <w:p w:rsidR="00D344A4" w:rsidRDefault="00D344A4">
      <w:pPr>
        <w:pStyle w:val="ConsPlusNormal"/>
        <w:jc w:val="both"/>
      </w:pPr>
    </w:p>
    <w:p w:rsidR="00D344A4" w:rsidRDefault="00D344A4">
      <w:pPr>
        <w:pStyle w:val="ConsPlusNormal"/>
        <w:jc w:val="right"/>
      </w:pPr>
      <w:r>
        <w:t>Заместитель Председателя</w:t>
      </w:r>
    </w:p>
    <w:p w:rsidR="00D344A4" w:rsidRDefault="00D344A4">
      <w:pPr>
        <w:pStyle w:val="ConsPlusNormal"/>
        <w:jc w:val="right"/>
      </w:pPr>
      <w:r>
        <w:t>Правительства области,</w:t>
      </w:r>
    </w:p>
    <w:p w:rsidR="00D344A4" w:rsidRDefault="00D344A4">
      <w:pPr>
        <w:pStyle w:val="ConsPlusNormal"/>
        <w:jc w:val="right"/>
      </w:pPr>
      <w:r>
        <w:t>министр</w:t>
      </w:r>
    </w:p>
    <w:p w:rsidR="00D344A4" w:rsidRDefault="00D344A4">
      <w:pPr>
        <w:pStyle w:val="ConsPlusNormal"/>
        <w:jc w:val="right"/>
      </w:pPr>
      <w:r>
        <w:t>сельского хозяйства и продовольствия</w:t>
      </w:r>
    </w:p>
    <w:p w:rsidR="00D344A4" w:rsidRDefault="00D344A4">
      <w:pPr>
        <w:pStyle w:val="ConsPlusNormal"/>
        <w:jc w:val="right"/>
      </w:pPr>
      <w:r>
        <w:t>Кировской области</w:t>
      </w:r>
    </w:p>
    <w:p w:rsidR="00D344A4" w:rsidRDefault="00D344A4">
      <w:pPr>
        <w:pStyle w:val="ConsPlusNormal"/>
        <w:jc w:val="right"/>
      </w:pPr>
      <w:r>
        <w:t>А.А.КОТЛЯЧКОВ</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0"/>
      </w:pPr>
      <w:r>
        <w:t>Приложение</w:t>
      </w:r>
    </w:p>
    <w:p w:rsidR="00D344A4" w:rsidRDefault="00D344A4">
      <w:pPr>
        <w:pStyle w:val="ConsPlusNormal"/>
        <w:jc w:val="both"/>
      </w:pPr>
    </w:p>
    <w:p w:rsidR="00D344A4" w:rsidRDefault="00D344A4">
      <w:pPr>
        <w:pStyle w:val="ConsPlusNormal"/>
        <w:jc w:val="right"/>
      </w:pPr>
      <w:r>
        <w:t>Утвержден</w:t>
      </w:r>
    </w:p>
    <w:p w:rsidR="00D344A4" w:rsidRDefault="00D344A4">
      <w:pPr>
        <w:pStyle w:val="ConsPlusNormal"/>
        <w:jc w:val="right"/>
      </w:pPr>
      <w:r>
        <w:t>распоряжением</w:t>
      </w:r>
    </w:p>
    <w:p w:rsidR="00D344A4" w:rsidRDefault="00D344A4">
      <w:pPr>
        <w:pStyle w:val="ConsPlusNormal"/>
        <w:jc w:val="right"/>
      </w:pPr>
      <w:r>
        <w:t>министерства сельского хозяйства</w:t>
      </w:r>
    </w:p>
    <w:p w:rsidR="00D344A4" w:rsidRDefault="00D344A4">
      <w:pPr>
        <w:pStyle w:val="ConsPlusNormal"/>
        <w:jc w:val="right"/>
      </w:pPr>
      <w:r>
        <w:t>и продовольствия</w:t>
      </w:r>
    </w:p>
    <w:p w:rsidR="00D344A4" w:rsidRDefault="00D344A4">
      <w:pPr>
        <w:pStyle w:val="ConsPlusNormal"/>
        <w:jc w:val="right"/>
      </w:pPr>
      <w:r>
        <w:t>Кировской области</w:t>
      </w:r>
    </w:p>
    <w:p w:rsidR="00D344A4" w:rsidRDefault="00D344A4">
      <w:pPr>
        <w:pStyle w:val="ConsPlusNormal"/>
        <w:jc w:val="right"/>
      </w:pPr>
      <w:r>
        <w:t>от 11 декабря 2018 г. N 104</w:t>
      </w:r>
    </w:p>
    <w:p w:rsidR="00D344A4" w:rsidRDefault="00D344A4">
      <w:pPr>
        <w:pStyle w:val="ConsPlusNormal"/>
        <w:jc w:val="both"/>
      </w:pPr>
    </w:p>
    <w:p w:rsidR="00D344A4" w:rsidRDefault="00D344A4">
      <w:pPr>
        <w:pStyle w:val="ConsPlusTitle"/>
        <w:jc w:val="center"/>
      </w:pPr>
      <w:bookmarkStart w:id="0" w:name="P51"/>
      <w:bookmarkEnd w:id="0"/>
      <w:r>
        <w:t>РЕГЛАМЕНТ</w:t>
      </w:r>
    </w:p>
    <w:p w:rsidR="00D344A4" w:rsidRDefault="00D344A4">
      <w:pPr>
        <w:pStyle w:val="ConsPlusTitle"/>
        <w:jc w:val="center"/>
      </w:pPr>
      <w:r>
        <w:t>ПРЕДСТАВЛЕНИЯ И РАССМОТРЕНИЯ ДОКУМЕНТОВ ДЛЯ ПРЕДОСТАВЛЕНИЯ</w:t>
      </w:r>
    </w:p>
    <w:p w:rsidR="00D344A4" w:rsidRDefault="00D344A4">
      <w:pPr>
        <w:pStyle w:val="ConsPlusTitle"/>
        <w:jc w:val="center"/>
      </w:pPr>
      <w:r>
        <w:t>СУБСИДИЙ ИЗ ОБЛАСТНОГО БЮДЖЕТА НА ВОЗМЕЩЕНИЕ ЧАСТИ ПРЯМЫХ</w:t>
      </w:r>
    </w:p>
    <w:p w:rsidR="00D344A4" w:rsidRDefault="00D344A4">
      <w:pPr>
        <w:pStyle w:val="ConsPlusTitle"/>
        <w:jc w:val="center"/>
      </w:pPr>
      <w:r>
        <w:t>ПОНЕСЕННЫХ ЗАТРАТ НА СОЗДАНИЕ И (ИЛИ) МОДЕРНИЗАЦИЮ ОБЪЕКТОВ</w:t>
      </w:r>
    </w:p>
    <w:p w:rsidR="00D344A4" w:rsidRDefault="00D344A4">
      <w:pPr>
        <w:pStyle w:val="ConsPlusTitle"/>
        <w:jc w:val="center"/>
      </w:pPr>
      <w:r>
        <w:t>АГРОПРОМЫШЛЕННОГО КОМПЛЕКСА, А ТАКЖЕ НА ПРИОБРЕТЕНИЕ И ВВОД</w:t>
      </w:r>
    </w:p>
    <w:p w:rsidR="00D344A4" w:rsidRDefault="00D344A4">
      <w:pPr>
        <w:pStyle w:val="ConsPlusTitle"/>
        <w:jc w:val="center"/>
      </w:pPr>
      <w:r>
        <w:t>В ПРОМЫШЛЕННУЮ ЭКСПЛУАТАЦИЮ МАРКИРОВОЧНОГО ОБОРУДОВАНИЯ</w:t>
      </w:r>
    </w:p>
    <w:p w:rsidR="00D344A4" w:rsidRDefault="00D344A4">
      <w:pPr>
        <w:pStyle w:val="ConsPlusTitle"/>
        <w:jc w:val="center"/>
      </w:pPr>
      <w:r>
        <w:t>ДЛЯ ВНЕДРЕНИЯ ОБЯЗАТЕЛЬНОЙ МАРКИРОВКИ ОТДЕЛЬНЫХ ВИДОВ</w:t>
      </w:r>
    </w:p>
    <w:p w:rsidR="00D344A4" w:rsidRDefault="00D344A4">
      <w:pPr>
        <w:pStyle w:val="ConsPlusTitle"/>
        <w:jc w:val="center"/>
      </w:pPr>
      <w:r>
        <w:t>МОЛОЧНОЙ ПРОДУКЦИИ</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r>
              <w:rPr>
                <w:color w:val="392C69"/>
              </w:rPr>
              <w:t xml:space="preserve">Кировской области от 15.04.2019 </w:t>
            </w:r>
            <w:hyperlink r:id="rId19">
              <w:r>
                <w:rPr>
                  <w:color w:val="0000FF"/>
                </w:rPr>
                <w:t>N 39</w:t>
              </w:r>
            </w:hyperlink>
            <w:r>
              <w:rPr>
                <w:color w:val="392C69"/>
              </w:rPr>
              <w:t xml:space="preserve">, от 12.02.2021 </w:t>
            </w:r>
            <w:hyperlink r:id="rId20">
              <w:r>
                <w:rPr>
                  <w:color w:val="0000FF"/>
                </w:rPr>
                <w:t>N 14</w:t>
              </w:r>
            </w:hyperlink>
            <w:r>
              <w:rPr>
                <w:color w:val="392C69"/>
              </w:rPr>
              <w:t>,</w:t>
            </w:r>
          </w:p>
          <w:p w:rsidR="00D344A4" w:rsidRDefault="00D344A4">
            <w:pPr>
              <w:pStyle w:val="ConsPlusNormal"/>
              <w:jc w:val="center"/>
            </w:pPr>
            <w:r>
              <w:rPr>
                <w:color w:val="392C69"/>
              </w:rPr>
              <w:t xml:space="preserve">от 15.12.2023 </w:t>
            </w:r>
            <w:hyperlink r:id="rId21">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w:t>
      </w:r>
      <w:r>
        <w:lastRenderedPageBreak/>
        <w:t>документов для предоставления субсидий из областного бюджета, в том числе за счет средств федерального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осуществляющим деятельность в</w:t>
      </w:r>
      <w:proofErr w:type="gramEnd"/>
      <w:r>
        <w:t xml:space="preserve"> </w:t>
      </w:r>
      <w:proofErr w:type="gramStart"/>
      <w:r>
        <w:t xml:space="preserve">установленном порядке на территории Кировской области лицам, относящимся к категориям, перечисленным </w:t>
      </w:r>
      <w:r w:rsidR="00173376" w:rsidRPr="00173376">
        <w:rPr>
          <w:highlight w:val="yellow"/>
        </w:rPr>
        <w:t>в пункте 1.7</w:t>
      </w:r>
      <w:r>
        <w:t xml:space="preserve"> 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Кировской области от 05.12.2018</w:t>
      </w:r>
      <w:proofErr w:type="gramEnd"/>
      <w:r>
        <w:t xml:space="preserve"> N 572-П "О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w:t>
      </w:r>
      <w:proofErr w:type="gramStart"/>
      <w:r>
        <w:t>реализующим</w:t>
      </w:r>
      <w:proofErr w:type="gramEnd"/>
      <w:r>
        <w:t xml:space="preserve"> на территории Кировской области инвестиционные проекты.</w:t>
      </w:r>
    </w:p>
    <w:p w:rsidR="00D344A4" w:rsidRDefault="00D344A4">
      <w:pPr>
        <w:pStyle w:val="ConsPlusNormal"/>
        <w:jc w:val="both"/>
      </w:pPr>
      <w:r>
        <w:t xml:space="preserve">(п. 1 в ред. </w:t>
      </w:r>
      <w:hyperlink r:id="rId22">
        <w:r>
          <w:rPr>
            <w:color w:val="0000FF"/>
          </w:rPr>
          <w:t>распоряжения</w:t>
        </w:r>
      </w:hyperlink>
      <w:r>
        <w:t xml:space="preserve"> министерства сельского хозяйства и продовольствия Кировской области от 15.12.2023 N 114)</w:t>
      </w:r>
    </w:p>
    <w:p w:rsidR="00173376" w:rsidRDefault="00173376" w:rsidP="00173376">
      <w:pPr>
        <w:widowControl/>
        <w:ind w:firstLine="709"/>
        <w:jc w:val="both"/>
        <w:rPr>
          <w:rFonts w:ascii="Calibri" w:hAnsi="Calibri"/>
          <w:sz w:val="22"/>
          <w:szCs w:val="22"/>
          <w:highlight w:val="yellow"/>
        </w:rPr>
      </w:pPr>
    </w:p>
    <w:p w:rsidR="00173376" w:rsidRPr="00173376" w:rsidRDefault="00173376" w:rsidP="00173376">
      <w:pPr>
        <w:widowControl/>
        <w:ind w:firstLine="709"/>
        <w:jc w:val="both"/>
        <w:rPr>
          <w:rFonts w:ascii="Calibri" w:hAnsi="Calibri"/>
          <w:sz w:val="22"/>
          <w:szCs w:val="22"/>
          <w:highlight w:val="yellow"/>
        </w:rPr>
      </w:pPr>
      <w:r w:rsidRPr="00173376">
        <w:rPr>
          <w:rFonts w:ascii="Calibri" w:hAnsi="Calibri"/>
          <w:sz w:val="22"/>
          <w:szCs w:val="22"/>
          <w:highlight w:val="yellow"/>
        </w:rPr>
        <w:t>2. Субсидии предоставляются получателям субсидий при соблюдении ими:</w:t>
      </w:r>
    </w:p>
    <w:p w:rsidR="00173376" w:rsidRPr="00173376" w:rsidRDefault="00173376" w:rsidP="00173376">
      <w:pPr>
        <w:widowControl/>
        <w:ind w:firstLine="709"/>
        <w:jc w:val="both"/>
        <w:rPr>
          <w:rFonts w:ascii="Calibri" w:hAnsi="Calibri"/>
          <w:sz w:val="22"/>
          <w:szCs w:val="22"/>
          <w:highlight w:val="yellow"/>
        </w:rPr>
      </w:pPr>
      <w:r w:rsidRPr="00173376">
        <w:rPr>
          <w:rFonts w:ascii="Calibri" w:hAnsi="Calibri"/>
          <w:sz w:val="22"/>
          <w:szCs w:val="22"/>
          <w:highlight w:val="yellow"/>
        </w:rPr>
        <w:t>2.1. Требований, установленных пунктом 2.1 раздела 2 «Условия и порядок предоставления субсидии» Порядка.</w:t>
      </w:r>
    </w:p>
    <w:p w:rsidR="00D344A4" w:rsidRPr="00173376" w:rsidRDefault="00173376" w:rsidP="00173376">
      <w:pPr>
        <w:pStyle w:val="ConsPlusNormal"/>
        <w:ind w:firstLine="540"/>
        <w:jc w:val="both"/>
      </w:pPr>
      <w:r w:rsidRPr="00173376">
        <w:rPr>
          <w:highlight w:val="yellow"/>
        </w:rPr>
        <w:t>2.2. Условий предоставления субсидий, установленных пунктом 2.2 раздела 2 «Условия и порядок предоставления субсидии» Порядка</w:t>
      </w:r>
      <w:r w:rsidR="00D344A4" w:rsidRPr="00173376">
        <w:rPr>
          <w:highlight w:val="yellow"/>
        </w:rPr>
        <w:t>.</w:t>
      </w:r>
    </w:p>
    <w:p w:rsidR="00D344A4" w:rsidRPr="00173376" w:rsidRDefault="00D344A4">
      <w:pPr>
        <w:pStyle w:val="ConsPlusNormal"/>
        <w:spacing w:before="220"/>
        <w:ind w:firstLine="540"/>
        <w:jc w:val="both"/>
      </w:pPr>
      <w:r w:rsidRPr="00173376">
        <w:t xml:space="preserve">3. Субсидия предоставляется получателям субсидий в размерах, </w:t>
      </w:r>
      <w:r w:rsidR="00173376" w:rsidRPr="00173376">
        <w:rPr>
          <w:highlight w:val="yellow"/>
        </w:rPr>
        <w:t>установленных пунктом 2.3 раздела 2 «Условия и порядок предоставления субсидии» Порядка</w:t>
      </w:r>
      <w:r w:rsidRPr="00173376">
        <w:rPr>
          <w:highlight w:val="yellow"/>
        </w:rPr>
        <w:t>.</w:t>
      </w:r>
    </w:p>
    <w:p w:rsidR="00D344A4" w:rsidRDefault="00D344A4">
      <w:pPr>
        <w:pStyle w:val="ConsPlusNormal"/>
        <w:spacing w:before="220"/>
        <w:ind w:firstLine="540"/>
        <w:jc w:val="both"/>
      </w:pPr>
      <w:bookmarkStart w:id="1" w:name="P71"/>
      <w:bookmarkEnd w:id="1"/>
      <w:r>
        <w:t xml:space="preserve">4. </w:t>
      </w:r>
      <w:proofErr w:type="gramStart"/>
      <w:r>
        <w:t xml:space="preserve">Получатель субсидии представляет в орган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получатель субсидии (далее - орган местного самоуправления), или в отделы министерства в соответствии с </w:t>
      </w:r>
      <w:hyperlink w:anchor="P111">
        <w:r>
          <w:rPr>
            <w:color w:val="0000FF"/>
          </w:rPr>
          <w:t>подпунктом 5.4.2.1</w:t>
        </w:r>
      </w:hyperlink>
      <w:r>
        <w:t xml:space="preserve"> настоящего Регламента (в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не наделен отдельными</w:t>
      </w:r>
      <w:proofErr w:type="gramEnd"/>
      <w:r>
        <w:t xml:space="preserve">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получателем субсидии. В случае получения отказа в предоставлении субсидии получатель субсидии после устранения оснований для отказа вправе вновь подать документы в соответствии с настоящим пунктом. </w:t>
      </w:r>
      <w:proofErr w:type="gramStart"/>
      <w:r>
        <w:t>Документы представляются не позднее истечения одного года со дня заседания Комиссии по отбору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 котором соответствующий инвестиционный проект получателя субсидии признан прошедшим отбор.</w:t>
      </w:r>
      <w:proofErr w:type="gramEnd"/>
    </w:p>
    <w:p w:rsidR="00D344A4" w:rsidRDefault="00D344A4">
      <w:pPr>
        <w:pStyle w:val="ConsPlusNormal"/>
        <w:jc w:val="both"/>
      </w:pPr>
      <w:r>
        <w:t xml:space="preserve">(в ред. </w:t>
      </w:r>
      <w:hyperlink r:id="rId23">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4.1. </w:t>
      </w:r>
      <w:hyperlink w:anchor="P185">
        <w:r>
          <w:rPr>
            <w:color w:val="0000FF"/>
          </w:rPr>
          <w:t>Справка-расчет</w:t>
        </w:r>
      </w:hyperlink>
      <w:r>
        <w:t xml:space="preserve"> суммы субсидии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форме согласно приложению N 1 к настоящему Регламенту.</w:t>
      </w:r>
    </w:p>
    <w:p w:rsidR="00D344A4" w:rsidRDefault="00D344A4">
      <w:pPr>
        <w:pStyle w:val="ConsPlusNormal"/>
        <w:jc w:val="both"/>
      </w:pPr>
      <w:r>
        <w:t xml:space="preserve">(в ред. </w:t>
      </w:r>
      <w:hyperlink r:id="rId24">
        <w:r>
          <w:rPr>
            <w:color w:val="0000FF"/>
          </w:rPr>
          <w:t>распоряжения</w:t>
        </w:r>
      </w:hyperlink>
      <w:r>
        <w:t xml:space="preserve"> министерства сельского хозяйства и продовольствия Кировской области от </w:t>
      </w:r>
      <w:r>
        <w:lastRenderedPageBreak/>
        <w:t>15.12.2023 N 114)</w:t>
      </w:r>
    </w:p>
    <w:p w:rsidR="00D344A4" w:rsidRDefault="00D344A4">
      <w:pPr>
        <w:pStyle w:val="ConsPlusNormal"/>
        <w:spacing w:before="220"/>
        <w:ind w:firstLine="540"/>
        <w:jc w:val="both"/>
      </w:pPr>
      <w:r>
        <w:t xml:space="preserve">4.2. Копия разрешения на строительство, выданная уполномоченным органом, осуществляющим выдачу разрешения на строительство в соответствии со </w:t>
      </w:r>
      <w:hyperlink r:id="rId25">
        <w:r>
          <w:rPr>
            <w:color w:val="0000FF"/>
          </w:rPr>
          <w:t>статьей 51</w:t>
        </w:r>
      </w:hyperlink>
      <w:r>
        <w:t xml:space="preserve"> Градостроительного кодекса Российской Федерации.</w:t>
      </w:r>
    </w:p>
    <w:p w:rsidR="00D344A4" w:rsidRDefault="00D344A4">
      <w:pPr>
        <w:pStyle w:val="ConsPlusNormal"/>
        <w:spacing w:before="220"/>
        <w:ind w:firstLine="540"/>
        <w:jc w:val="both"/>
      </w:pPr>
      <w:r>
        <w:t>4.3.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капитального строительства, предусматривающей замену оборудования).</w:t>
      </w:r>
    </w:p>
    <w:p w:rsidR="00D344A4" w:rsidRDefault="00D344A4">
      <w:pPr>
        <w:pStyle w:val="ConsPlusNormal"/>
        <w:spacing w:before="220"/>
        <w:ind w:firstLine="540"/>
        <w:jc w:val="both"/>
      </w:pPr>
      <w:r>
        <w:t>4.4.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D344A4" w:rsidRDefault="00D344A4">
      <w:pPr>
        <w:pStyle w:val="ConsPlusNormal"/>
        <w:spacing w:before="220"/>
        <w:ind w:firstLine="540"/>
        <w:jc w:val="both"/>
      </w:pPr>
      <w:r>
        <w:t xml:space="preserve">4.5. Копия положительного </w:t>
      </w:r>
      <w:proofErr w:type="gramStart"/>
      <w:r>
        <w:t>заключения государственной экспертизы достоверности определения сметной стоимости объекта капитального</w:t>
      </w:r>
      <w:proofErr w:type="gramEnd"/>
      <w:r>
        <w:t xml:space="preserve"> строительства (в случае, если проведение такой экспертизы в соответствии с законодательством Российской Федерации является обязательным).</w:t>
      </w:r>
    </w:p>
    <w:p w:rsidR="00D344A4" w:rsidRPr="00173376" w:rsidRDefault="00D344A4">
      <w:pPr>
        <w:pStyle w:val="ConsPlusNormal"/>
        <w:spacing w:before="220"/>
        <w:ind w:firstLine="540"/>
        <w:jc w:val="both"/>
      </w:pPr>
      <w:r>
        <w:t xml:space="preserve">4.6. </w:t>
      </w:r>
      <w:r w:rsidR="00173376" w:rsidRPr="00173376">
        <w:rPr>
          <w:highlight w:val="yellow"/>
        </w:rPr>
        <w:t>Копии договоров подряда (при проведении работ подрядным способом)</w:t>
      </w:r>
      <w:r w:rsidRPr="00173376">
        <w:rPr>
          <w:highlight w:val="yellow"/>
        </w:rPr>
        <w:t>.</w:t>
      </w:r>
    </w:p>
    <w:p w:rsidR="00D344A4" w:rsidRPr="00173376" w:rsidRDefault="00D344A4">
      <w:pPr>
        <w:pStyle w:val="ConsPlusNormal"/>
        <w:spacing w:before="220"/>
        <w:ind w:firstLine="540"/>
        <w:jc w:val="both"/>
      </w:pPr>
      <w:r>
        <w:t xml:space="preserve">4.7. </w:t>
      </w:r>
      <w:r w:rsidR="00173376" w:rsidRPr="00173376">
        <w:rPr>
          <w:highlight w:val="yellow"/>
        </w:rPr>
        <w:t>Копии приказов о назначении ответственных лиц, об утверждении графика проведения работ (при проведении работ хозяйственным способом)</w:t>
      </w:r>
      <w:r w:rsidRPr="00173376">
        <w:rPr>
          <w:highlight w:val="yellow"/>
        </w:rPr>
        <w:t>.</w:t>
      </w:r>
    </w:p>
    <w:p w:rsidR="00D344A4" w:rsidRDefault="00D344A4">
      <w:pPr>
        <w:pStyle w:val="ConsPlusNormal"/>
        <w:spacing w:before="220"/>
        <w:ind w:firstLine="540"/>
        <w:jc w:val="both"/>
      </w:pPr>
      <w:r>
        <w:t xml:space="preserve">4.8. </w:t>
      </w:r>
      <w:proofErr w:type="gramStart"/>
      <w:r>
        <w:t xml:space="preserve">Копии актов о приемке выполненных работ по унифицированной </w:t>
      </w:r>
      <w:hyperlink r:id="rId26">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roofErr w:type="gramEnd"/>
    </w:p>
    <w:p w:rsidR="00D344A4" w:rsidRDefault="00D344A4">
      <w:pPr>
        <w:pStyle w:val="ConsPlusNormal"/>
        <w:spacing w:before="220"/>
        <w:ind w:firstLine="540"/>
        <w:jc w:val="both"/>
      </w:pPr>
      <w:r>
        <w:t xml:space="preserve">4.9. Копии справок о стоимости выполненных работ по унифицированной </w:t>
      </w:r>
      <w:hyperlink r:id="rId27">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D344A4" w:rsidRDefault="00D344A4">
      <w:pPr>
        <w:pStyle w:val="ConsPlusNormal"/>
        <w:spacing w:before="220"/>
        <w:ind w:firstLine="540"/>
        <w:jc w:val="both"/>
      </w:pPr>
      <w:r>
        <w:t>4.10. Копии платежных документов, подтверждающих оплату строительных материалов и (или) перечисление средств подрядчикам на выполнение работ, в том числе по авансовым платежам.</w:t>
      </w:r>
    </w:p>
    <w:p w:rsidR="00173376" w:rsidRDefault="00173376" w:rsidP="00173376">
      <w:pPr>
        <w:widowControl/>
        <w:ind w:firstLine="709"/>
        <w:jc w:val="both"/>
      </w:pPr>
    </w:p>
    <w:p w:rsidR="00173376" w:rsidRPr="00173376" w:rsidRDefault="00D344A4" w:rsidP="00173376">
      <w:pPr>
        <w:widowControl/>
        <w:ind w:firstLine="709"/>
        <w:jc w:val="both"/>
        <w:rPr>
          <w:rFonts w:ascii="Calibri" w:hAnsi="Calibri"/>
          <w:sz w:val="22"/>
          <w:szCs w:val="22"/>
          <w:highlight w:val="yellow"/>
        </w:rPr>
      </w:pPr>
      <w:r>
        <w:t xml:space="preserve">4.11. </w:t>
      </w:r>
      <w:r w:rsidR="00173376" w:rsidRPr="00173376">
        <w:rPr>
          <w:rFonts w:ascii="Calibri" w:hAnsi="Calibri"/>
          <w:sz w:val="22"/>
          <w:szCs w:val="22"/>
          <w:highlight w:val="yellow"/>
        </w:rPr>
        <w:t>Копии документов, подтверждающих приобретение и монтаж технологического оборудования и техники, входящих в состав сводного сметного расчета, а также маркировочного оборудования:</w:t>
      </w:r>
    </w:p>
    <w:p w:rsidR="00173376" w:rsidRPr="00173376" w:rsidRDefault="00173376" w:rsidP="00173376">
      <w:pPr>
        <w:widowControl/>
        <w:ind w:firstLine="709"/>
        <w:jc w:val="both"/>
        <w:rPr>
          <w:rFonts w:ascii="Calibri" w:hAnsi="Calibri"/>
          <w:sz w:val="22"/>
          <w:szCs w:val="22"/>
          <w:highlight w:val="yellow"/>
        </w:rPr>
      </w:pPr>
      <w:r w:rsidRPr="00173376">
        <w:rPr>
          <w:rFonts w:ascii="Calibri" w:hAnsi="Calibri"/>
          <w:sz w:val="22"/>
          <w:szCs w:val="22"/>
          <w:highlight w:val="yellow"/>
        </w:rPr>
        <w:t>4.11.1. Копии договоров на поставку оборудования (техники).</w:t>
      </w:r>
    </w:p>
    <w:p w:rsidR="00173376" w:rsidRPr="00173376" w:rsidRDefault="00173376" w:rsidP="00173376">
      <w:pPr>
        <w:widowControl/>
        <w:ind w:firstLine="709"/>
        <w:jc w:val="both"/>
        <w:rPr>
          <w:rFonts w:ascii="Calibri" w:hAnsi="Calibri"/>
          <w:sz w:val="22"/>
          <w:szCs w:val="22"/>
          <w:highlight w:val="yellow"/>
        </w:rPr>
      </w:pPr>
      <w:r w:rsidRPr="00173376">
        <w:rPr>
          <w:rFonts w:ascii="Calibri" w:hAnsi="Calibri"/>
          <w:sz w:val="22"/>
          <w:szCs w:val="22"/>
          <w:highlight w:val="yellow"/>
        </w:rPr>
        <w:t>4.11.2. Копии документов, подтверждающих получение единиц оборудования (техники).</w:t>
      </w:r>
    </w:p>
    <w:p w:rsidR="00D344A4" w:rsidRPr="00173376" w:rsidRDefault="00173376" w:rsidP="00173376">
      <w:pPr>
        <w:pStyle w:val="ConsPlusNormal"/>
        <w:ind w:firstLine="540"/>
        <w:jc w:val="both"/>
      </w:pPr>
      <w:r w:rsidRPr="00173376">
        <w:rPr>
          <w:highlight w:val="yellow"/>
        </w:rPr>
        <w:t>4.11.3. Копии платежных документов, подтверждающих оплату оборудования (техники)</w:t>
      </w:r>
      <w:r w:rsidR="00D344A4" w:rsidRPr="00173376">
        <w:rPr>
          <w:highlight w:val="yellow"/>
        </w:rPr>
        <w:t>.</w:t>
      </w:r>
    </w:p>
    <w:p w:rsidR="00D344A4" w:rsidRDefault="00D344A4">
      <w:pPr>
        <w:pStyle w:val="ConsPlusNormal"/>
        <w:spacing w:before="220"/>
        <w:ind w:firstLine="540"/>
        <w:jc w:val="both"/>
      </w:pPr>
      <w:r>
        <w:t xml:space="preserve">4.12. Копии актов о приеме-передаче объекта основных средств (оборудования) по унифицированной </w:t>
      </w:r>
      <w:hyperlink r:id="rId28">
        <w:r>
          <w:rPr>
            <w:color w:val="0000FF"/>
          </w:rPr>
          <w:t>форме N ОС-1</w:t>
        </w:r>
      </w:hyperlink>
      <w:r>
        <w:t xml:space="preserve"> "О приеме-передаче объекта основных средств (кроме зданий, сооружений)", утвержденной постановлением Госкомстата РФ от 21.01.2003 N 7 (для групп объектов - N ОС-1б "О приеме-передаче групп объектов основных средств"), утвержденной постановлением Госкомстата РФ от 21.01.2003 N 7.</w:t>
      </w:r>
    </w:p>
    <w:p w:rsidR="00D344A4" w:rsidRDefault="00D344A4">
      <w:pPr>
        <w:pStyle w:val="ConsPlusNormal"/>
        <w:spacing w:before="220"/>
        <w:ind w:firstLine="540"/>
        <w:jc w:val="both"/>
      </w:pPr>
      <w:r>
        <w:t xml:space="preserve">4.13. </w:t>
      </w:r>
      <w:proofErr w:type="gramStart"/>
      <w:r>
        <w:t xml:space="preserve">Копия акта приемки законченного строительством объекта по унифицированной </w:t>
      </w:r>
      <w:hyperlink r:id="rId29">
        <w:r>
          <w:rPr>
            <w:color w:val="0000FF"/>
          </w:rPr>
          <w:t>форме N КС-11</w:t>
        </w:r>
      </w:hyperlink>
      <w: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w:t>
      </w:r>
      <w:r>
        <w:lastRenderedPageBreak/>
        <w:t>быстроизнашивающихся предметов, работ в капитальном строительстве".</w:t>
      </w:r>
      <w:proofErr w:type="gramEnd"/>
    </w:p>
    <w:p w:rsidR="00D344A4" w:rsidRDefault="00D344A4">
      <w:pPr>
        <w:pStyle w:val="ConsPlusNormal"/>
        <w:spacing w:before="220"/>
        <w:ind w:firstLine="540"/>
        <w:jc w:val="both"/>
      </w:pPr>
      <w:r>
        <w:t xml:space="preserve">4.14. Копия акта о приеме-передаче здания (сооружения) по унифицированной </w:t>
      </w:r>
      <w:hyperlink r:id="rId30">
        <w:r>
          <w:rPr>
            <w:color w:val="0000FF"/>
          </w:rPr>
          <w:t>форме N ОС-1а</w:t>
        </w:r>
      </w:hyperlink>
      <w:r>
        <w:t xml:space="preserve"> "О приеме-передаче здания (сооружения)", утвержденной постановлением Госкомстата РФ от 21.01.2003 N 7.</w:t>
      </w:r>
    </w:p>
    <w:p w:rsidR="00D344A4" w:rsidRDefault="00D344A4">
      <w:pPr>
        <w:pStyle w:val="ConsPlusNormal"/>
        <w:spacing w:before="220"/>
        <w:ind w:firstLine="540"/>
        <w:jc w:val="both"/>
      </w:pPr>
      <w:r>
        <w:t xml:space="preserve">4.15. Копия </w:t>
      </w:r>
      <w:hyperlink r:id="rId31">
        <w:r>
          <w:rPr>
            <w:color w:val="0000FF"/>
          </w:rPr>
          <w:t>разрешения</w:t>
        </w:r>
      </w:hyperlink>
      <w:r>
        <w:t xml:space="preserve">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D344A4" w:rsidRDefault="00D344A4">
      <w:pPr>
        <w:pStyle w:val="ConsPlusNormal"/>
        <w:jc w:val="both"/>
      </w:pPr>
      <w:r>
        <w:t>(</w:t>
      </w:r>
      <w:proofErr w:type="spellStart"/>
      <w:r>
        <w:t>пп</w:t>
      </w:r>
      <w:proofErr w:type="spellEnd"/>
      <w:r>
        <w:t xml:space="preserve">. 4.15 в ред. </w:t>
      </w:r>
      <w:hyperlink r:id="rId32">
        <w:r>
          <w:rPr>
            <w:color w:val="0000FF"/>
          </w:rPr>
          <w:t>распоряжения</w:t>
        </w:r>
      </w:hyperlink>
      <w:r>
        <w:t xml:space="preserve"> министерства сельского хозяйства и продовольствия Кировской области от 15.12.2023 N 114)</w:t>
      </w:r>
    </w:p>
    <w:p w:rsidR="00D344A4" w:rsidRDefault="00D344A4">
      <w:pPr>
        <w:pStyle w:val="ConsPlusNormal"/>
        <w:spacing w:before="220"/>
        <w:ind w:firstLine="540"/>
        <w:jc w:val="both"/>
      </w:pPr>
      <w:r>
        <w:t xml:space="preserve">4.16. </w:t>
      </w:r>
      <w:hyperlink w:anchor="P258">
        <w:r>
          <w:rPr>
            <w:color w:val="0000FF"/>
          </w:rPr>
          <w:t>Опись</w:t>
        </w:r>
      </w:hyperlink>
      <w:r>
        <w:t xml:space="preserve"> документов, представленных для подтверждения соблюдения условий предоставления субсидий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составленную по форме согласно приложению N 2 к настоящему Регламенту (далее - опись документов) (в трех экземплярах).</w:t>
      </w:r>
    </w:p>
    <w:p w:rsidR="00173376" w:rsidRDefault="00173376">
      <w:pPr>
        <w:pStyle w:val="ConsPlusNormal"/>
        <w:jc w:val="both"/>
        <w:rPr>
          <w:highlight w:val="yellow"/>
        </w:rPr>
      </w:pPr>
      <w:bookmarkStart w:id="2" w:name="P95"/>
      <w:bookmarkEnd w:id="2"/>
    </w:p>
    <w:p w:rsidR="00D344A4" w:rsidRPr="00173376" w:rsidRDefault="00173376">
      <w:pPr>
        <w:pStyle w:val="ConsPlusNormal"/>
        <w:jc w:val="both"/>
      </w:pPr>
      <w:r w:rsidRPr="00173376">
        <w:rPr>
          <w:highlight w:val="yellow"/>
        </w:rPr>
        <w:t xml:space="preserve">4.17. Документы, в соответствии с </w:t>
      </w:r>
      <w:hyperlink r:id="rId33" w:history="1">
        <w:r w:rsidRPr="00173376">
          <w:rPr>
            <w:highlight w:val="yellow"/>
          </w:rPr>
          <w:t xml:space="preserve">пунктом </w:t>
        </w:r>
      </w:hyperlink>
      <w:r w:rsidRPr="00173376">
        <w:rPr>
          <w:highlight w:val="yellow"/>
        </w:rPr>
        <w:t xml:space="preserve">2.5 Порядка в случае, если такие документы не представлялись в министерство ранее в году обращения за субсидией, а также документы, подтверждающие соответствие получателя субсидий требованиям, установленным пунктом 2.1 Порядка по перечню, установленному </w:t>
      </w:r>
      <w:hyperlink r:id="rId34" w:history="1">
        <w:r w:rsidRPr="00173376">
          <w:rPr>
            <w:highlight w:val="yellow"/>
          </w:rPr>
          <w:t xml:space="preserve">пунктом 2.6 раздела </w:t>
        </w:r>
      </w:hyperlink>
      <w:r w:rsidRPr="00173376">
        <w:rPr>
          <w:highlight w:val="yellow"/>
        </w:rPr>
        <w:t>2 «Условия и порядок предоставления субсидии» Порядка</w:t>
      </w:r>
      <w:r>
        <w:t>.</w:t>
      </w:r>
    </w:p>
    <w:p w:rsidR="00D344A4" w:rsidRDefault="00D344A4">
      <w:pPr>
        <w:pStyle w:val="ConsPlusNormal"/>
        <w:spacing w:before="220"/>
        <w:ind w:firstLine="540"/>
        <w:jc w:val="both"/>
      </w:pPr>
      <w:r>
        <w:t xml:space="preserve">4.18. Исключен. - </w:t>
      </w:r>
      <w:hyperlink r:id="rId35">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4-1. Получатель субсидии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представления документов в министерство.</w:t>
      </w:r>
    </w:p>
    <w:p w:rsidR="00D344A4" w:rsidRDefault="00D344A4">
      <w:pPr>
        <w:pStyle w:val="ConsPlusNormal"/>
        <w:jc w:val="both"/>
      </w:pPr>
      <w:r>
        <w:t>(</w:t>
      </w:r>
      <w:proofErr w:type="spellStart"/>
      <w:r>
        <w:t>пп</w:t>
      </w:r>
      <w:proofErr w:type="spellEnd"/>
      <w:r>
        <w:t xml:space="preserve">. 4-1 </w:t>
      </w:r>
      <w:proofErr w:type="gramStart"/>
      <w:r>
        <w:t>введен</w:t>
      </w:r>
      <w:proofErr w:type="gramEnd"/>
      <w:r>
        <w:t xml:space="preserve"> </w:t>
      </w:r>
      <w:hyperlink r:id="rId36">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5. Орган местного самоуправления (отдел министерства):</w:t>
      </w:r>
    </w:p>
    <w:p w:rsidR="00D344A4" w:rsidRDefault="00D344A4">
      <w:pPr>
        <w:pStyle w:val="ConsPlusNormal"/>
        <w:jc w:val="both"/>
      </w:pPr>
      <w:r>
        <w:t xml:space="preserve">(в ред. </w:t>
      </w:r>
      <w:hyperlink r:id="rId37">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5.1. Проставляет в описи полученных документов дату их подачи.</w:t>
      </w:r>
    </w:p>
    <w:p w:rsidR="00D344A4" w:rsidRDefault="00D344A4">
      <w:pPr>
        <w:pStyle w:val="ConsPlusNormal"/>
        <w:spacing w:before="220"/>
        <w:ind w:firstLine="540"/>
        <w:jc w:val="both"/>
      </w:pPr>
      <w:r>
        <w:t>5.2. Проверяет полноту поданных получателями субсидий документов, достоверность сведений в них, включая суммы произведенных затрат, правильность исчисления размеров субсидий, подлежащих предоставлению получателям субсидий, а также соблюдение установленных форм документов и сроков их представления.</w:t>
      </w:r>
    </w:p>
    <w:p w:rsidR="00D344A4" w:rsidRDefault="00D344A4">
      <w:pPr>
        <w:pStyle w:val="ConsPlusNormal"/>
        <w:jc w:val="both"/>
      </w:pPr>
      <w:r>
        <w:t xml:space="preserve">(в ред. распоряжений министерства сельского хозяйства и продовольствия Кировской области от 15.04.2019 </w:t>
      </w:r>
      <w:hyperlink r:id="rId38">
        <w:r>
          <w:rPr>
            <w:color w:val="0000FF"/>
          </w:rPr>
          <w:t>N 39</w:t>
        </w:r>
      </w:hyperlink>
      <w:r>
        <w:t xml:space="preserve">, от 12.02.2021 </w:t>
      </w:r>
      <w:hyperlink r:id="rId39">
        <w:r>
          <w:rPr>
            <w:color w:val="0000FF"/>
          </w:rPr>
          <w:t>N 14</w:t>
        </w:r>
      </w:hyperlink>
      <w:r>
        <w:t>)</w:t>
      </w:r>
    </w:p>
    <w:p w:rsidR="00D344A4" w:rsidRDefault="00D344A4">
      <w:pPr>
        <w:pStyle w:val="ConsPlusNormal"/>
        <w:spacing w:before="220"/>
        <w:ind w:firstLine="540"/>
        <w:jc w:val="both"/>
      </w:pPr>
      <w:r>
        <w:t>5.3.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получателю субсидии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D344A4" w:rsidRDefault="00D344A4">
      <w:pPr>
        <w:pStyle w:val="ConsPlusNormal"/>
        <w:jc w:val="both"/>
      </w:pPr>
      <w:r>
        <w:t xml:space="preserve">(в ред. распоряжений министерства сельского хозяйства и продовольствия Кировской области от 15.04.2019 </w:t>
      </w:r>
      <w:hyperlink r:id="rId40">
        <w:r>
          <w:rPr>
            <w:color w:val="0000FF"/>
          </w:rPr>
          <w:t>N 39</w:t>
        </w:r>
      </w:hyperlink>
      <w:r>
        <w:t xml:space="preserve">, от 12.02.2021 </w:t>
      </w:r>
      <w:hyperlink r:id="rId41">
        <w:r>
          <w:rPr>
            <w:color w:val="0000FF"/>
          </w:rPr>
          <w:t>N 14</w:t>
        </w:r>
      </w:hyperlink>
      <w:r>
        <w:t>)</w:t>
      </w:r>
    </w:p>
    <w:p w:rsidR="00D344A4" w:rsidRDefault="00D344A4">
      <w:pPr>
        <w:pStyle w:val="ConsPlusNormal"/>
        <w:spacing w:before="220"/>
        <w:ind w:firstLine="540"/>
        <w:jc w:val="both"/>
      </w:pPr>
      <w:r>
        <w:t>5.4. При отсутствии указанных недостатков в представленных документах:</w:t>
      </w:r>
    </w:p>
    <w:p w:rsidR="00D344A4" w:rsidRDefault="00D344A4">
      <w:pPr>
        <w:pStyle w:val="ConsPlusNormal"/>
        <w:spacing w:before="220"/>
        <w:ind w:firstLine="540"/>
        <w:jc w:val="both"/>
      </w:pPr>
      <w:r>
        <w:lastRenderedPageBreak/>
        <w:t>5.4.1. Подтверждает достоверность сведений, содержащихся в справке-расчете суммы субсидии из областного бюджета на проводимое мероприятие, путем проставления соответствующей отметки в справке-расчете.</w:t>
      </w:r>
    </w:p>
    <w:p w:rsidR="00D344A4" w:rsidRDefault="00D344A4">
      <w:pPr>
        <w:pStyle w:val="ConsPlusNormal"/>
        <w:spacing w:before="220"/>
        <w:ind w:firstLine="540"/>
        <w:jc w:val="both"/>
      </w:pPr>
      <w:r>
        <w:t>5.4.2. Орган местного самоуправления передает:</w:t>
      </w:r>
    </w:p>
    <w:p w:rsidR="00D344A4" w:rsidRDefault="00D344A4">
      <w:pPr>
        <w:pStyle w:val="ConsPlusNormal"/>
        <w:jc w:val="both"/>
      </w:pPr>
      <w:r>
        <w:t xml:space="preserve">(в ред. </w:t>
      </w:r>
      <w:hyperlink r:id="rId42">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bookmarkStart w:id="3" w:name="P111"/>
      <w:bookmarkEnd w:id="3"/>
      <w:r>
        <w:t xml:space="preserve">5.4.2.1. </w:t>
      </w:r>
      <w:proofErr w:type="gramStart"/>
      <w:r>
        <w:t>Справки-расчеты и иные документы (в одном экземпляре), представленные получателями субсидий в соответствии с установленными требованиями, согласно хронологической последовательности, в которой получателями субсидий были поданы соответствующие установленным требованиям документы в отделы министерства не позднее пяти рабочих дней после окончания соответствующего срока представления документов:</w:t>
      </w:r>
      <w:proofErr w:type="gramEnd"/>
    </w:p>
    <w:p w:rsidR="00D344A4" w:rsidRDefault="00D344A4">
      <w:pPr>
        <w:pStyle w:val="ConsPlusNormal"/>
        <w:jc w:val="both"/>
      </w:pPr>
      <w:r>
        <w:t xml:space="preserve">(в ред. </w:t>
      </w:r>
      <w:hyperlink r:id="rId43">
        <w:r>
          <w:rPr>
            <w:color w:val="0000FF"/>
          </w:rPr>
          <w:t>распоряжения</w:t>
        </w:r>
      </w:hyperlink>
      <w:r>
        <w:t xml:space="preserve"> министерства сельского хозяйства и продовольствия Кировской области от 12.02.2021 N 14)</w:t>
      </w:r>
    </w:p>
    <w:p w:rsidR="00D344A4" w:rsidRPr="00173376" w:rsidRDefault="00D344A4">
      <w:pPr>
        <w:pStyle w:val="ConsPlusNormal"/>
        <w:spacing w:before="220"/>
        <w:ind w:firstLine="540"/>
        <w:jc w:val="both"/>
      </w:pPr>
      <w:bookmarkStart w:id="4" w:name="P113"/>
      <w:bookmarkEnd w:id="4"/>
      <w:r>
        <w:t xml:space="preserve">5.4.2.1.1. В отдел развития растениеводства - в случае строительства и (или) модернизации объектов агропромышленного комплекса, по направлениям, указанным </w:t>
      </w:r>
      <w:r w:rsidR="00173376" w:rsidRPr="00173376">
        <w:rPr>
          <w:color w:val="000000"/>
          <w:highlight w:val="yellow"/>
        </w:rPr>
        <w:t xml:space="preserve">в </w:t>
      </w:r>
      <w:hyperlink r:id="rId44" w:history="1">
        <w:r w:rsidR="00173376" w:rsidRPr="00173376">
          <w:rPr>
            <w:color w:val="000000"/>
            <w:highlight w:val="yellow"/>
          </w:rPr>
          <w:t>подпунктах «</w:t>
        </w:r>
      </w:hyperlink>
      <w:r w:rsidR="00173376" w:rsidRPr="00173376">
        <w:rPr>
          <w:color w:val="000000"/>
          <w:highlight w:val="yellow"/>
        </w:rPr>
        <w:t xml:space="preserve">а», </w:t>
      </w:r>
      <w:hyperlink r:id="rId45" w:history="1">
        <w:r w:rsidR="00173376" w:rsidRPr="00173376">
          <w:rPr>
            <w:color w:val="000000"/>
            <w:highlight w:val="yellow"/>
          </w:rPr>
          <w:t xml:space="preserve">«г» </w:t>
        </w:r>
        <w:r w:rsidR="00173376" w:rsidRPr="00173376">
          <w:rPr>
            <w:rFonts w:eastAsia="Calibri"/>
            <w:color w:val="000000"/>
            <w:highlight w:val="yellow"/>
            <w:lang w:eastAsia="en-US"/>
          </w:rPr>
          <w:t>«</w:t>
        </w:r>
        <w:proofErr w:type="spellStart"/>
        <w:r w:rsidR="00173376" w:rsidRPr="00173376">
          <w:rPr>
            <w:rFonts w:eastAsia="Calibri"/>
            <w:color w:val="000000"/>
            <w:highlight w:val="yellow"/>
            <w:lang w:eastAsia="en-US"/>
          </w:rPr>
          <w:t>д</w:t>
        </w:r>
        <w:proofErr w:type="spellEnd"/>
        <w:r w:rsidR="00173376" w:rsidRPr="00173376">
          <w:rPr>
            <w:rFonts w:eastAsia="Calibri"/>
            <w:color w:val="000000"/>
            <w:highlight w:val="yellow"/>
            <w:lang w:eastAsia="en-US"/>
          </w:rPr>
          <w:t xml:space="preserve">» </w:t>
        </w:r>
        <w:r w:rsidR="00173376" w:rsidRPr="00173376">
          <w:rPr>
            <w:color w:val="000000"/>
            <w:highlight w:val="yellow"/>
          </w:rPr>
          <w:t>пункта 3</w:t>
        </w:r>
      </w:hyperlink>
      <w:r w:rsidR="00173376" w:rsidRPr="00173376">
        <w:rPr>
          <w:color w:val="000000"/>
          <w:highlight w:val="yellow"/>
        </w:rPr>
        <w:t xml:space="preserve"> Правил</w:t>
      </w:r>
      <w:r w:rsidRPr="00173376">
        <w:rPr>
          <w:highlight w:val="yellow"/>
        </w:rPr>
        <w:t>.</w:t>
      </w:r>
    </w:p>
    <w:p w:rsidR="00D344A4" w:rsidRPr="00173376" w:rsidRDefault="00D344A4">
      <w:pPr>
        <w:pStyle w:val="ConsPlusNormal"/>
        <w:spacing w:before="220"/>
        <w:ind w:firstLine="540"/>
        <w:jc w:val="both"/>
      </w:pPr>
      <w:r>
        <w:t xml:space="preserve">5.4.2.1.2. </w:t>
      </w:r>
      <w:proofErr w:type="gramStart"/>
      <w:r>
        <w:t xml:space="preserve">В отдел развития животноводства - в случае строительства и (или) модернизации объектов агропромышленного комплекса, по направлениям, указанным </w:t>
      </w:r>
      <w:r w:rsidR="00173376" w:rsidRPr="00173376">
        <w:rPr>
          <w:color w:val="000000"/>
          <w:highlight w:val="yellow"/>
        </w:rPr>
        <w:t xml:space="preserve">в </w:t>
      </w:r>
      <w:hyperlink r:id="rId46" w:history="1">
        <w:r w:rsidR="00173376" w:rsidRPr="00173376">
          <w:rPr>
            <w:color w:val="000000"/>
            <w:highlight w:val="yellow"/>
          </w:rPr>
          <w:t>подпунктах «б», «в</w:t>
        </w:r>
      </w:hyperlink>
      <w:r w:rsidR="00173376" w:rsidRPr="00173376">
        <w:rPr>
          <w:color w:val="000000"/>
          <w:highlight w:val="yellow"/>
        </w:rPr>
        <w:t xml:space="preserve">», </w:t>
      </w:r>
      <w:hyperlink r:id="rId47" w:history="1">
        <w:r w:rsidR="00173376" w:rsidRPr="00173376">
          <w:rPr>
            <w:color w:val="000000"/>
            <w:highlight w:val="yellow"/>
          </w:rPr>
          <w:t>«е</w:t>
        </w:r>
      </w:hyperlink>
      <w:r w:rsidR="00173376" w:rsidRPr="00173376">
        <w:rPr>
          <w:color w:val="000000"/>
          <w:highlight w:val="yellow"/>
        </w:rPr>
        <w:t xml:space="preserve">», </w:t>
      </w:r>
      <w:hyperlink r:id="rId48" w:history="1">
        <w:r w:rsidR="00173376" w:rsidRPr="00173376">
          <w:rPr>
            <w:color w:val="000000"/>
            <w:highlight w:val="yellow"/>
          </w:rPr>
          <w:t xml:space="preserve">«ж» </w:t>
        </w:r>
        <w:r w:rsidR="00173376" w:rsidRPr="00173376">
          <w:rPr>
            <w:rFonts w:eastAsia="Calibri"/>
            <w:color w:val="000000"/>
            <w:highlight w:val="yellow"/>
            <w:lang w:eastAsia="en-US"/>
          </w:rPr>
          <w:t xml:space="preserve">«л», «м» </w:t>
        </w:r>
        <w:r w:rsidR="00173376" w:rsidRPr="00173376">
          <w:rPr>
            <w:color w:val="000000"/>
            <w:highlight w:val="yellow"/>
          </w:rPr>
          <w:t>пункта 3</w:t>
        </w:r>
      </w:hyperlink>
      <w:r w:rsidR="00173376" w:rsidRPr="00173376">
        <w:rPr>
          <w:color w:val="000000"/>
          <w:highlight w:val="yellow"/>
        </w:rPr>
        <w:t xml:space="preserve"> Правил</w:t>
      </w:r>
      <w:r w:rsidRPr="00173376">
        <w:rPr>
          <w:highlight w:val="yellow"/>
        </w:rPr>
        <w:t>.</w:t>
      </w:r>
      <w:proofErr w:type="gramEnd"/>
    </w:p>
    <w:p w:rsidR="00D344A4" w:rsidRDefault="00D344A4">
      <w:pPr>
        <w:pStyle w:val="ConsPlusNormal"/>
        <w:jc w:val="both"/>
      </w:pPr>
      <w:r>
        <w:t xml:space="preserve">(в ред. </w:t>
      </w:r>
      <w:hyperlink r:id="rId49">
        <w:r>
          <w:rPr>
            <w:color w:val="0000FF"/>
          </w:rPr>
          <w:t>распоряжения</w:t>
        </w:r>
      </w:hyperlink>
      <w:r>
        <w:t xml:space="preserve"> министерства сельского хозяйства и продовольствия Кировской области от 15.12.2023 N 114)</w:t>
      </w:r>
    </w:p>
    <w:p w:rsidR="00D344A4" w:rsidRPr="00173376" w:rsidRDefault="00D344A4" w:rsidP="00173376">
      <w:pPr>
        <w:pStyle w:val="ConsPlusNormal"/>
        <w:spacing w:before="220"/>
        <w:ind w:firstLine="540"/>
        <w:jc w:val="both"/>
      </w:pPr>
      <w:bookmarkStart w:id="5" w:name="P116"/>
      <w:bookmarkEnd w:id="5"/>
      <w:r>
        <w:t xml:space="preserve">5.4.2.1.3. В отдел технического развития, пищевой промышленности и регулирования продовольственного рынка - в случае строительства и (или) модернизации объектов агропромышленного комплекса, по направлениям, </w:t>
      </w:r>
      <w:r w:rsidR="00173376" w:rsidRPr="00173376">
        <w:rPr>
          <w:rFonts w:eastAsia="Calibri"/>
          <w:highlight w:val="yellow"/>
          <w:lang w:eastAsia="en-US"/>
        </w:rPr>
        <w:t>указанным в подпунктах «</w:t>
      </w:r>
      <w:proofErr w:type="spellStart"/>
      <w:r w:rsidR="00173376" w:rsidRPr="00173376">
        <w:rPr>
          <w:rFonts w:eastAsia="Calibri"/>
          <w:highlight w:val="yellow"/>
          <w:lang w:eastAsia="en-US"/>
        </w:rPr>
        <w:t>з</w:t>
      </w:r>
      <w:proofErr w:type="spellEnd"/>
      <w:r w:rsidR="00173376" w:rsidRPr="00173376">
        <w:rPr>
          <w:rFonts w:eastAsia="Calibri"/>
          <w:highlight w:val="yellow"/>
          <w:lang w:eastAsia="en-US"/>
        </w:rPr>
        <w:t>», «и», «</w:t>
      </w:r>
      <w:proofErr w:type="spellStart"/>
      <w:r w:rsidR="00173376" w:rsidRPr="00173376">
        <w:rPr>
          <w:rFonts w:eastAsia="Calibri"/>
          <w:highlight w:val="yellow"/>
          <w:lang w:eastAsia="en-US"/>
        </w:rPr>
        <w:t>н</w:t>
      </w:r>
      <w:proofErr w:type="spellEnd"/>
      <w:r w:rsidR="00173376" w:rsidRPr="00173376">
        <w:rPr>
          <w:rFonts w:eastAsia="Calibri"/>
          <w:highlight w:val="yellow"/>
          <w:lang w:eastAsia="en-US"/>
        </w:rPr>
        <w:t>» пункта 3 Правил, несения затрат по направлению, указанному в подпункте «о» пункта 3 Правил.</w:t>
      </w:r>
    </w:p>
    <w:p w:rsidR="00D344A4" w:rsidRDefault="00D344A4">
      <w:pPr>
        <w:pStyle w:val="ConsPlusNormal"/>
        <w:spacing w:before="220"/>
        <w:ind w:firstLine="540"/>
        <w:jc w:val="both"/>
      </w:pPr>
      <w:bookmarkStart w:id="6" w:name="P118"/>
      <w:bookmarkEnd w:id="6"/>
      <w:r>
        <w:t xml:space="preserve">5.4.2.2. Документы, представленные получателями субсидий в соответствии с </w:t>
      </w:r>
      <w:hyperlink w:anchor="P95">
        <w:r>
          <w:rPr>
            <w:color w:val="0000FF"/>
          </w:rPr>
          <w:t>подпунктом 4.17</w:t>
        </w:r>
      </w:hyperlink>
      <w:r>
        <w:t xml:space="preserve"> настоящего Регламента (в одном экземпляре), - в отдел финансирования программ и мероприятий развития А</w:t>
      </w:r>
      <w:proofErr w:type="gramStart"/>
      <w:r>
        <w:t>ПК в ср</w:t>
      </w:r>
      <w:proofErr w:type="gramEnd"/>
      <w:r>
        <w:t>оки, установленные нормативным правовым актом министерства.</w:t>
      </w:r>
    </w:p>
    <w:p w:rsidR="00D344A4" w:rsidRDefault="00D344A4">
      <w:pPr>
        <w:pStyle w:val="ConsPlusNormal"/>
        <w:spacing w:before="220"/>
        <w:ind w:firstLine="540"/>
        <w:jc w:val="both"/>
      </w:pPr>
      <w:r>
        <w:t xml:space="preserve">5.5. Исключен. - </w:t>
      </w:r>
      <w:hyperlink r:id="rId50">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 Отделы министерства, указанные в </w:t>
      </w:r>
      <w:hyperlink w:anchor="P113">
        <w:r>
          <w:rPr>
            <w:color w:val="0000FF"/>
          </w:rPr>
          <w:t>подпунктах 5.4.2.1.1</w:t>
        </w:r>
      </w:hyperlink>
      <w:r>
        <w:t xml:space="preserve"> - </w:t>
      </w:r>
      <w:hyperlink w:anchor="P116">
        <w:r>
          <w:rPr>
            <w:color w:val="0000FF"/>
          </w:rPr>
          <w:t>5.4.2.1.3</w:t>
        </w:r>
      </w:hyperlink>
      <w:r>
        <w:t xml:space="preserve"> настоящего Регламента:</w:t>
      </w:r>
    </w:p>
    <w:p w:rsidR="00D344A4" w:rsidRDefault="00D344A4">
      <w:pPr>
        <w:pStyle w:val="ConsPlusNormal"/>
        <w:spacing w:before="220"/>
        <w:ind w:firstLine="540"/>
        <w:jc w:val="both"/>
      </w:pPr>
      <w:r>
        <w:t>6.1. Принимают представленные получателем субсидии или органом местного самоуправления документы, сверяют состав, названия и реквизиты документов, представленных получателями субсидий, с описями документов и регистрируют их в день получения в следующем порядке:</w:t>
      </w:r>
    </w:p>
    <w:p w:rsidR="00D344A4" w:rsidRDefault="00D344A4">
      <w:pPr>
        <w:pStyle w:val="ConsPlusNormal"/>
        <w:jc w:val="both"/>
      </w:pPr>
      <w:r>
        <w:t xml:space="preserve">(в ред. </w:t>
      </w:r>
      <w:hyperlink r:id="rId51">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6.1.1. Делают в описях документов отметки о дне принятия документов.</w:t>
      </w:r>
    </w:p>
    <w:p w:rsidR="00D344A4" w:rsidRDefault="00D344A4">
      <w:pPr>
        <w:pStyle w:val="ConsPlusNormal"/>
        <w:spacing w:before="220"/>
        <w:ind w:firstLine="540"/>
        <w:jc w:val="both"/>
      </w:pPr>
      <w:r>
        <w:t>6.1.2.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D344A4" w:rsidRDefault="00D344A4">
      <w:pPr>
        <w:pStyle w:val="ConsPlusNormal"/>
        <w:spacing w:before="220"/>
        <w:ind w:firstLine="540"/>
        <w:jc w:val="both"/>
      </w:pPr>
      <w:r>
        <w:t xml:space="preserve">6.1.3. </w:t>
      </w:r>
      <w:proofErr w:type="gramStart"/>
      <w:r>
        <w:t xml:space="preserve">Вносят реквизиты описей документов в составленный по форме согласно приложению N 3 к настоящему Регламенту </w:t>
      </w:r>
      <w:hyperlink w:anchor="P305">
        <w:r>
          <w:rPr>
            <w:color w:val="0000FF"/>
          </w:rPr>
          <w:t>журнал</w:t>
        </w:r>
      </w:hyperlink>
      <w:r>
        <w:t xml:space="preserve"> регистрации документов, представленных в отделы министерства для получения субсидий из областного бюджета на возмещение части прямых понесенных затрат на создание и (или) модернизацию объектов агропромышленного комплекса, </w:t>
      </w:r>
      <w:r>
        <w:lastRenderedPageBreak/>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w:t>
      </w:r>
      <w:proofErr w:type="gramEnd"/>
      <w:r>
        <w:t xml:space="preserve"> продукции.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D344A4" w:rsidRDefault="00D344A4">
      <w:pPr>
        <w:pStyle w:val="ConsPlusNormal"/>
        <w:jc w:val="both"/>
      </w:pPr>
      <w:r>
        <w:t xml:space="preserve">(в ред. распоряжений министерства сельского хозяйства и продовольствия Кировской области от 15.04.2019 </w:t>
      </w:r>
      <w:hyperlink r:id="rId52">
        <w:r>
          <w:rPr>
            <w:color w:val="0000FF"/>
          </w:rPr>
          <w:t>N 39</w:t>
        </w:r>
      </w:hyperlink>
      <w:r>
        <w:t xml:space="preserve">, от 15.12.2023 </w:t>
      </w:r>
      <w:hyperlink r:id="rId53">
        <w:r>
          <w:rPr>
            <w:color w:val="0000FF"/>
          </w:rPr>
          <w:t>N 114</w:t>
        </w:r>
      </w:hyperlink>
      <w:r>
        <w:t>)</w:t>
      </w:r>
    </w:p>
    <w:p w:rsidR="00173376" w:rsidRPr="00173376" w:rsidRDefault="00D344A4" w:rsidP="00173376">
      <w:pPr>
        <w:pStyle w:val="ConsPlusNormal"/>
        <w:spacing w:before="220"/>
        <w:ind w:firstLine="540"/>
        <w:jc w:val="both"/>
      </w:pPr>
      <w:r>
        <w:t xml:space="preserve">6.2. Проверяют по полученным документам наличие оснований для отказа в предоставлении субсидии, </w:t>
      </w:r>
      <w:r w:rsidR="00173376" w:rsidRPr="00173376">
        <w:rPr>
          <w:highlight w:val="yellow"/>
        </w:rPr>
        <w:t xml:space="preserve">перечисленных в </w:t>
      </w:r>
      <w:hyperlink r:id="rId54" w:history="1">
        <w:r w:rsidR="00173376" w:rsidRPr="00173376">
          <w:rPr>
            <w:highlight w:val="yellow"/>
          </w:rPr>
          <w:t>пункте</w:t>
        </w:r>
      </w:hyperlink>
      <w:r w:rsidR="00173376" w:rsidRPr="00173376">
        <w:rPr>
          <w:highlight w:val="yellow"/>
        </w:rPr>
        <w:t xml:space="preserve"> 2.9 раздела 2 «Условия и порядок предоставления субсидии» Порядка.</w:t>
      </w:r>
      <w:r w:rsidR="00173376" w:rsidRPr="00173376">
        <w:t xml:space="preserve"> </w:t>
      </w:r>
    </w:p>
    <w:p w:rsidR="00D344A4" w:rsidRDefault="00D344A4" w:rsidP="00173376">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субсидии получателю субсидии не позднее десяти рабочих дней со дня регистрации документов:</w:t>
      </w:r>
    </w:p>
    <w:p w:rsidR="00D344A4" w:rsidRDefault="00D344A4">
      <w:pPr>
        <w:pStyle w:val="ConsPlusNormal"/>
        <w:jc w:val="both"/>
      </w:pPr>
      <w:r>
        <w:t xml:space="preserve">(в ред. </w:t>
      </w:r>
      <w:hyperlink r:id="rId55">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6.3.1. Готовит такому получателю субсидии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получателю субсидии с нарочным (под подпись) или заказным письмом с уведомлением о вручении.</w:t>
      </w:r>
    </w:p>
    <w:p w:rsidR="00D344A4" w:rsidRDefault="00D344A4">
      <w:pPr>
        <w:pStyle w:val="ConsPlusNormal"/>
        <w:jc w:val="both"/>
      </w:pPr>
      <w:r>
        <w:t>(</w:t>
      </w:r>
      <w:proofErr w:type="spellStart"/>
      <w:r>
        <w:t>пп</w:t>
      </w:r>
      <w:proofErr w:type="spellEnd"/>
      <w:r>
        <w:t xml:space="preserve">. 6.3.1 в ред. </w:t>
      </w:r>
      <w:hyperlink r:id="rId56">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6.3.2. </w:t>
      </w:r>
      <w:proofErr w:type="gramStart"/>
      <w:r>
        <w:t>В случае выявления недостоверности сведений в поданных в орган местного самоуправления документах составляют и направляют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получателями субсидий</w:t>
      </w:r>
      <w:proofErr w:type="gramEnd"/>
      <w:r>
        <w:t xml:space="preserve"> для получения субсидии.</w:t>
      </w:r>
    </w:p>
    <w:p w:rsidR="00D344A4" w:rsidRDefault="00D344A4">
      <w:pPr>
        <w:pStyle w:val="ConsPlusNormal"/>
        <w:jc w:val="both"/>
      </w:pPr>
      <w:r>
        <w:t xml:space="preserve">(в ред. </w:t>
      </w:r>
      <w:hyperlink r:id="rId57">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6.3.3. Исключен. - </w:t>
      </w:r>
      <w:hyperlink r:id="rId58">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6.4. </w:t>
      </w:r>
      <w:proofErr w:type="gramStart"/>
      <w:r>
        <w:t>При отсутствии оснований для отказа в предоставлении субсидии в течение трех рабочих дней со дня</w:t>
      </w:r>
      <w:proofErr w:type="gramEnd"/>
      <w:r>
        <w:t xml:space="preserve"> регистрации документов, переданных органами местного самоуправления:</w:t>
      </w:r>
    </w:p>
    <w:p w:rsidR="00D344A4" w:rsidRDefault="00D344A4">
      <w:pPr>
        <w:pStyle w:val="ConsPlusNormal"/>
        <w:spacing w:before="220"/>
        <w:ind w:firstLine="540"/>
        <w:jc w:val="both"/>
      </w:pPr>
      <w:r>
        <w:t xml:space="preserve">6.4.1. </w:t>
      </w:r>
      <w:proofErr w:type="gramStart"/>
      <w:r>
        <w:t xml:space="preserve">Составляют проект </w:t>
      </w:r>
      <w:hyperlink w:anchor="P351">
        <w:r>
          <w:rPr>
            <w:color w:val="0000FF"/>
          </w:rPr>
          <w:t>реестра</w:t>
        </w:r>
      </w:hyperlink>
      <w:r>
        <w:t xml:space="preserve"> сумм субсидий, предоставляемых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реестр), по форме согласно приложению N 4 к настоящему Регламенту.</w:t>
      </w:r>
      <w:proofErr w:type="gramEnd"/>
      <w:r>
        <w:t xml:space="preserve"> Получатели субсидий включаются в проект такого реестра в соответствии с хронологической последовательностью представления в министерство документов, соответствующих установленным требованиям. При этом в проект реестра включаются получатели субсидий, представившие документы в сроки, установленные </w:t>
      </w:r>
      <w:hyperlink w:anchor="P71">
        <w:r>
          <w:rPr>
            <w:color w:val="0000FF"/>
          </w:rPr>
          <w:t>пунктом 4</w:t>
        </w:r>
      </w:hyperlink>
      <w:r>
        <w:t xml:space="preserve"> настоящего Регламента.</w:t>
      </w:r>
    </w:p>
    <w:p w:rsidR="00D344A4" w:rsidRDefault="00D344A4">
      <w:pPr>
        <w:pStyle w:val="ConsPlusNormal"/>
        <w:jc w:val="both"/>
      </w:pPr>
      <w:r>
        <w:t xml:space="preserve">(в ред. распоряжений министерства сельского хозяйства и продовольствия Кировской области от 12.02.2021 </w:t>
      </w:r>
      <w:hyperlink r:id="rId59">
        <w:r>
          <w:rPr>
            <w:color w:val="0000FF"/>
          </w:rPr>
          <w:t>N 14</w:t>
        </w:r>
      </w:hyperlink>
      <w:r>
        <w:t xml:space="preserve">, от 15.12.2023 </w:t>
      </w:r>
      <w:hyperlink r:id="rId60">
        <w:r>
          <w:rPr>
            <w:color w:val="0000FF"/>
          </w:rPr>
          <w:t>N 114</w:t>
        </w:r>
      </w:hyperlink>
      <w:r>
        <w:t>)</w:t>
      </w:r>
    </w:p>
    <w:p w:rsidR="00D344A4" w:rsidRDefault="00D344A4">
      <w:pPr>
        <w:pStyle w:val="ConsPlusNormal"/>
        <w:spacing w:before="220"/>
        <w:ind w:firstLine="540"/>
        <w:jc w:val="both"/>
      </w:pPr>
      <w:bookmarkStart w:id="7" w:name="P139"/>
      <w:bookmarkEnd w:id="7"/>
      <w:r>
        <w:lastRenderedPageBreak/>
        <w:t>6.4.2. Передают справки-расчеты суммы субсидии и проект реестра (в двух экземплярах) в отдел финансирования программ и мероприятий развития АПК.</w:t>
      </w:r>
    </w:p>
    <w:p w:rsidR="00D344A4" w:rsidRDefault="00D344A4">
      <w:pPr>
        <w:pStyle w:val="ConsPlusNormal"/>
        <w:spacing w:before="220"/>
        <w:ind w:firstLine="540"/>
        <w:jc w:val="both"/>
      </w:pPr>
      <w:r>
        <w:t xml:space="preserve">6.4.3. Формируют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включают в проект </w:t>
      </w:r>
      <w:proofErr w:type="gramStart"/>
      <w:r>
        <w:t>соглашения значения результатов использования субсидии</w:t>
      </w:r>
      <w:proofErr w:type="gramEnd"/>
      <w:r>
        <w:t xml:space="preserve"> и суммы субсидии, подлежащие предоставлению получателю субсидии.</w:t>
      </w:r>
    </w:p>
    <w:p w:rsidR="00D344A4" w:rsidRDefault="00D344A4">
      <w:pPr>
        <w:pStyle w:val="ConsPlusNormal"/>
        <w:jc w:val="both"/>
      </w:pPr>
      <w:r>
        <w:t>(</w:t>
      </w:r>
      <w:proofErr w:type="spellStart"/>
      <w:r>
        <w:t>пп</w:t>
      </w:r>
      <w:proofErr w:type="spellEnd"/>
      <w:r>
        <w:t xml:space="preserve">. 6.4.3 </w:t>
      </w:r>
      <w:proofErr w:type="gramStart"/>
      <w:r>
        <w:t>введен</w:t>
      </w:r>
      <w:proofErr w:type="gramEnd"/>
      <w:r>
        <w:t xml:space="preserve"> </w:t>
      </w:r>
      <w:hyperlink r:id="rId61">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6.5. В случае извещения отдела финансирования программ и мероприятий развития АПК о наличии ошибок в проекте реестра устраняют допущенные ошибки и в течение одного рабочего дня представляют проект реестра в новой редакции.</w:t>
      </w:r>
    </w:p>
    <w:p w:rsidR="00D344A4" w:rsidRDefault="00D344A4">
      <w:pPr>
        <w:pStyle w:val="ConsPlusNormal"/>
        <w:spacing w:before="220"/>
        <w:ind w:firstLine="540"/>
        <w:jc w:val="both"/>
      </w:pPr>
      <w:r>
        <w:t xml:space="preserve">6.6. Принимают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D344A4" w:rsidRDefault="00D344A4">
      <w:pPr>
        <w:pStyle w:val="ConsPlusNormal"/>
        <w:jc w:val="both"/>
      </w:pPr>
      <w:r>
        <w:t xml:space="preserve">(в ред. </w:t>
      </w:r>
      <w:hyperlink r:id="rId62">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 xml:space="preserve">6.7. Исключен. - </w:t>
      </w:r>
      <w:hyperlink r:id="rId63">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6.8. В случае извещения отделом финансирования программ и мероприятий развития АПК о наличии ошибок в проекте соглашения (проектах соглашений) устраняют в течение одного рабочего дня допущенные ошибки.</w:t>
      </w:r>
    </w:p>
    <w:p w:rsidR="00D344A4" w:rsidRDefault="00D344A4">
      <w:pPr>
        <w:pStyle w:val="ConsPlusNormal"/>
        <w:jc w:val="both"/>
      </w:pPr>
      <w:r>
        <w:t>(</w:t>
      </w:r>
      <w:proofErr w:type="spellStart"/>
      <w:r>
        <w:t>пп</w:t>
      </w:r>
      <w:proofErr w:type="spellEnd"/>
      <w:r>
        <w:t xml:space="preserve">. 6.8 в ред. </w:t>
      </w:r>
      <w:hyperlink r:id="rId64">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6.9. Представляют проект реестра (в двух экземплярах) на подписание уполномоченным должностным лицам министерства.</w:t>
      </w:r>
    </w:p>
    <w:p w:rsidR="00D344A4" w:rsidRDefault="00D344A4">
      <w:pPr>
        <w:pStyle w:val="ConsPlusNormal"/>
        <w:jc w:val="both"/>
      </w:pPr>
      <w:r>
        <w:t>(</w:t>
      </w:r>
      <w:proofErr w:type="spellStart"/>
      <w:r>
        <w:t>пп</w:t>
      </w:r>
      <w:proofErr w:type="spellEnd"/>
      <w:r>
        <w:t xml:space="preserve">. 6.9 в ред. </w:t>
      </w:r>
      <w:hyperlink r:id="rId65">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6.10. Передают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D344A4" w:rsidRDefault="00D344A4">
      <w:pPr>
        <w:pStyle w:val="ConsPlusNormal"/>
        <w:spacing w:before="220"/>
        <w:ind w:firstLine="540"/>
        <w:jc w:val="both"/>
      </w:pPr>
      <w:r>
        <w:t>6.11. Хранят:</w:t>
      </w:r>
    </w:p>
    <w:p w:rsidR="00D344A4" w:rsidRDefault="00D344A4">
      <w:pPr>
        <w:pStyle w:val="ConsPlusNormal"/>
        <w:spacing w:before="220"/>
        <w:ind w:firstLine="540"/>
        <w:jc w:val="both"/>
      </w:pPr>
      <w:r>
        <w:t>6.11.1. В течение одного года со дня возврата документов получателю субсидии копии документов, по которым выявлено наличие оснований для отказа в предоставлении субсидии.</w:t>
      </w:r>
    </w:p>
    <w:p w:rsidR="00D344A4" w:rsidRDefault="00D344A4">
      <w:pPr>
        <w:pStyle w:val="ConsPlusNormal"/>
        <w:spacing w:before="220"/>
        <w:ind w:firstLine="540"/>
        <w:jc w:val="both"/>
      </w:pPr>
      <w:r>
        <w:t>6.11.2. В течение пяти лет со дня перечисления субсидии документы, переданные в министерство.</w:t>
      </w:r>
    </w:p>
    <w:p w:rsidR="00D344A4" w:rsidRDefault="00D344A4">
      <w:pPr>
        <w:pStyle w:val="ConsPlusNormal"/>
        <w:jc w:val="both"/>
      </w:pPr>
      <w:r>
        <w:t>(</w:t>
      </w:r>
      <w:proofErr w:type="spellStart"/>
      <w:r>
        <w:t>пп</w:t>
      </w:r>
      <w:proofErr w:type="spellEnd"/>
      <w:r>
        <w:t xml:space="preserve">. 6.11 </w:t>
      </w:r>
      <w:proofErr w:type="gramStart"/>
      <w:r>
        <w:t>введен</w:t>
      </w:r>
      <w:proofErr w:type="gramEnd"/>
      <w:r>
        <w:t xml:space="preserve"> </w:t>
      </w:r>
      <w:hyperlink r:id="rId66">
        <w:r>
          <w:rPr>
            <w:color w:val="0000FF"/>
          </w:rPr>
          <w:t>распоряжением</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 Отдел финансирования программ и мероприятий развития АПК:</w:t>
      </w:r>
    </w:p>
    <w:p w:rsidR="00D344A4" w:rsidRDefault="00D344A4">
      <w:pPr>
        <w:pStyle w:val="ConsPlusNormal"/>
        <w:spacing w:before="220"/>
        <w:ind w:firstLine="540"/>
        <w:jc w:val="both"/>
      </w:pPr>
      <w:r>
        <w:t>7.1. Принимает документы, представляемые:</w:t>
      </w:r>
    </w:p>
    <w:p w:rsidR="00D344A4" w:rsidRDefault="00D344A4">
      <w:pPr>
        <w:pStyle w:val="ConsPlusNormal"/>
        <w:spacing w:before="220"/>
        <w:ind w:firstLine="540"/>
        <w:jc w:val="both"/>
      </w:pPr>
      <w:r>
        <w:t xml:space="preserve">в соответствии с </w:t>
      </w:r>
      <w:hyperlink w:anchor="P118">
        <w:r>
          <w:rPr>
            <w:color w:val="0000FF"/>
          </w:rPr>
          <w:t>подпунктом 5.4.2.2</w:t>
        </w:r>
      </w:hyperlink>
      <w:r>
        <w:t xml:space="preserve"> настоящего Регламента органами местного самоуправления;</w:t>
      </w:r>
    </w:p>
    <w:p w:rsidR="00D344A4" w:rsidRDefault="00D344A4">
      <w:pPr>
        <w:pStyle w:val="ConsPlusNormal"/>
        <w:spacing w:before="220"/>
        <w:ind w:firstLine="540"/>
        <w:jc w:val="both"/>
      </w:pPr>
      <w:r>
        <w:t xml:space="preserve">в соответствии с </w:t>
      </w:r>
      <w:hyperlink w:anchor="P139">
        <w:r>
          <w:rPr>
            <w:color w:val="0000FF"/>
          </w:rPr>
          <w:t>подпунктом 6.4.2</w:t>
        </w:r>
      </w:hyperlink>
      <w:r>
        <w:t xml:space="preserve"> настоящего Регламента отделами министерства.</w:t>
      </w:r>
    </w:p>
    <w:p w:rsidR="00D344A4" w:rsidRDefault="00D344A4">
      <w:pPr>
        <w:pStyle w:val="ConsPlusNormal"/>
        <w:spacing w:before="220"/>
        <w:ind w:firstLine="540"/>
        <w:jc w:val="both"/>
      </w:pPr>
      <w:r>
        <w:lastRenderedPageBreak/>
        <w:t xml:space="preserve">7.2. Проверяет правильность составления проекта реестра, включая соблюдение получателями субсидий условий предоставления субсидий, указанных в </w:t>
      </w:r>
      <w:hyperlink w:anchor="P67">
        <w:r>
          <w:rPr>
            <w:color w:val="0000FF"/>
          </w:rPr>
          <w:t xml:space="preserve">подпункте 2.1 </w:t>
        </w:r>
        <w:r w:rsidR="00173376">
          <w:rPr>
            <w:color w:val="0000FF"/>
          </w:rPr>
          <w:t>(</w:t>
        </w:r>
      </w:hyperlink>
      <w:r w:rsidR="00173376" w:rsidRPr="00173376">
        <w:rPr>
          <w:highlight w:val="yellow"/>
        </w:rPr>
        <w:t>исключены</w:t>
      </w:r>
      <w:r w:rsidR="00173376">
        <w:t>)</w:t>
      </w:r>
      <w:r>
        <w:t xml:space="preserve"> настоящего Регламента, а также исчисление сумм субсидий, подлежащих предоставлению получателям субсидий.</w:t>
      </w:r>
    </w:p>
    <w:p w:rsidR="00D344A4" w:rsidRDefault="00D344A4">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отделы министерства не позднее двух рабочих дней со дня получения документов.</w:t>
      </w:r>
    </w:p>
    <w:p w:rsidR="00D344A4" w:rsidRDefault="00D344A4">
      <w:pPr>
        <w:pStyle w:val="ConsPlusNormal"/>
        <w:spacing w:before="220"/>
        <w:ind w:firstLine="540"/>
        <w:jc w:val="both"/>
      </w:pPr>
      <w:r>
        <w:t>7.4. В случае отсутствия ошибок в проекте реестра не позднее двух рабочих дней со дня получения документов от отделов министерства визирует проект реестра и возвращает его и справку-расчет суммы субсидии в отделы министерства.</w:t>
      </w:r>
    </w:p>
    <w:p w:rsidR="00D344A4" w:rsidRDefault="00D344A4">
      <w:pPr>
        <w:pStyle w:val="ConsPlusNormal"/>
        <w:spacing w:before="220"/>
        <w:ind w:firstLine="540"/>
        <w:jc w:val="both"/>
      </w:pPr>
      <w:r>
        <w:t xml:space="preserve">7.5. Исключен. - </w:t>
      </w:r>
      <w:hyperlink r:id="rId67">
        <w:r>
          <w:rPr>
            <w:color w:val="0000FF"/>
          </w:rPr>
          <w:t>Распоряжение</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7.6. В течение одного рабочего дня со дня получения проекта соглашения:</w:t>
      </w:r>
    </w:p>
    <w:p w:rsidR="00D344A4" w:rsidRDefault="00D344A4">
      <w:pPr>
        <w:pStyle w:val="ConsPlusNormal"/>
        <w:spacing w:before="220"/>
        <w:ind w:firstLine="540"/>
        <w:jc w:val="both"/>
      </w:pPr>
      <w:r>
        <w:t>7.6.1. Вносит банковские реквизиты получателей субсидий и министерства в проекты соглашений.</w:t>
      </w:r>
    </w:p>
    <w:p w:rsidR="00D344A4" w:rsidRDefault="00D344A4">
      <w:pPr>
        <w:pStyle w:val="ConsPlusNormal"/>
        <w:spacing w:before="220"/>
        <w:ind w:firstLine="540"/>
        <w:jc w:val="both"/>
      </w:pPr>
      <w:r>
        <w:t>7.6.2. Проверяет правильность составления проектов соглашений в части проверки сумм субсидий, подлежащих предоставлению получателю субсидии.</w:t>
      </w:r>
    </w:p>
    <w:p w:rsidR="00D344A4" w:rsidRDefault="00D344A4">
      <w:pPr>
        <w:pStyle w:val="ConsPlusNormal"/>
        <w:spacing w:before="220"/>
        <w:ind w:firstLine="540"/>
        <w:jc w:val="both"/>
      </w:pPr>
      <w:r>
        <w:t>7.6.3. В случае обнаружения в проекте соглашения ошибок возвращает проект соглашения и извещает о причинах возврата отделы министерства.</w:t>
      </w:r>
    </w:p>
    <w:p w:rsidR="00D344A4" w:rsidRDefault="00D344A4">
      <w:pPr>
        <w:pStyle w:val="ConsPlusNormal"/>
        <w:jc w:val="both"/>
      </w:pPr>
      <w:r>
        <w:t>(</w:t>
      </w:r>
      <w:proofErr w:type="spellStart"/>
      <w:r>
        <w:t>пп</w:t>
      </w:r>
      <w:proofErr w:type="spellEnd"/>
      <w:r>
        <w:t xml:space="preserve">. 7.6 в ред. </w:t>
      </w:r>
      <w:hyperlink r:id="rId68">
        <w:r>
          <w:rPr>
            <w:color w:val="0000FF"/>
          </w:rPr>
          <w:t>распоряжения</w:t>
        </w:r>
      </w:hyperlink>
      <w:r>
        <w:t xml:space="preserve"> министерства сельского хозяйства и продовольствия Кировской области от 12.02.2021 N 14)</w:t>
      </w:r>
    </w:p>
    <w:p w:rsidR="00D344A4" w:rsidRDefault="00D344A4">
      <w:pPr>
        <w:pStyle w:val="ConsPlusNormal"/>
        <w:spacing w:before="220"/>
        <w:ind w:firstLine="540"/>
        <w:jc w:val="both"/>
      </w:pPr>
      <w:r>
        <w:t>7.7. В течение десяти рабочих дней со дня принятия решения о предоставлении субсидий:</w:t>
      </w:r>
    </w:p>
    <w:p w:rsidR="00D344A4" w:rsidRDefault="00D344A4">
      <w:pPr>
        <w:pStyle w:val="ConsPlusNormal"/>
        <w:spacing w:before="220"/>
        <w:ind w:firstLine="540"/>
        <w:jc w:val="both"/>
      </w:pPr>
      <w:r>
        <w:t xml:space="preserve">7.7.1. </w:t>
      </w:r>
      <w:proofErr w:type="gramStart"/>
      <w:r>
        <w:t>Готовит на основании реестра проекты платежных документов, предусматривающих перечисление сумм субсидий на расчетные счета получателей субсидий,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D344A4" w:rsidRDefault="00D344A4">
      <w:pPr>
        <w:pStyle w:val="ConsPlusNormal"/>
        <w:spacing w:before="220"/>
        <w:ind w:firstLine="540"/>
        <w:jc w:val="both"/>
      </w:pPr>
      <w:r>
        <w:t>7.7.2. Представляет проекты платежных документов на подписание уполномоченным должностным лицам министерства.</w:t>
      </w:r>
    </w:p>
    <w:p w:rsidR="00D344A4" w:rsidRDefault="00D344A4">
      <w:pPr>
        <w:pStyle w:val="ConsPlusNormal"/>
        <w:spacing w:before="220"/>
        <w:ind w:firstLine="540"/>
        <w:jc w:val="both"/>
      </w:pPr>
      <w:r>
        <w:t>7.7.3. Представляет реестр, платежные документы и соглашение для исполнения в министерство финансов Кировской области.</w:t>
      </w:r>
    </w:p>
    <w:p w:rsidR="00D344A4" w:rsidRDefault="00D344A4">
      <w:pPr>
        <w:pStyle w:val="ConsPlusNormal"/>
        <w:spacing w:before="220"/>
        <w:ind w:firstLine="540"/>
        <w:jc w:val="both"/>
      </w:pPr>
      <w:r>
        <w:t>7.8.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173376" w:rsidRDefault="00173376">
      <w:pPr>
        <w:pStyle w:val="ConsPlusNormal"/>
        <w:jc w:val="right"/>
        <w:outlineLvl w:val="1"/>
      </w:pPr>
    </w:p>
    <w:p w:rsidR="00173376" w:rsidRDefault="00173376">
      <w:pPr>
        <w:pStyle w:val="ConsPlusNormal"/>
        <w:jc w:val="right"/>
        <w:outlineLvl w:val="1"/>
      </w:pPr>
    </w:p>
    <w:p w:rsidR="00173376" w:rsidRDefault="00173376">
      <w:pPr>
        <w:pStyle w:val="ConsPlusNormal"/>
        <w:jc w:val="right"/>
        <w:outlineLvl w:val="1"/>
      </w:pPr>
    </w:p>
    <w:p w:rsidR="00173376" w:rsidRDefault="00173376">
      <w:pPr>
        <w:pStyle w:val="ConsPlusNormal"/>
        <w:jc w:val="right"/>
        <w:outlineLvl w:val="1"/>
      </w:pPr>
    </w:p>
    <w:p w:rsidR="00173376" w:rsidRDefault="00173376">
      <w:pPr>
        <w:pStyle w:val="ConsPlusNormal"/>
        <w:jc w:val="right"/>
        <w:outlineLvl w:val="1"/>
      </w:pPr>
    </w:p>
    <w:p w:rsidR="00173376" w:rsidRDefault="00173376">
      <w:pPr>
        <w:pStyle w:val="ConsPlusNormal"/>
        <w:jc w:val="right"/>
        <w:outlineLvl w:val="1"/>
      </w:pPr>
    </w:p>
    <w:p w:rsidR="00D344A4" w:rsidRPr="00173376" w:rsidRDefault="00D344A4" w:rsidP="00173376">
      <w:pPr>
        <w:pStyle w:val="ConsPlusNormal"/>
        <w:jc w:val="right"/>
        <w:outlineLvl w:val="1"/>
        <w:rPr>
          <w:highlight w:val="yellow"/>
        </w:rPr>
      </w:pPr>
      <w:r w:rsidRPr="00173376">
        <w:rPr>
          <w:highlight w:val="yellow"/>
        </w:rPr>
        <w:lastRenderedPageBreak/>
        <w:t>Приложение N 1</w:t>
      </w:r>
    </w:p>
    <w:p w:rsidR="00D344A4" w:rsidRPr="00173376" w:rsidRDefault="00D344A4" w:rsidP="00173376">
      <w:pPr>
        <w:pStyle w:val="ConsPlusNormal"/>
        <w:jc w:val="right"/>
        <w:rPr>
          <w:highlight w:val="yellow"/>
        </w:rPr>
      </w:pPr>
      <w:r w:rsidRPr="00173376">
        <w:rPr>
          <w:highlight w:val="yellow"/>
        </w:rPr>
        <w:t>к Регламенту</w:t>
      </w:r>
    </w:p>
    <w:p w:rsidR="00D344A4" w:rsidRPr="00173376" w:rsidRDefault="00D344A4" w:rsidP="00173376">
      <w:pPr>
        <w:pStyle w:val="ConsPlusNormal"/>
        <w:jc w:val="both"/>
        <w:rPr>
          <w:highlight w:val="yellow"/>
        </w:rPr>
      </w:pPr>
    </w:p>
    <w:p w:rsidR="00173376" w:rsidRPr="00173376" w:rsidRDefault="00173376" w:rsidP="00173376">
      <w:pPr>
        <w:pStyle w:val="ConsPlusNonformat"/>
        <w:jc w:val="center"/>
        <w:rPr>
          <w:rFonts w:ascii="Calibri" w:hAnsi="Calibri" w:cs="Times New Roman"/>
          <w:b/>
          <w:sz w:val="22"/>
          <w:highlight w:val="yellow"/>
        </w:rPr>
      </w:pPr>
      <w:bookmarkStart w:id="8" w:name="P185"/>
      <w:bookmarkEnd w:id="8"/>
      <w:r w:rsidRPr="00173376">
        <w:rPr>
          <w:rFonts w:ascii="Calibri" w:hAnsi="Calibri" w:cs="Times New Roman"/>
          <w:b/>
          <w:sz w:val="22"/>
          <w:highlight w:val="yellow"/>
        </w:rPr>
        <w:t>СПРАВКА – РАСЧЕТ</w:t>
      </w:r>
    </w:p>
    <w:p w:rsidR="00173376" w:rsidRPr="00173376" w:rsidRDefault="00173376" w:rsidP="00173376">
      <w:pPr>
        <w:pStyle w:val="ConsPlusNonformat"/>
        <w:jc w:val="center"/>
        <w:rPr>
          <w:rFonts w:ascii="Calibri" w:hAnsi="Calibri" w:cs="Times New Roman"/>
          <w:b/>
          <w:sz w:val="22"/>
          <w:highlight w:val="yellow"/>
        </w:rPr>
      </w:pPr>
      <w:r w:rsidRPr="00173376">
        <w:rPr>
          <w:rFonts w:ascii="Calibri" w:hAnsi="Calibri" w:cs="Times New Roman"/>
          <w:b/>
          <w:sz w:val="22"/>
          <w:highlight w:val="yellow"/>
        </w:rPr>
        <w:t xml:space="preserve">суммы субсидии на возмещение части прямых понесенных затрат </w:t>
      </w:r>
    </w:p>
    <w:p w:rsidR="00173376" w:rsidRPr="00173376" w:rsidRDefault="00173376" w:rsidP="00173376">
      <w:pPr>
        <w:pStyle w:val="ConsPlusNonformat"/>
        <w:jc w:val="center"/>
        <w:rPr>
          <w:rFonts w:ascii="Calibri" w:hAnsi="Calibri" w:cs="Times New Roman"/>
          <w:b/>
          <w:sz w:val="22"/>
          <w:highlight w:val="yellow"/>
        </w:rPr>
      </w:pPr>
      <w:r w:rsidRPr="00173376">
        <w:rPr>
          <w:rFonts w:ascii="Calibri" w:hAnsi="Calibri" w:cs="Times New Roman"/>
          <w:b/>
          <w:sz w:val="22"/>
          <w:highlight w:val="yellow"/>
        </w:rPr>
        <w:t xml:space="preserve">на создание и (или) модернизацию объектов агропромышленного комплекса, </w:t>
      </w:r>
    </w:p>
    <w:p w:rsidR="00173376" w:rsidRPr="00173376" w:rsidRDefault="00173376" w:rsidP="00173376">
      <w:pPr>
        <w:pStyle w:val="ConsPlusNonformat"/>
        <w:jc w:val="center"/>
        <w:rPr>
          <w:rFonts w:ascii="Calibri" w:hAnsi="Calibri" w:cs="Times New Roman"/>
          <w:b/>
          <w:sz w:val="22"/>
          <w:highlight w:val="yellow"/>
        </w:rPr>
      </w:pPr>
      <w:r w:rsidRPr="00173376">
        <w:rPr>
          <w:rFonts w:ascii="Calibri" w:eastAsiaTheme="minorHAnsi" w:hAnsi="Calibri" w:cs="Times New Roman"/>
          <w:b/>
          <w:sz w:val="22"/>
          <w:highlight w:val="yellow"/>
          <w:lang w:eastAsia="en-US"/>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173376">
        <w:rPr>
          <w:rFonts w:ascii="Calibri" w:hAnsi="Calibri" w:cs="Times New Roman"/>
          <w:b/>
          <w:sz w:val="22"/>
          <w:highlight w:val="yellow"/>
        </w:rPr>
        <w:t xml:space="preserve"> </w:t>
      </w:r>
    </w:p>
    <w:p w:rsidR="00173376" w:rsidRPr="00173376" w:rsidRDefault="00173376" w:rsidP="00173376">
      <w:pPr>
        <w:pStyle w:val="ConsPlusNonformat"/>
        <w:jc w:val="center"/>
        <w:rPr>
          <w:rFonts w:ascii="Calibri" w:hAnsi="Calibri" w:cs="Times New Roman"/>
          <w:b/>
          <w:sz w:val="22"/>
          <w:highlight w:val="yellow"/>
        </w:rPr>
      </w:pPr>
      <w:r w:rsidRPr="00173376">
        <w:rPr>
          <w:rFonts w:ascii="Calibri" w:hAnsi="Calibri" w:cs="Times New Roman"/>
          <w:b/>
          <w:sz w:val="22"/>
          <w:highlight w:val="yellow"/>
        </w:rPr>
        <w:t>на ______________20____года</w:t>
      </w:r>
    </w:p>
    <w:p w:rsidR="00173376" w:rsidRPr="00173376" w:rsidRDefault="00173376" w:rsidP="00173376">
      <w:pPr>
        <w:pStyle w:val="ConsPlusNonformat"/>
        <w:rPr>
          <w:rFonts w:ascii="Calibri" w:hAnsi="Calibri" w:cs="Times New Roman"/>
          <w:sz w:val="22"/>
          <w:highlight w:val="yellow"/>
        </w:rPr>
      </w:pPr>
    </w:p>
    <w:p w:rsidR="00173376" w:rsidRPr="00173376" w:rsidRDefault="00173376" w:rsidP="00173376">
      <w:pPr>
        <w:pStyle w:val="ConsPlusNonformat"/>
        <w:jc w:val="center"/>
        <w:rPr>
          <w:rFonts w:ascii="Calibri" w:hAnsi="Calibri" w:cs="Times New Roman"/>
          <w:sz w:val="22"/>
          <w:highlight w:val="yellow"/>
        </w:rPr>
      </w:pPr>
      <w:r w:rsidRPr="00173376">
        <w:rPr>
          <w:rFonts w:ascii="Calibri" w:hAnsi="Calibri" w:cs="Times New Roman"/>
          <w:sz w:val="22"/>
          <w:highlight w:val="yellow"/>
        </w:rPr>
        <w:t>_____________________________________________________________________________________</w:t>
      </w:r>
    </w:p>
    <w:p w:rsidR="00173376" w:rsidRPr="00173376" w:rsidRDefault="00173376" w:rsidP="00173376">
      <w:pPr>
        <w:pStyle w:val="ConsPlusNonformat"/>
        <w:jc w:val="center"/>
        <w:rPr>
          <w:rFonts w:ascii="Calibri" w:hAnsi="Calibri" w:cs="Times New Roman"/>
          <w:sz w:val="22"/>
          <w:highlight w:val="yellow"/>
          <w:vertAlign w:val="superscript"/>
        </w:rPr>
      </w:pPr>
      <w:r w:rsidRPr="00173376">
        <w:rPr>
          <w:rFonts w:ascii="Calibri" w:hAnsi="Calibri" w:cs="Times New Roman"/>
          <w:sz w:val="22"/>
          <w:highlight w:val="yellow"/>
          <w:vertAlign w:val="superscript"/>
        </w:rPr>
        <w:t>(наименование и ИНН получателя субсидии, муниципального района (округа)  или городского округа)</w:t>
      </w:r>
    </w:p>
    <w:p w:rsidR="00173376" w:rsidRPr="00173376" w:rsidRDefault="00173376" w:rsidP="00173376">
      <w:pPr>
        <w:pStyle w:val="ConsPlusNonformat"/>
        <w:jc w:val="center"/>
        <w:rPr>
          <w:rFonts w:ascii="Calibri" w:hAnsi="Calibri" w:cs="Times New Roman"/>
          <w:sz w:val="22"/>
          <w:highlight w:val="yellow"/>
        </w:rPr>
      </w:pPr>
    </w:p>
    <w:p w:rsidR="00173376" w:rsidRPr="00173376" w:rsidRDefault="00173376" w:rsidP="00173376">
      <w:pPr>
        <w:jc w:val="both"/>
        <w:rPr>
          <w:rFonts w:ascii="Calibri" w:hAnsi="Calibri"/>
          <w:sz w:val="22"/>
          <w:szCs w:val="22"/>
          <w:highlight w:val="yellow"/>
        </w:rPr>
      </w:pPr>
      <w:r w:rsidRPr="00173376">
        <w:rPr>
          <w:rFonts w:ascii="Calibri" w:hAnsi="Calibri"/>
          <w:sz w:val="22"/>
          <w:szCs w:val="22"/>
          <w:highlight w:val="yellow"/>
        </w:rPr>
        <w:t>Прошу предоставить субсидию по направлению* ___________________________, созданного (модернизированного) объекта **_________________________________,</w:t>
      </w:r>
    </w:p>
    <w:p w:rsidR="00173376" w:rsidRPr="00173376" w:rsidRDefault="00173376" w:rsidP="00173376">
      <w:pPr>
        <w:ind w:left="32"/>
        <w:jc w:val="right"/>
        <w:rPr>
          <w:rFonts w:ascii="Calibri" w:hAnsi="Calibri"/>
          <w:sz w:val="22"/>
          <w:szCs w:val="22"/>
          <w:highlight w:val="yellow"/>
          <w:vertAlign w:val="superscript"/>
        </w:rPr>
      </w:pPr>
      <w:r w:rsidRPr="00173376">
        <w:rPr>
          <w:rFonts w:ascii="Calibri" w:hAnsi="Calibri"/>
          <w:sz w:val="22"/>
          <w:szCs w:val="22"/>
          <w:highlight w:val="yellow"/>
          <w:vertAlign w:val="superscript"/>
        </w:rPr>
        <w:t>(наименование объекта согласно проектно-сметной документации)</w:t>
      </w:r>
    </w:p>
    <w:p w:rsidR="00173376" w:rsidRPr="00173376" w:rsidRDefault="00173376" w:rsidP="00173376">
      <w:pPr>
        <w:jc w:val="both"/>
        <w:rPr>
          <w:rFonts w:ascii="Calibri" w:hAnsi="Calibri"/>
          <w:sz w:val="22"/>
          <w:szCs w:val="22"/>
          <w:highlight w:val="yellow"/>
        </w:rPr>
      </w:pPr>
      <w:r w:rsidRPr="00173376">
        <w:rPr>
          <w:rFonts w:ascii="Calibri" w:hAnsi="Calibri"/>
          <w:sz w:val="22"/>
          <w:szCs w:val="22"/>
          <w:highlight w:val="yellow"/>
        </w:rPr>
        <w:t xml:space="preserve">находящегося** ______________________________________________________________________ </w:t>
      </w:r>
    </w:p>
    <w:p w:rsidR="00173376" w:rsidRPr="00173376" w:rsidRDefault="00173376" w:rsidP="00173376">
      <w:pPr>
        <w:jc w:val="center"/>
        <w:rPr>
          <w:rFonts w:ascii="Calibri" w:hAnsi="Calibri"/>
          <w:sz w:val="22"/>
          <w:szCs w:val="22"/>
          <w:highlight w:val="yellow"/>
          <w:vertAlign w:val="superscript"/>
        </w:rPr>
      </w:pPr>
      <w:r w:rsidRPr="00173376">
        <w:rPr>
          <w:rFonts w:ascii="Calibri" w:hAnsi="Calibri"/>
          <w:sz w:val="22"/>
          <w:szCs w:val="22"/>
          <w:highlight w:val="yellow"/>
          <w:vertAlign w:val="superscript"/>
        </w:rPr>
        <w:t>(место нахождения объекта)</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в следующем размере: </w:t>
      </w:r>
    </w:p>
    <w:p w:rsidR="00173376" w:rsidRPr="00173376" w:rsidRDefault="00173376" w:rsidP="00173376">
      <w:pPr>
        <w:rPr>
          <w:rFonts w:ascii="Calibri" w:hAnsi="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470"/>
        <w:gridCol w:w="4507"/>
        <w:gridCol w:w="4502"/>
      </w:tblGrid>
      <w:tr w:rsidR="00173376" w:rsidRPr="00173376" w:rsidTr="005251BA">
        <w:tc>
          <w:tcPr>
            <w:tcW w:w="0" w:type="auto"/>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w:t>
            </w:r>
          </w:p>
          <w:p w:rsidR="00173376" w:rsidRPr="00173376" w:rsidRDefault="00173376" w:rsidP="00173376">
            <w:pPr>
              <w:ind w:left="32"/>
              <w:jc w:val="center"/>
              <w:rPr>
                <w:rFonts w:ascii="Calibri" w:hAnsi="Calibri"/>
                <w:sz w:val="22"/>
                <w:szCs w:val="22"/>
                <w:highlight w:val="yellow"/>
              </w:rPr>
            </w:pPr>
            <w:proofErr w:type="spellStart"/>
            <w:proofErr w:type="gramStart"/>
            <w:r w:rsidRPr="00173376">
              <w:rPr>
                <w:rFonts w:ascii="Calibri" w:hAnsi="Calibri"/>
                <w:sz w:val="22"/>
                <w:szCs w:val="22"/>
                <w:highlight w:val="yellow"/>
              </w:rPr>
              <w:t>п</w:t>
            </w:r>
            <w:proofErr w:type="spellEnd"/>
            <w:proofErr w:type="gramEnd"/>
            <w:r w:rsidRPr="00173376">
              <w:rPr>
                <w:rFonts w:ascii="Calibri" w:hAnsi="Calibri"/>
                <w:sz w:val="22"/>
                <w:szCs w:val="22"/>
                <w:highlight w:val="yellow"/>
              </w:rPr>
              <w:t>/</w:t>
            </w:r>
            <w:proofErr w:type="spellStart"/>
            <w:r w:rsidRPr="00173376">
              <w:rPr>
                <w:rFonts w:ascii="Calibri" w:hAnsi="Calibri"/>
                <w:sz w:val="22"/>
                <w:szCs w:val="22"/>
                <w:highlight w:val="yellow"/>
              </w:rPr>
              <w:t>п</w:t>
            </w:r>
            <w:proofErr w:type="spellEnd"/>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Стоимость объекта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согласно проектно-сметной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документации*** или стоимость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маркировочного оборудования</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(без НДС), тыс. руб.</w:t>
            </w:r>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Сумма субсидии,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предоставляемая из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 xml:space="preserve">областного бюджета, </w:t>
            </w:r>
          </w:p>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рублей</w:t>
            </w:r>
          </w:p>
        </w:tc>
      </w:tr>
      <w:tr w:rsidR="00173376" w:rsidRPr="00173376" w:rsidTr="005251BA">
        <w:tc>
          <w:tcPr>
            <w:tcW w:w="0" w:type="auto"/>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1</w:t>
            </w:r>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2</w:t>
            </w:r>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r w:rsidRPr="00173376">
              <w:rPr>
                <w:rFonts w:ascii="Calibri" w:hAnsi="Calibri"/>
                <w:sz w:val="22"/>
                <w:szCs w:val="22"/>
                <w:highlight w:val="yellow"/>
              </w:rPr>
              <w:t>3</w:t>
            </w:r>
          </w:p>
        </w:tc>
      </w:tr>
      <w:tr w:rsidR="00173376" w:rsidRPr="00173376" w:rsidTr="005251BA">
        <w:trPr>
          <w:trHeight w:val="291"/>
        </w:trPr>
        <w:tc>
          <w:tcPr>
            <w:tcW w:w="0" w:type="auto"/>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p>
        </w:tc>
        <w:tc>
          <w:tcPr>
            <w:tcW w:w="4921" w:type="dxa"/>
            <w:tcMar>
              <w:top w:w="102" w:type="dxa"/>
              <w:left w:w="62" w:type="dxa"/>
              <w:bottom w:w="102" w:type="dxa"/>
              <w:right w:w="62" w:type="dxa"/>
            </w:tcMar>
          </w:tcPr>
          <w:p w:rsidR="00173376" w:rsidRPr="00173376" w:rsidRDefault="00173376" w:rsidP="00173376">
            <w:pPr>
              <w:ind w:left="32"/>
              <w:jc w:val="center"/>
              <w:rPr>
                <w:rFonts w:ascii="Calibri" w:hAnsi="Calibri"/>
                <w:sz w:val="22"/>
                <w:szCs w:val="22"/>
                <w:highlight w:val="yellow"/>
              </w:rPr>
            </w:pPr>
          </w:p>
        </w:tc>
      </w:tr>
    </w:tbl>
    <w:p w:rsidR="00173376" w:rsidRPr="00173376" w:rsidRDefault="00173376" w:rsidP="00173376">
      <w:pPr>
        <w:pStyle w:val="a6"/>
        <w:spacing w:before="240"/>
        <w:jc w:val="both"/>
        <w:rPr>
          <w:rFonts w:ascii="Calibri" w:hAnsi="Calibri" w:cs="Times New Roman"/>
          <w:sz w:val="22"/>
          <w:szCs w:val="22"/>
          <w:highlight w:val="yellow"/>
        </w:rPr>
      </w:pPr>
      <w:proofErr w:type="gramStart"/>
      <w:r w:rsidRPr="00173376">
        <w:rPr>
          <w:rFonts w:ascii="Calibri" w:hAnsi="Calibri" w:cs="Times New Roman"/>
          <w:sz w:val="22"/>
          <w:szCs w:val="22"/>
          <w:highlight w:val="yellow"/>
        </w:rPr>
        <w:t xml:space="preserve">*Приводится в соответствии с пунктом 3 </w:t>
      </w:r>
      <w:r w:rsidRPr="00173376">
        <w:rPr>
          <w:rFonts w:ascii="Calibri" w:eastAsia="Calibri" w:hAnsi="Calibri" w:cs="Times New Roman"/>
          <w:spacing w:val="-2"/>
          <w:sz w:val="22"/>
          <w:szCs w:val="22"/>
          <w:highlight w:val="yellow"/>
        </w:rPr>
        <w:t xml:space="preserve">Правил </w:t>
      </w:r>
      <w:r w:rsidRPr="00173376">
        <w:rPr>
          <w:rFonts w:ascii="Calibri" w:hAnsi="Calibri" w:cs="Times New Roman"/>
          <w:bCs/>
          <w:sz w:val="22"/>
          <w:szCs w:val="22"/>
          <w:highlight w:val="yellow"/>
        </w:rPr>
        <w:t xml:space="preserve">предоставления и распределения субсидий из федерального бюджета бюджетам субъектов Российской Федерации в целях </w:t>
      </w:r>
      <w:proofErr w:type="spellStart"/>
      <w:r w:rsidRPr="00173376">
        <w:rPr>
          <w:rFonts w:ascii="Calibri" w:hAnsi="Calibri" w:cs="Times New Roman"/>
          <w:bCs/>
          <w:sz w:val="22"/>
          <w:szCs w:val="22"/>
          <w:highlight w:val="yellow"/>
        </w:rPr>
        <w:t>софинансирования</w:t>
      </w:r>
      <w:proofErr w:type="spellEnd"/>
      <w:r w:rsidRPr="00173376">
        <w:rPr>
          <w:rFonts w:ascii="Calibri" w:hAnsi="Calibri" w:cs="Times New Roman"/>
          <w:bCs/>
          <w:sz w:val="22"/>
          <w:szCs w:val="22"/>
          <w:highlight w:val="yellow"/>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173376">
        <w:rPr>
          <w:rFonts w:ascii="Calibri" w:hAnsi="Calibri" w:cs="Times New Roman"/>
          <w:sz w:val="22"/>
          <w:szCs w:val="22"/>
          <w:highlight w:val="yellow"/>
        </w:rPr>
        <w:t>, являющимися</w:t>
      </w:r>
      <w:proofErr w:type="gramEnd"/>
      <w:r w:rsidRPr="00173376">
        <w:rPr>
          <w:rFonts w:ascii="Calibri" w:hAnsi="Calibri" w:cs="Times New Roman"/>
          <w:sz w:val="22"/>
          <w:szCs w:val="22"/>
          <w:highlight w:val="yellow"/>
        </w:rPr>
        <w:t xml:space="preserve"> </w:t>
      </w:r>
      <w:proofErr w:type="gramStart"/>
      <w:r w:rsidRPr="00173376">
        <w:rPr>
          <w:rFonts w:ascii="Calibri" w:hAnsi="Calibri" w:cs="Times New Roman"/>
          <w:sz w:val="22"/>
          <w:szCs w:val="22"/>
          <w:highlight w:val="yellow"/>
        </w:rPr>
        <w:t xml:space="preserve">приложением № 17 к Государственной </w:t>
      </w:r>
      <w:hyperlink r:id="rId69" w:history="1">
        <w:r w:rsidRPr="00173376">
          <w:rPr>
            <w:rFonts w:ascii="Calibri" w:hAnsi="Calibri" w:cs="Times New Roman"/>
            <w:sz w:val="22"/>
            <w:szCs w:val="22"/>
            <w:highlight w:val="yellow"/>
          </w:rPr>
          <w:t>программ</w:t>
        </w:r>
      </w:hyperlink>
      <w:r w:rsidRPr="00173376">
        <w:rPr>
          <w:rFonts w:ascii="Calibri" w:hAnsi="Calibri" w:cs="Times New Roman"/>
          <w:sz w:val="22"/>
          <w:szCs w:val="22"/>
          <w:highlight w:val="yellow"/>
        </w:rPr>
        <w:t xml:space="preserve">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w:t>
      </w:r>
      <w:hyperlink r:id="rId70" w:history="1">
        <w:r w:rsidRPr="00173376">
          <w:rPr>
            <w:rFonts w:ascii="Calibri" w:hAnsi="Calibri" w:cs="Times New Roman"/>
            <w:sz w:val="22"/>
            <w:szCs w:val="22"/>
            <w:highlight w:val="yellow"/>
          </w:rPr>
          <w:t>программ</w:t>
        </w:r>
      </w:hyperlink>
      <w:r w:rsidRPr="00173376">
        <w:rPr>
          <w:rFonts w:ascii="Calibri" w:hAnsi="Calibri" w:cs="Times New Roman"/>
          <w:sz w:val="22"/>
          <w:szCs w:val="22"/>
          <w:highlight w:val="yellow"/>
        </w:rPr>
        <w:t>е развития сельского хозяйства и регулирования рынков сельскохозяйственной продукции, сырья и продовольствия».</w:t>
      </w:r>
      <w:proofErr w:type="gramEnd"/>
    </w:p>
    <w:p w:rsidR="00173376" w:rsidRPr="00173376" w:rsidRDefault="00173376" w:rsidP="00173376">
      <w:pPr>
        <w:pStyle w:val="ConsPlusNonformat"/>
        <w:jc w:val="both"/>
        <w:rPr>
          <w:rFonts w:ascii="Calibri" w:hAnsi="Calibri" w:cs="Times New Roman"/>
          <w:b/>
          <w:sz w:val="22"/>
          <w:highlight w:val="yellow"/>
        </w:rPr>
      </w:pPr>
      <w:r w:rsidRPr="00173376">
        <w:rPr>
          <w:rFonts w:ascii="Calibri" w:eastAsia="Times New Roman" w:hAnsi="Calibri" w:cs="Times New Roman"/>
          <w:color w:val="2D2D2D"/>
          <w:sz w:val="22"/>
          <w:highlight w:val="yellow"/>
        </w:rPr>
        <w:t>** Заполняется в случае подачи документов на возмещение части прямых понесенных затрат на создание и (или) модернизацию объектов агропромышленного комплекса.</w:t>
      </w:r>
    </w:p>
    <w:p w:rsidR="00173376" w:rsidRPr="00173376" w:rsidRDefault="00173376" w:rsidP="00173376">
      <w:pPr>
        <w:pStyle w:val="ConsPlusNonformat"/>
        <w:jc w:val="both"/>
        <w:rPr>
          <w:rFonts w:ascii="Calibri" w:hAnsi="Calibri" w:cs="Times New Roman"/>
          <w:sz w:val="22"/>
          <w:highlight w:val="yellow"/>
        </w:rPr>
      </w:pPr>
      <w:r w:rsidRPr="00173376">
        <w:rPr>
          <w:rFonts w:ascii="Calibri" w:eastAsia="Times New Roman" w:hAnsi="Calibri" w:cs="Times New Roman"/>
          <w:color w:val="2D2D2D"/>
          <w:sz w:val="22"/>
          <w:highlight w:val="yellow"/>
        </w:rPr>
        <w:t xml:space="preserve">***За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173376">
        <w:rPr>
          <w:rFonts w:ascii="Calibri" w:eastAsia="Times New Roman" w:hAnsi="Calibri" w:cs="Times New Roman"/>
          <w:color w:val="2D2D2D"/>
          <w:sz w:val="22"/>
          <w:highlight w:val="yellow"/>
        </w:rPr>
        <w:t>проверки достоверности определения сметной стоимости объектов</w:t>
      </w:r>
      <w:proofErr w:type="gramEnd"/>
      <w:r w:rsidRPr="00173376">
        <w:rPr>
          <w:rFonts w:ascii="Calibri" w:eastAsia="Times New Roman" w:hAnsi="Calibri" w:cs="Times New Roman"/>
          <w:color w:val="2D2D2D"/>
          <w:sz w:val="22"/>
          <w:highlight w:val="yellow"/>
        </w:rPr>
        <w:t>.</w:t>
      </w:r>
    </w:p>
    <w:p w:rsidR="00173376" w:rsidRPr="00173376" w:rsidRDefault="00173376" w:rsidP="00173376">
      <w:pPr>
        <w:rPr>
          <w:rFonts w:ascii="Calibri" w:hAnsi="Calibri"/>
          <w:sz w:val="22"/>
          <w:szCs w:val="22"/>
          <w:highlight w:val="yellow"/>
        </w:rPr>
      </w:pPr>
    </w:p>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786"/>
        <w:gridCol w:w="4785"/>
      </w:tblGrid>
      <w:tr w:rsidR="00173376" w:rsidRPr="00173376" w:rsidTr="005251BA">
        <w:tc>
          <w:tcPr>
            <w:tcW w:w="10421" w:type="dxa"/>
            <w:gridSpan w:val="2"/>
            <w:tcBorders>
              <w:bottom w:val="nil"/>
            </w:tcBorders>
          </w:tcPr>
          <w:p w:rsidR="00173376" w:rsidRPr="00173376" w:rsidRDefault="00173376" w:rsidP="00173376">
            <w:pPr>
              <w:tabs>
                <w:tab w:val="left" w:pos="4395"/>
              </w:tabs>
              <w:jc w:val="both"/>
              <w:rPr>
                <w:rFonts w:ascii="Calibri" w:hAnsi="Calibri"/>
                <w:sz w:val="22"/>
                <w:szCs w:val="22"/>
                <w:highlight w:val="yellow"/>
              </w:rPr>
            </w:pPr>
            <w:r w:rsidRPr="00173376">
              <w:rPr>
                <w:rFonts w:ascii="Calibri" w:hAnsi="Calibri"/>
                <w:sz w:val="22"/>
                <w:szCs w:val="22"/>
                <w:highlight w:val="yellow"/>
              </w:rPr>
              <w:t>ДОСТОВЕРНОСТЬ СВЕДЕНИЙ ПОДТВЕРЖДАЮ:</w:t>
            </w:r>
          </w:p>
          <w:p w:rsidR="00173376" w:rsidRPr="00173376" w:rsidRDefault="00173376" w:rsidP="00173376">
            <w:pPr>
              <w:tabs>
                <w:tab w:val="left" w:pos="4395"/>
              </w:tabs>
              <w:jc w:val="both"/>
              <w:rPr>
                <w:rFonts w:ascii="Calibri" w:hAnsi="Calibri"/>
                <w:sz w:val="22"/>
                <w:szCs w:val="22"/>
                <w:highlight w:val="yellow"/>
              </w:rPr>
            </w:pPr>
          </w:p>
        </w:tc>
      </w:tr>
      <w:tr w:rsidR="00173376" w:rsidRPr="00173376" w:rsidTr="005251BA">
        <w:tc>
          <w:tcPr>
            <w:tcW w:w="5211" w:type="dxa"/>
            <w:tcBorders>
              <w:right w:val="nil"/>
            </w:tcBorders>
          </w:tcPr>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_____________   _________    _____________________</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lastRenderedPageBreak/>
              <w:t xml:space="preserve">      </w:t>
            </w:r>
            <w:proofErr w:type="gramStart"/>
            <w:r w:rsidRPr="00173376">
              <w:rPr>
                <w:rFonts w:ascii="Calibri" w:hAnsi="Calibri"/>
                <w:sz w:val="22"/>
                <w:szCs w:val="22"/>
                <w:highlight w:val="yellow"/>
              </w:rPr>
              <w:t>(должность         (подпись)           (инициалы фамилия)</w:t>
            </w:r>
            <w:proofErr w:type="gramEnd"/>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    руководителя</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     организации)</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            </w:t>
            </w:r>
          </w:p>
          <w:p w:rsidR="00173376" w:rsidRPr="00173376" w:rsidRDefault="00173376" w:rsidP="00173376">
            <w:pPr>
              <w:rPr>
                <w:rFonts w:ascii="Calibri" w:hAnsi="Calibri"/>
                <w:sz w:val="22"/>
                <w:szCs w:val="22"/>
                <w:highlight w:val="yellow"/>
              </w:rPr>
            </w:pPr>
          </w:p>
          <w:p w:rsidR="00173376" w:rsidRPr="00173376" w:rsidRDefault="00173376" w:rsidP="00173376">
            <w:pPr>
              <w:rPr>
                <w:rFonts w:ascii="Calibri" w:hAnsi="Calibri"/>
                <w:sz w:val="22"/>
                <w:szCs w:val="22"/>
                <w:highlight w:val="yellow"/>
              </w:rPr>
            </w:pPr>
          </w:p>
          <w:p w:rsidR="00173376" w:rsidRPr="00173376" w:rsidRDefault="00173376" w:rsidP="00173376">
            <w:pPr>
              <w:rPr>
                <w:rFonts w:ascii="Calibri" w:hAnsi="Calibri"/>
                <w:sz w:val="22"/>
                <w:szCs w:val="22"/>
                <w:highlight w:val="yellow"/>
              </w:rPr>
            </w:pP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                                      МП (при наличии)</w:t>
            </w:r>
          </w:p>
          <w:p w:rsidR="00173376" w:rsidRPr="00173376" w:rsidRDefault="00173376" w:rsidP="00173376">
            <w:pPr>
              <w:rPr>
                <w:rFonts w:ascii="Calibri" w:hAnsi="Calibri"/>
                <w:sz w:val="22"/>
                <w:szCs w:val="22"/>
                <w:highlight w:val="yellow"/>
              </w:rPr>
            </w:pPr>
          </w:p>
          <w:tbl>
            <w:tblPr>
              <w:tblW w:w="5000" w:type="pct"/>
              <w:tblLook w:val="04A0"/>
            </w:tblPr>
            <w:tblGrid>
              <w:gridCol w:w="2797"/>
              <w:gridCol w:w="242"/>
              <w:gridCol w:w="1531"/>
            </w:tblGrid>
            <w:tr w:rsidR="00173376" w:rsidRPr="00173376" w:rsidTr="005251BA">
              <w:trPr>
                <w:trHeight w:val="577"/>
              </w:trPr>
              <w:tc>
                <w:tcPr>
                  <w:tcW w:w="3060" w:type="pct"/>
                </w:tcPr>
                <w:p w:rsidR="00173376" w:rsidRPr="00173376" w:rsidRDefault="00173376" w:rsidP="00173376">
                  <w:pPr>
                    <w:outlineLvl w:val="0"/>
                    <w:rPr>
                      <w:rFonts w:ascii="Calibri" w:eastAsia="Calibri" w:hAnsi="Calibri"/>
                      <w:sz w:val="22"/>
                      <w:szCs w:val="22"/>
                      <w:highlight w:val="yellow"/>
                    </w:rPr>
                  </w:pPr>
                  <w:r w:rsidRPr="00173376">
                    <w:rPr>
                      <w:rFonts w:ascii="Calibri" w:eastAsia="Calibri" w:hAnsi="Calibri"/>
                      <w:sz w:val="22"/>
                      <w:szCs w:val="22"/>
                      <w:highlight w:val="yellow"/>
                    </w:rPr>
                    <w:t>«___» ________ 20__ года</w:t>
                  </w:r>
                </w:p>
                <w:p w:rsidR="00173376" w:rsidRPr="00173376" w:rsidRDefault="00173376" w:rsidP="00173376">
                  <w:pPr>
                    <w:outlineLvl w:val="0"/>
                    <w:rPr>
                      <w:rFonts w:ascii="Calibri" w:eastAsia="Calibri" w:hAnsi="Calibri"/>
                      <w:sz w:val="22"/>
                      <w:szCs w:val="22"/>
                      <w:highlight w:val="yellow"/>
                    </w:rPr>
                  </w:pPr>
                </w:p>
              </w:tc>
              <w:tc>
                <w:tcPr>
                  <w:tcW w:w="265" w:type="pct"/>
                </w:tcPr>
                <w:p w:rsidR="00173376" w:rsidRPr="00173376" w:rsidRDefault="00173376" w:rsidP="00173376">
                  <w:pPr>
                    <w:jc w:val="center"/>
                    <w:outlineLvl w:val="0"/>
                    <w:rPr>
                      <w:rFonts w:ascii="Calibri" w:eastAsia="Calibri" w:hAnsi="Calibri"/>
                      <w:sz w:val="22"/>
                      <w:szCs w:val="22"/>
                      <w:highlight w:val="yellow"/>
                    </w:rPr>
                  </w:pPr>
                </w:p>
              </w:tc>
              <w:tc>
                <w:tcPr>
                  <w:tcW w:w="1675" w:type="pct"/>
                  <w:tcBorders>
                    <w:bottom w:val="single" w:sz="4" w:space="0" w:color="auto"/>
                  </w:tcBorders>
                </w:tcPr>
                <w:p w:rsidR="00173376" w:rsidRPr="00173376" w:rsidRDefault="00173376" w:rsidP="00173376">
                  <w:pPr>
                    <w:jc w:val="center"/>
                    <w:outlineLvl w:val="0"/>
                    <w:rPr>
                      <w:rFonts w:ascii="Calibri" w:eastAsia="Calibri" w:hAnsi="Calibri"/>
                      <w:sz w:val="22"/>
                      <w:szCs w:val="22"/>
                      <w:highlight w:val="yellow"/>
                    </w:rPr>
                  </w:pPr>
                </w:p>
              </w:tc>
            </w:tr>
            <w:tr w:rsidR="00173376" w:rsidRPr="00173376" w:rsidTr="005251BA">
              <w:tc>
                <w:tcPr>
                  <w:tcW w:w="3060" w:type="pct"/>
                </w:tcPr>
                <w:p w:rsidR="00173376" w:rsidRPr="00173376" w:rsidRDefault="00173376" w:rsidP="00173376">
                  <w:pPr>
                    <w:outlineLvl w:val="0"/>
                    <w:rPr>
                      <w:rFonts w:ascii="Calibri" w:eastAsia="Calibri" w:hAnsi="Calibri"/>
                      <w:sz w:val="22"/>
                      <w:szCs w:val="22"/>
                      <w:highlight w:val="yellow"/>
                    </w:rPr>
                  </w:pPr>
                  <w:r w:rsidRPr="00173376">
                    <w:rPr>
                      <w:rFonts w:ascii="Calibri" w:eastAsia="Calibri" w:hAnsi="Calibri"/>
                      <w:sz w:val="22"/>
                      <w:szCs w:val="22"/>
                      <w:highlight w:val="yellow"/>
                    </w:rPr>
                    <w:t>Исполнитель: Фамилия, имя, отчество, № телефона</w:t>
                  </w:r>
                </w:p>
              </w:tc>
              <w:tc>
                <w:tcPr>
                  <w:tcW w:w="265" w:type="pct"/>
                </w:tcPr>
                <w:p w:rsidR="00173376" w:rsidRPr="00173376" w:rsidRDefault="00173376" w:rsidP="00173376">
                  <w:pPr>
                    <w:jc w:val="center"/>
                    <w:outlineLvl w:val="0"/>
                    <w:rPr>
                      <w:rFonts w:ascii="Calibri" w:eastAsia="Calibri" w:hAnsi="Calibri"/>
                      <w:sz w:val="22"/>
                      <w:szCs w:val="22"/>
                      <w:highlight w:val="yellow"/>
                    </w:rPr>
                  </w:pPr>
                </w:p>
              </w:tc>
              <w:tc>
                <w:tcPr>
                  <w:tcW w:w="1675" w:type="pct"/>
                  <w:tcBorders>
                    <w:top w:val="single" w:sz="4" w:space="0" w:color="auto"/>
                  </w:tcBorders>
                </w:tcPr>
                <w:p w:rsidR="00173376" w:rsidRPr="00173376" w:rsidRDefault="00173376" w:rsidP="00173376">
                  <w:pPr>
                    <w:jc w:val="center"/>
                    <w:outlineLvl w:val="0"/>
                    <w:rPr>
                      <w:rFonts w:ascii="Calibri" w:eastAsia="Calibri" w:hAnsi="Calibri"/>
                      <w:sz w:val="22"/>
                      <w:szCs w:val="22"/>
                      <w:highlight w:val="yellow"/>
                    </w:rPr>
                  </w:pPr>
                  <w:r w:rsidRPr="00173376">
                    <w:rPr>
                      <w:rFonts w:ascii="Calibri" w:eastAsia="Calibri" w:hAnsi="Calibri"/>
                      <w:sz w:val="22"/>
                      <w:szCs w:val="22"/>
                      <w:highlight w:val="yellow"/>
                    </w:rPr>
                    <w:t>(подпись)</w:t>
                  </w:r>
                </w:p>
              </w:tc>
            </w:tr>
          </w:tbl>
          <w:p w:rsidR="00173376" w:rsidRPr="00173376" w:rsidRDefault="00173376" w:rsidP="00173376">
            <w:pPr>
              <w:rPr>
                <w:rFonts w:ascii="Calibri" w:hAnsi="Calibri"/>
                <w:spacing w:val="-4"/>
                <w:sz w:val="22"/>
                <w:szCs w:val="22"/>
                <w:highlight w:val="yellow"/>
              </w:rPr>
            </w:pPr>
          </w:p>
        </w:tc>
        <w:tc>
          <w:tcPr>
            <w:tcW w:w="5210" w:type="dxa"/>
            <w:tcBorders>
              <w:left w:val="nil"/>
            </w:tcBorders>
          </w:tcPr>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lastRenderedPageBreak/>
              <w:t>_____________         _________     _________________</w:t>
            </w:r>
          </w:p>
          <w:p w:rsidR="00173376" w:rsidRPr="00173376" w:rsidRDefault="00173376" w:rsidP="00173376">
            <w:pPr>
              <w:rPr>
                <w:rFonts w:ascii="Calibri" w:hAnsi="Calibri"/>
                <w:sz w:val="22"/>
                <w:szCs w:val="22"/>
                <w:highlight w:val="yellow"/>
              </w:rPr>
            </w:pPr>
            <w:proofErr w:type="gramStart"/>
            <w:r w:rsidRPr="00173376">
              <w:rPr>
                <w:rFonts w:ascii="Calibri" w:hAnsi="Calibri"/>
                <w:sz w:val="22"/>
                <w:szCs w:val="22"/>
                <w:highlight w:val="yellow"/>
              </w:rPr>
              <w:lastRenderedPageBreak/>
              <w:t>(должность                      (подпись)        (инициалы фамилия)</w:t>
            </w:r>
            <w:proofErr w:type="gramEnd"/>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руководителя             </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органа местного </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самоуправления </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или гражданского </w:t>
            </w: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служащего министерства)</w:t>
            </w:r>
          </w:p>
          <w:p w:rsidR="00173376" w:rsidRPr="00173376" w:rsidRDefault="00173376" w:rsidP="00173376">
            <w:pPr>
              <w:rPr>
                <w:rFonts w:ascii="Calibri" w:hAnsi="Calibri"/>
                <w:sz w:val="22"/>
                <w:szCs w:val="22"/>
                <w:highlight w:val="yellow"/>
              </w:rPr>
            </w:pPr>
          </w:p>
          <w:p w:rsidR="00173376" w:rsidRPr="00173376" w:rsidRDefault="00173376" w:rsidP="00173376">
            <w:pPr>
              <w:rPr>
                <w:rFonts w:ascii="Calibri" w:hAnsi="Calibri"/>
                <w:sz w:val="22"/>
                <w:szCs w:val="22"/>
                <w:highlight w:val="yellow"/>
              </w:rPr>
            </w:pPr>
            <w:r w:rsidRPr="00173376">
              <w:rPr>
                <w:rFonts w:ascii="Calibri" w:hAnsi="Calibri"/>
                <w:sz w:val="22"/>
                <w:szCs w:val="22"/>
                <w:highlight w:val="yellow"/>
              </w:rPr>
              <w:t xml:space="preserve">                                      МП (при наличии)</w:t>
            </w:r>
          </w:p>
          <w:p w:rsidR="00173376" w:rsidRPr="00173376" w:rsidRDefault="00173376" w:rsidP="00173376">
            <w:pPr>
              <w:rPr>
                <w:rFonts w:ascii="Calibri" w:hAnsi="Calibri"/>
                <w:sz w:val="22"/>
                <w:szCs w:val="22"/>
                <w:highlight w:val="yellow"/>
              </w:rPr>
            </w:pPr>
          </w:p>
          <w:tbl>
            <w:tblPr>
              <w:tblW w:w="5000" w:type="pct"/>
              <w:tblLook w:val="04A0"/>
            </w:tblPr>
            <w:tblGrid>
              <w:gridCol w:w="2796"/>
              <w:gridCol w:w="242"/>
              <w:gridCol w:w="1531"/>
            </w:tblGrid>
            <w:tr w:rsidR="00173376" w:rsidRPr="00173376" w:rsidTr="005251BA">
              <w:trPr>
                <w:trHeight w:val="577"/>
              </w:trPr>
              <w:tc>
                <w:tcPr>
                  <w:tcW w:w="3060" w:type="pct"/>
                </w:tcPr>
                <w:p w:rsidR="00173376" w:rsidRPr="00173376" w:rsidRDefault="00173376" w:rsidP="00173376">
                  <w:pPr>
                    <w:outlineLvl w:val="0"/>
                    <w:rPr>
                      <w:rFonts w:ascii="Calibri" w:eastAsia="Calibri" w:hAnsi="Calibri"/>
                      <w:sz w:val="22"/>
                      <w:szCs w:val="22"/>
                      <w:highlight w:val="yellow"/>
                    </w:rPr>
                  </w:pPr>
                  <w:r w:rsidRPr="00173376">
                    <w:rPr>
                      <w:rFonts w:ascii="Calibri" w:eastAsia="Calibri" w:hAnsi="Calibri"/>
                      <w:sz w:val="22"/>
                      <w:szCs w:val="22"/>
                      <w:highlight w:val="yellow"/>
                    </w:rPr>
                    <w:t>«___» ________ 20__ года</w:t>
                  </w:r>
                </w:p>
                <w:p w:rsidR="00173376" w:rsidRPr="00173376" w:rsidRDefault="00173376" w:rsidP="00173376">
                  <w:pPr>
                    <w:outlineLvl w:val="0"/>
                    <w:rPr>
                      <w:rFonts w:ascii="Calibri" w:eastAsia="Calibri" w:hAnsi="Calibri"/>
                      <w:sz w:val="22"/>
                      <w:szCs w:val="22"/>
                      <w:highlight w:val="yellow"/>
                    </w:rPr>
                  </w:pPr>
                </w:p>
              </w:tc>
              <w:tc>
                <w:tcPr>
                  <w:tcW w:w="265" w:type="pct"/>
                </w:tcPr>
                <w:p w:rsidR="00173376" w:rsidRPr="00173376" w:rsidRDefault="00173376" w:rsidP="00173376">
                  <w:pPr>
                    <w:jc w:val="center"/>
                    <w:outlineLvl w:val="0"/>
                    <w:rPr>
                      <w:rFonts w:ascii="Calibri" w:eastAsia="Calibri" w:hAnsi="Calibri"/>
                      <w:sz w:val="22"/>
                      <w:szCs w:val="22"/>
                      <w:highlight w:val="yellow"/>
                    </w:rPr>
                  </w:pPr>
                </w:p>
              </w:tc>
              <w:tc>
                <w:tcPr>
                  <w:tcW w:w="1675" w:type="pct"/>
                  <w:tcBorders>
                    <w:bottom w:val="single" w:sz="4" w:space="0" w:color="auto"/>
                  </w:tcBorders>
                </w:tcPr>
                <w:p w:rsidR="00173376" w:rsidRPr="00173376" w:rsidRDefault="00173376" w:rsidP="00173376">
                  <w:pPr>
                    <w:jc w:val="center"/>
                    <w:outlineLvl w:val="0"/>
                    <w:rPr>
                      <w:rFonts w:ascii="Calibri" w:eastAsia="Calibri" w:hAnsi="Calibri"/>
                      <w:sz w:val="22"/>
                      <w:szCs w:val="22"/>
                      <w:highlight w:val="yellow"/>
                    </w:rPr>
                  </w:pPr>
                </w:p>
              </w:tc>
            </w:tr>
            <w:tr w:rsidR="00173376" w:rsidRPr="00173376" w:rsidTr="005251BA">
              <w:tc>
                <w:tcPr>
                  <w:tcW w:w="3060" w:type="pct"/>
                </w:tcPr>
                <w:p w:rsidR="00173376" w:rsidRPr="00173376" w:rsidRDefault="00173376" w:rsidP="00173376">
                  <w:pPr>
                    <w:outlineLvl w:val="0"/>
                    <w:rPr>
                      <w:rFonts w:ascii="Calibri" w:eastAsia="Calibri" w:hAnsi="Calibri"/>
                      <w:sz w:val="22"/>
                      <w:szCs w:val="22"/>
                      <w:highlight w:val="yellow"/>
                    </w:rPr>
                  </w:pPr>
                  <w:r w:rsidRPr="00173376">
                    <w:rPr>
                      <w:rFonts w:ascii="Calibri" w:eastAsia="Calibri" w:hAnsi="Calibri"/>
                      <w:sz w:val="22"/>
                      <w:szCs w:val="22"/>
                      <w:highlight w:val="yellow"/>
                    </w:rPr>
                    <w:t>Исполнитель: Фамилия, имя, отчество, № телефона</w:t>
                  </w:r>
                </w:p>
              </w:tc>
              <w:tc>
                <w:tcPr>
                  <w:tcW w:w="265" w:type="pct"/>
                </w:tcPr>
                <w:p w:rsidR="00173376" w:rsidRPr="00173376" w:rsidRDefault="00173376" w:rsidP="00173376">
                  <w:pPr>
                    <w:jc w:val="center"/>
                    <w:outlineLvl w:val="0"/>
                    <w:rPr>
                      <w:rFonts w:ascii="Calibri" w:eastAsia="Calibri" w:hAnsi="Calibri"/>
                      <w:sz w:val="22"/>
                      <w:szCs w:val="22"/>
                      <w:highlight w:val="yellow"/>
                    </w:rPr>
                  </w:pPr>
                </w:p>
              </w:tc>
              <w:tc>
                <w:tcPr>
                  <w:tcW w:w="1675" w:type="pct"/>
                  <w:tcBorders>
                    <w:top w:val="single" w:sz="4" w:space="0" w:color="auto"/>
                  </w:tcBorders>
                </w:tcPr>
                <w:p w:rsidR="00173376" w:rsidRPr="00173376" w:rsidRDefault="00173376" w:rsidP="00173376">
                  <w:pPr>
                    <w:jc w:val="center"/>
                    <w:outlineLvl w:val="0"/>
                    <w:rPr>
                      <w:rFonts w:ascii="Calibri" w:eastAsia="Calibri" w:hAnsi="Calibri"/>
                      <w:sz w:val="22"/>
                      <w:szCs w:val="22"/>
                    </w:rPr>
                  </w:pPr>
                  <w:r w:rsidRPr="00173376">
                    <w:rPr>
                      <w:rFonts w:ascii="Calibri" w:eastAsia="Calibri" w:hAnsi="Calibri"/>
                      <w:sz w:val="22"/>
                      <w:szCs w:val="22"/>
                      <w:highlight w:val="yellow"/>
                    </w:rPr>
                    <w:t>(подпись)</w:t>
                  </w:r>
                </w:p>
              </w:tc>
            </w:tr>
          </w:tbl>
          <w:p w:rsidR="00173376" w:rsidRPr="00173376" w:rsidRDefault="00173376" w:rsidP="00173376">
            <w:pPr>
              <w:rPr>
                <w:rFonts w:ascii="Calibri" w:hAnsi="Calibri"/>
                <w:spacing w:val="-4"/>
                <w:sz w:val="22"/>
                <w:szCs w:val="22"/>
              </w:rPr>
            </w:pPr>
          </w:p>
        </w:tc>
      </w:tr>
    </w:tbl>
    <w:p w:rsidR="00D344A4" w:rsidRPr="00173376" w:rsidRDefault="00D344A4" w:rsidP="00173376">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2</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 xml:space="preserve">(в ред. </w:t>
            </w:r>
            <w:hyperlink r:id="rId71">
              <w:r>
                <w:rPr>
                  <w:color w:val="0000FF"/>
                </w:rPr>
                <w:t>распоряжения</w:t>
              </w:r>
            </w:hyperlink>
            <w:r>
              <w:rPr>
                <w:color w:val="392C69"/>
              </w:rPr>
              <w:t xml:space="preserve"> министерства сельского хозяйства и продовольствия</w:t>
            </w:r>
            <w:proofErr w:type="gramEnd"/>
          </w:p>
          <w:p w:rsidR="00D344A4" w:rsidRDefault="00D344A4">
            <w:pPr>
              <w:pStyle w:val="ConsPlusNormal"/>
              <w:jc w:val="center"/>
            </w:pPr>
            <w:proofErr w:type="gramStart"/>
            <w:r>
              <w:rPr>
                <w:color w:val="392C69"/>
              </w:rPr>
              <w:t>Кировской области от 15.12.2023 N 114)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D344A4" w:rsidRDefault="00D344A4">
      <w:pPr>
        <w:pStyle w:val="ConsPlusNonformat"/>
        <w:jc w:val="both"/>
      </w:pPr>
      <w:r>
        <w:t>и   ИНН   получателя  субсидии                   хозяйства и продовольствия</w:t>
      </w:r>
    </w:p>
    <w:p w:rsidR="00D344A4" w:rsidRDefault="00D344A4">
      <w:pPr>
        <w:pStyle w:val="ConsPlusNonformat"/>
        <w:jc w:val="both"/>
      </w:pPr>
      <w:r>
        <w:t>и    исходящими    реквизитами                   Кировской области</w:t>
      </w:r>
    </w:p>
    <w:p w:rsidR="00D344A4" w:rsidRDefault="00D344A4">
      <w:pPr>
        <w:pStyle w:val="ConsPlusNonformat"/>
        <w:jc w:val="both"/>
      </w:pPr>
      <w:r>
        <w:t>документа)</w:t>
      </w:r>
    </w:p>
    <w:p w:rsidR="00D344A4" w:rsidRDefault="00D344A4">
      <w:pPr>
        <w:pStyle w:val="ConsPlusNonformat"/>
        <w:jc w:val="both"/>
      </w:pPr>
    </w:p>
    <w:p w:rsidR="00D344A4" w:rsidRDefault="00D344A4">
      <w:pPr>
        <w:pStyle w:val="ConsPlusNonformat"/>
        <w:jc w:val="both"/>
      </w:pPr>
      <w:bookmarkStart w:id="9" w:name="P258"/>
      <w:bookmarkEnd w:id="9"/>
      <w:r>
        <w:t xml:space="preserve">                                   ОПИСЬ</w:t>
      </w:r>
    </w:p>
    <w:p w:rsidR="00D344A4" w:rsidRDefault="00D344A4">
      <w:pPr>
        <w:pStyle w:val="ConsPlusNonformat"/>
        <w:jc w:val="both"/>
      </w:pPr>
      <w:r>
        <w:t xml:space="preserve">          документов, представленных для подтверждения соблюдения</w:t>
      </w:r>
    </w:p>
    <w:p w:rsidR="00D344A4" w:rsidRDefault="00D344A4">
      <w:pPr>
        <w:pStyle w:val="ConsPlusNonformat"/>
        <w:jc w:val="both"/>
      </w:pPr>
      <w:r>
        <w:t xml:space="preserve">           условий предоставления субсидий из областного бюджета</w:t>
      </w:r>
    </w:p>
    <w:p w:rsidR="00D344A4" w:rsidRDefault="00D344A4">
      <w:pPr>
        <w:pStyle w:val="ConsPlusNonformat"/>
        <w:jc w:val="both"/>
      </w:pPr>
      <w:r>
        <w:t xml:space="preserve">            (в том числе за счет средств федерального бюджета)</w:t>
      </w:r>
    </w:p>
    <w:p w:rsidR="00D344A4" w:rsidRDefault="00D344A4">
      <w:pPr>
        <w:pStyle w:val="ConsPlusNonformat"/>
        <w:jc w:val="both"/>
      </w:pPr>
      <w:r>
        <w:t xml:space="preserve">         на возмещение части прямых понесенных затрат на создание</w:t>
      </w:r>
    </w:p>
    <w:p w:rsidR="00D344A4" w:rsidRDefault="00D344A4">
      <w:pPr>
        <w:pStyle w:val="ConsPlusNonformat"/>
        <w:jc w:val="both"/>
      </w:pPr>
      <w:r>
        <w:t xml:space="preserve">        и (или) модернизацию объектов агропромышленного комплекса,</w:t>
      </w:r>
    </w:p>
    <w:p w:rsidR="00D344A4" w:rsidRDefault="00D344A4">
      <w:pPr>
        <w:pStyle w:val="ConsPlusNonformat"/>
        <w:jc w:val="both"/>
      </w:pPr>
      <w:r>
        <w:t xml:space="preserve">        а также на приобретение и ввод в промышленную эксплуатацию</w:t>
      </w:r>
    </w:p>
    <w:p w:rsidR="00D344A4" w:rsidRDefault="00D344A4">
      <w:pPr>
        <w:pStyle w:val="ConsPlusNonformat"/>
        <w:jc w:val="both"/>
      </w:pPr>
      <w:r>
        <w:t xml:space="preserve">          маркировочного оборудования для внедрения </w:t>
      </w:r>
      <w:proofErr w:type="gramStart"/>
      <w:r>
        <w:t>обязательной</w:t>
      </w:r>
      <w:proofErr w:type="gramEnd"/>
    </w:p>
    <w:p w:rsidR="00D344A4" w:rsidRDefault="00D344A4">
      <w:pPr>
        <w:pStyle w:val="ConsPlusNonformat"/>
        <w:jc w:val="both"/>
      </w:pPr>
      <w:r>
        <w:t xml:space="preserve">               маркировки отдельных видов молочной продукции</w:t>
      </w:r>
    </w:p>
    <w:p w:rsidR="00D344A4" w:rsidRDefault="00D344A4">
      <w:pPr>
        <w:pStyle w:val="ConsPlusNonformat"/>
        <w:jc w:val="both"/>
      </w:pPr>
    </w:p>
    <w:p w:rsidR="00D344A4" w:rsidRDefault="00D344A4">
      <w:pPr>
        <w:pStyle w:val="ConsPlusNonformat"/>
        <w:jc w:val="both"/>
      </w:pPr>
      <w:r>
        <w:t>1. Справка-расчет суммы субсидии от ___________ 20___ года</w:t>
      </w:r>
    </w:p>
    <w:p w:rsidR="00D344A4" w:rsidRDefault="00D344A4">
      <w:pPr>
        <w:pStyle w:val="ConsPlusNonformat"/>
        <w:jc w:val="both"/>
      </w:pPr>
      <w:r>
        <w:t>2. ...</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r>
        <w:t xml:space="preserve">      </w:t>
      </w:r>
      <w:proofErr w:type="gramStart"/>
      <w:r>
        <w:t>(должность руководителя          (подпись)      (инициалы, фамилия)</w:t>
      </w:r>
      <w:proofErr w:type="gramEnd"/>
    </w:p>
    <w:p w:rsidR="00D344A4" w:rsidRDefault="00D344A4">
      <w:pPr>
        <w:pStyle w:val="ConsPlusNonformat"/>
        <w:jc w:val="both"/>
      </w:pPr>
      <w:r>
        <w:t xml:space="preserve">       получателя субсидии)</w:t>
      </w:r>
    </w:p>
    <w:p w:rsidR="00D344A4" w:rsidRDefault="00D344A4">
      <w:pPr>
        <w:pStyle w:val="ConsPlusNonformat"/>
        <w:jc w:val="both"/>
      </w:pPr>
    </w:p>
    <w:p w:rsidR="00D344A4" w:rsidRDefault="00D344A4">
      <w:pPr>
        <w:pStyle w:val="ConsPlusNonformat"/>
        <w:jc w:val="both"/>
      </w:pPr>
      <w:r>
        <w:t>Исполнитель</w:t>
      </w:r>
    </w:p>
    <w:p w:rsidR="00D344A4" w:rsidRDefault="00D344A4">
      <w:pPr>
        <w:pStyle w:val="ConsPlusNonformat"/>
        <w:jc w:val="both"/>
      </w:pPr>
      <w:r>
        <w:t>Фамилия, имя, отчество</w:t>
      </w:r>
    </w:p>
    <w:p w:rsidR="00D344A4" w:rsidRDefault="00D344A4">
      <w:pPr>
        <w:pStyle w:val="ConsPlusNonformat"/>
        <w:jc w:val="both"/>
      </w:pPr>
      <w:r>
        <w:t>Номер телефона</w:t>
      </w:r>
    </w:p>
    <w:p w:rsidR="00D344A4" w:rsidRDefault="00D344A4">
      <w:pPr>
        <w:pStyle w:val="ConsPlusNonformat"/>
        <w:jc w:val="both"/>
      </w:pPr>
      <w:r>
        <w:t>М.П.</w:t>
      </w:r>
    </w:p>
    <w:p w:rsidR="00D344A4" w:rsidRDefault="00D344A4">
      <w:pPr>
        <w:pStyle w:val="ConsPlusNonformat"/>
        <w:jc w:val="both"/>
      </w:pPr>
    </w:p>
    <w:p w:rsidR="00D344A4" w:rsidRDefault="00D344A4">
      <w:pPr>
        <w:pStyle w:val="ConsPlusNonformat"/>
        <w:jc w:val="both"/>
      </w:pPr>
      <w:proofErr w:type="gramStart"/>
      <w:r>
        <w:t>Приняты</w:t>
      </w:r>
      <w:proofErr w:type="gramEnd"/>
      <w:r>
        <w:t xml:space="preserve"> __________</w:t>
      </w:r>
    </w:p>
    <w:p w:rsidR="00D344A4" w:rsidRDefault="00D344A4">
      <w:pPr>
        <w:pStyle w:val="ConsPlusNonformat"/>
        <w:jc w:val="both"/>
      </w:pPr>
      <w:r>
        <w:t xml:space="preserve">          (дата)</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proofErr w:type="gramStart"/>
      <w:r>
        <w:t>(должность муниципального служащего    (подпись)      (инициалы, фамилия)</w:t>
      </w:r>
      <w:proofErr w:type="gramEnd"/>
    </w:p>
    <w:p w:rsidR="00D344A4" w:rsidRDefault="00D344A4">
      <w:pPr>
        <w:pStyle w:val="ConsPlusNonformat"/>
        <w:jc w:val="both"/>
      </w:pPr>
      <w:r>
        <w:lastRenderedPageBreak/>
        <w:t xml:space="preserve">  органа местного самоуправления,</w:t>
      </w:r>
    </w:p>
    <w:p w:rsidR="00D344A4" w:rsidRDefault="00D344A4">
      <w:pPr>
        <w:pStyle w:val="ConsPlusNonformat"/>
        <w:jc w:val="both"/>
      </w:pPr>
      <w:r>
        <w:t xml:space="preserve">       </w:t>
      </w:r>
      <w:proofErr w:type="gramStart"/>
      <w:r>
        <w:t>принявшего</w:t>
      </w:r>
      <w:proofErr w:type="gramEnd"/>
      <w:r>
        <w:t xml:space="preserve"> документы)</w:t>
      </w:r>
    </w:p>
    <w:p w:rsidR="00D344A4" w:rsidRDefault="00D344A4">
      <w:pPr>
        <w:pStyle w:val="ConsPlusNonformat"/>
        <w:jc w:val="both"/>
      </w:pPr>
    </w:p>
    <w:p w:rsidR="00D344A4" w:rsidRDefault="00D344A4">
      <w:pPr>
        <w:pStyle w:val="ConsPlusNonformat"/>
        <w:jc w:val="both"/>
      </w:pPr>
      <w:proofErr w:type="gramStart"/>
      <w:r>
        <w:t>Приняты</w:t>
      </w:r>
      <w:proofErr w:type="gramEnd"/>
      <w:r>
        <w:t xml:space="preserve"> __________</w:t>
      </w:r>
    </w:p>
    <w:p w:rsidR="00D344A4" w:rsidRDefault="00D344A4">
      <w:pPr>
        <w:pStyle w:val="ConsPlusNonformat"/>
        <w:jc w:val="both"/>
      </w:pPr>
      <w:r>
        <w:t xml:space="preserve">          (дата)</w:t>
      </w:r>
    </w:p>
    <w:p w:rsidR="00D344A4" w:rsidRDefault="00D344A4">
      <w:pPr>
        <w:pStyle w:val="ConsPlusNonformat"/>
        <w:jc w:val="both"/>
      </w:pPr>
    </w:p>
    <w:p w:rsidR="00D344A4" w:rsidRDefault="00D344A4">
      <w:pPr>
        <w:pStyle w:val="ConsPlusNonformat"/>
        <w:jc w:val="both"/>
      </w:pPr>
      <w:r>
        <w:t>___________________________________ _______________ _______________________</w:t>
      </w:r>
    </w:p>
    <w:p w:rsidR="00D344A4" w:rsidRDefault="00D344A4">
      <w:pPr>
        <w:pStyle w:val="ConsPlusNonformat"/>
        <w:jc w:val="both"/>
      </w:pPr>
      <w:r>
        <w:t xml:space="preserve"> </w:t>
      </w:r>
      <w:proofErr w:type="gramStart"/>
      <w:r>
        <w:t>(должность гражданского служащего     (подпись)      (инициалы, фамилия)</w:t>
      </w:r>
      <w:proofErr w:type="gramEnd"/>
    </w:p>
    <w:p w:rsidR="00D344A4" w:rsidRDefault="00D344A4">
      <w:pPr>
        <w:pStyle w:val="ConsPlusNonformat"/>
        <w:jc w:val="both"/>
      </w:pPr>
      <w:r>
        <w:t>министерства, принявшего документы)</w:t>
      </w: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3</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D344A4" w:rsidRDefault="00D344A4">
            <w:pPr>
              <w:pStyle w:val="ConsPlusNormal"/>
              <w:jc w:val="center"/>
            </w:pPr>
            <w:proofErr w:type="gramStart"/>
            <w:r>
              <w:rPr>
                <w:color w:val="392C69"/>
              </w:rPr>
              <w:t xml:space="preserve">Кировской области от 12.02.2021 </w:t>
            </w:r>
            <w:hyperlink r:id="rId72">
              <w:r>
                <w:rPr>
                  <w:color w:val="0000FF"/>
                </w:rPr>
                <w:t>N 14</w:t>
              </w:r>
            </w:hyperlink>
            <w:r>
              <w:rPr>
                <w:color w:val="392C69"/>
              </w:rPr>
              <w:t xml:space="preserve">, от 15.12.2023 </w:t>
            </w:r>
            <w:hyperlink r:id="rId73">
              <w:r>
                <w:rPr>
                  <w:color w:val="0000FF"/>
                </w:rPr>
                <w:t>N 114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p w:rsidR="00D344A4" w:rsidRDefault="00D344A4">
      <w:pPr>
        <w:pStyle w:val="ConsPlusNormal"/>
        <w:jc w:val="center"/>
      </w:pPr>
      <w:bookmarkStart w:id="10" w:name="P305"/>
      <w:bookmarkEnd w:id="10"/>
      <w:r>
        <w:t>ЖУРНАЛ</w:t>
      </w:r>
    </w:p>
    <w:p w:rsidR="00D344A4" w:rsidRDefault="00D344A4">
      <w:pPr>
        <w:pStyle w:val="ConsPlusNormal"/>
        <w:jc w:val="center"/>
      </w:pPr>
      <w:r>
        <w:t>регистрации документов, представленных в министерство</w:t>
      </w:r>
    </w:p>
    <w:p w:rsidR="00D344A4" w:rsidRDefault="00D344A4">
      <w:pPr>
        <w:pStyle w:val="ConsPlusNormal"/>
        <w:jc w:val="center"/>
      </w:pPr>
      <w:r>
        <w:t>сельского хозяйства и продовольствия Кировской области</w:t>
      </w:r>
    </w:p>
    <w:p w:rsidR="00D344A4" w:rsidRDefault="00D344A4">
      <w:pPr>
        <w:pStyle w:val="ConsPlusNormal"/>
        <w:jc w:val="center"/>
      </w:pPr>
      <w:proofErr w:type="gramStart"/>
      <w:r>
        <w:t>для получения субсидий из областного бюджета (в том числе</w:t>
      </w:r>
      <w:proofErr w:type="gramEnd"/>
    </w:p>
    <w:p w:rsidR="00D344A4" w:rsidRDefault="00D344A4">
      <w:pPr>
        <w:pStyle w:val="ConsPlusNormal"/>
        <w:jc w:val="center"/>
      </w:pPr>
      <w:r>
        <w:t>за счет средств федерального бюджета) на возмещение части</w:t>
      </w:r>
    </w:p>
    <w:p w:rsidR="00D344A4" w:rsidRDefault="00D344A4">
      <w:pPr>
        <w:pStyle w:val="ConsPlusNormal"/>
        <w:jc w:val="center"/>
      </w:pPr>
      <w:r>
        <w:t>прямых понесенных затрат на создание и (или) модернизацию</w:t>
      </w:r>
    </w:p>
    <w:p w:rsidR="00D344A4" w:rsidRDefault="00D344A4">
      <w:pPr>
        <w:pStyle w:val="ConsPlusNormal"/>
        <w:jc w:val="center"/>
      </w:pPr>
      <w:r>
        <w:t>объектов агропромышленного комплекса, а также</w:t>
      </w:r>
    </w:p>
    <w:p w:rsidR="00D344A4" w:rsidRDefault="00D344A4">
      <w:pPr>
        <w:pStyle w:val="ConsPlusNormal"/>
        <w:jc w:val="center"/>
      </w:pPr>
      <w:r>
        <w:t>на приобретение и ввод в промышленную эксплуатацию</w:t>
      </w:r>
    </w:p>
    <w:p w:rsidR="00D344A4" w:rsidRDefault="00D344A4">
      <w:pPr>
        <w:pStyle w:val="ConsPlusNormal"/>
        <w:jc w:val="center"/>
      </w:pPr>
      <w:r>
        <w:t xml:space="preserve">маркировочного оборудования для внедрения </w:t>
      </w:r>
      <w:proofErr w:type="gramStart"/>
      <w:r>
        <w:t>обязательной</w:t>
      </w:r>
      <w:proofErr w:type="gramEnd"/>
    </w:p>
    <w:p w:rsidR="00D344A4" w:rsidRDefault="00D344A4">
      <w:pPr>
        <w:pStyle w:val="ConsPlusNormal"/>
        <w:jc w:val="center"/>
      </w:pPr>
      <w:r>
        <w:t>маркировки отдельных видов молочной продукции</w:t>
      </w:r>
    </w:p>
    <w:p w:rsidR="00D344A4" w:rsidRDefault="00D34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64"/>
        <w:gridCol w:w="1757"/>
        <w:gridCol w:w="1304"/>
        <w:gridCol w:w="1361"/>
        <w:gridCol w:w="1531"/>
        <w:gridCol w:w="1587"/>
      </w:tblGrid>
      <w:tr w:rsidR="00D344A4">
        <w:tc>
          <w:tcPr>
            <w:tcW w:w="567" w:type="dxa"/>
          </w:tcPr>
          <w:p w:rsidR="00D344A4" w:rsidRDefault="00D344A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64" w:type="dxa"/>
          </w:tcPr>
          <w:p w:rsidR="00D344A4" w:rsidRDefault="00D344A4">
            <w:pPr>
              <w:pStyle w:val="ConsPlusNormal"/>
              <w:jc w:val="center"/>
            </w:pPr>
            <w:r>
              <w:t>Дата представления документов</w:t>
            </w:r>
          </w:p>
        </w:tc>
        <w:tc>
          <w:tcPr>
            <w:tcW w:w="1757" w:type="dxa"/>
          </w:tcPr>
          <w:p w:rsidR="00D344A4" w:rsidRDefault="00D344A4">
            <w:pPr>
              <w:pStyle w:val="ConsPlusNormal"/>
              <w:jc w:val="center"/>
            </w:pPr>
            <w:r>
              <w:t>Наименование и ИНН получателя субсидии, представившего документы</w:t>
            </w:r>
          </w:p>
        </w:tc>
        <w:tc>
          <w:tcPr>
            <w:tcW w:w="1304" w:type="dxa"/>
          </w:tcPr>
          <w:p w:rsidR="00D344A4" w:rsidRDefault="00D344A4">
            <w:pPr>
              <w:pStyle w:val="ConsPlusNormal"/>
              <w:jc w:val="center"/>
            </w:pPr>
            <w:r>
              <w:t>Реквизиты описи представленных документов</w:t>
            </w:r>
          </w:p>
        </w:tc>
        <w:tc>
          <w:tcPr>
            <w:tcW w:w="1361" w:type="dxa"/>
          </w:tcPr>
          <w:p w:rsidR="00D344A4" w:rsidRDefault="00D344A4">
            <w:pPr>
              <w:pStyle w:val="ConsPlusNormal"/>
              <w:jc w:val="center"/>
            </w:pPr>
            <w:r>
              <w:t>Сумма субсидии из областного бюджета, рублей</w:t>
            </w:r>
          </w:p>
        </w:tc>
        <w:tc>
          <w:tcPr>
            <w:tcW w:w="1531" w:type="dxa"/>
          </w:tcPr>
          <w:p w:rsidR="00D344A4" w:rsidRDefault="00D344A4">
            <w:pPr>
              <w:pStyle w:val="ConsPlusNormal"/>
              <w:jc w:val="center"/>
            </w:pPr>
            <w:r>
              <w:t>Подпись должностного лица, принявшего документы</w:t>
            </w:r>
          </w:p>
        </w:tc>
        <w:tc>
          <w:tcPr>
            <w:tcW w:w="1587" w:type="dxa"/>
          </w:tcPr>
          <w:p w:rsidR="00D344A4" w:rsidRDefault="00D344A4">
            <w:pPr>
              <w:pStyle w:val="ConsPlusNormal"/>
              <w:jc w:val="center"/>
            </w:pPr>
            <w:r>
              <w:t>Примечания (о дальнейшем рассмотрении документов)</w:t>
            </w:r>
          </w:p>
        </w:tc>
      </w:tr>
      <w:tr w:rsidR="00D344A4">
        <w:tc>
          <w:tcPr>
            <w:tcW w:w="567" w:type="dxa"/>
          </w:tcPr>
          <w:p w:rsidR="00D344A4" w:rsidRDefault="00D344A4">
            <w:pPr>
              <w:pStyle w:val="ConsPlusNormal"/>
              <w:jc w:val="center"/>
            </w:pPr>
            <w:r>
              <w:t>1</w:t>
            </w:r>
          </w:p>
        </w:tc>
        <w:tc>
          <w:tcPr>
            <w:tcW w:w="964" w:type="dxa"/>
          </w:tcPr>
          <w:p w:rsidR="00D344A4" w:rsidRDefault="00D344A4">
            <w:pPr>
              <w:pStyle w:val="ConsPlusNormal"/>
              <w:jc w:val="center"/>
            </w:pPr>
            <w:r>
              <w:t>2</w:t>
            </w:r>
          </w:p>
        </w:tc>
        <w:tc>
          <w:tcPr>
            <w:tcW w:w="1757" w:type="dxa"/>
          </w:tcPr>
          <w:p w:rsidR="00D344A4" w:rsidRDefault="00D344A4">
            <w:pPr>
              <w:pStyle w:val="ConsPlusNormal"/>
              <w:jc w:val="center"/>
            </w:pPr>
            <w:r>
              <w:t>3</w:t>
            </w:r>
          </w:p>
        </w:tc>
        <w:tc>
          <w:tcPr>
            <w:tcW w:w="1304" w:type="dxa"/>
          </w:tcPr>
          <w:p w:rsidR="00D344A4" w:rsidRDefault="00D344A4">
            <w:pPr>
              <w:pStyle w:val="ConsPlusNormal"/>
              <w:jc w:val="center"/>
            </w:pPr>
            <w:r>
              <w:t>4</w:t>
            </w:r>
          </w:p>
        </w:tc>
        <w:tc>
          <w:tcPr>
            <w:tcW w:w="1361" w:type="dxa"/>
          </w:tcPr>
          <w:p w:rsidR="00D344A4" w:rsidRDefault="00D344A4">
            <w:pPr>
              <w:pStyle w:val="ConsPlusNormal"/>
              <w:jc w:val="center"/>
            </w:pPr>
            <w:r>
              <w:t>5</w:t>
            </w:r>
          </w:p>
        </w:tc>
        <w:tc>
          <w:tcPr>
            <w:tcW w:w="1531" w:type="dxa"/>
          </w:tcPr>
          <w:p w:rsidR="00D344A4" w:rsidRDefault="00D344A4">
            <w:pPr>
              <w:pStyle w:val="ConsPlusNormal"/>
              <w:jc w:val="center"/>
            </w:pPr>
            <w:r>
              <w:t>6</w:t>
            </w:r>
          </w:p>
        </w:tc>
        <w:tc>
          <w:tcPr>
            <w:tcW w:w="1587" w:type="dxa"/>
          </w:tcPr>
          <w:p w:rsidR="00D344A4" w:rsidRDefault="00D344A4">
            <w:pPr>
              <w:pStyle w:val="ConsPlusNormal"/>
              <w:jc w:val="center"/>
            </w:pPr>
            <w:r>
              <w:t>7</w:t>
            </w:r>
          </w:p>
        </w:tc>
      </w:tr>
      <w:tr w:rsidR="00D344A4">
        <w:tc>
          <w:tcPr>
            <w:tcW w:w="9071" w:type="dxa"/>
            <w:gridSpan w:val="7"/>
          </w:tcPr>
          <w:p w:rsidR="00D344A4" w:rsidRDefault="00D344A4">
            <w:pPr>
              <w:pStyle w:val="ConsPlusNormal"/>
              <w:jc w:val="center"/>
            </w:pPr>
            <w:r>
              <w:t>муниципального района (округа) или городского округа</w:t>
            </w:r>
          </w:p>
        </w:tc>
      </w:tr>
      <w:tr w:rsidR="00D344A4">
        <w:tc>
          <w:tcPr>
            <w:tcW w:w="567" w:type="dxa"/>
          </w:tcPr>
          <w:p w:rsidR="00D344A4" w:rsidRDefault="00D344A4">
            <w:pPr>
              <w:pStyle w:val="ConsPlusNormal"/>
              <w:jc w:val="center"/>
            </w:pPr>
            <w:r>
              <w:t>1.</w:t>
            </w:r>
          </w:p>
        </w:tc>
        <w:tc>
          <w:tcPr>
            <w:tcW w:w="964" w:type="dxa"/>
          </w:tcPr>
          <w:p w:rsidR="00D344A4" w:rsidRDefault="00D344A4">
            <w:pPr>
              <w:pStyle w:val="ConsPlusNormal"/>
            </w:pPr>
          </w:p>
        </w:tc>
        <w:tc>
          <w:tcPr>
            <w:tcW w:w="1757" w:type="dxa"/>
          </w:tcPr>
          <w:p w:rsidR="00D344A4" w:rsidRDefault="00D344A4">
            <w:pPr>
              <w:pStyle w:val="ConsPlusNormal"/>
            </w:pPr>
          </w:p>
        </w:tc>
        <w:tc>
          <w:tcPr>
            <w:tcW w:w="1304" w:type="dxa"/>
          </w:tcPr>
          <w:p w:rsidR="00D344A4" w:rsidRDefault="00D344A4">
            <w:pPr>
              <w:pStyle w:val="ConsPlusNormal"/>
            </w:pPr>
          </w:p>
        </w:tc>
        <w:tc>
          <w:tcPr>
            <w:tcW w:w="1361" w:type="dxa"/>
          </w:tcPr>
          <w:p w:rsidR="00D344A4" w:rsidRDefault="00D344A4">
            <w:pPr>
              <w:pStyle w:val="ConsPlusNormal"/>
            </w:pPr>
          </w:p>
        </w:tc>
        <w:tc>
          <w:tcPr>
            <w:tcW w:w="1531" w:type="dxa"/>
          </w:tcPr>
          <w:p w:rsidR="00D344A4" w:rsidRDefault="00D344A4">
            <w:pPr>
              <w:pStyle w:val="ConsPlusNormal"/>
            </w:pPr>
          </w:p>
        </w:tc>
        <w:tc>
          <w:tcPr>
            <w:tcW w:w="1587" w:type="dxa"/>
          </w:tcPr>
          <w:p w:rsidR="00D344A4" w:rsidRDefault="00D344A4">
            <w:pPr>
              <w:pStyle w:val="ConsPlusNormal"/>
            </w:pPr>
          </w:p>
        </w:tc>
      </w:tr>
    </w:tbl>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both"/>
      </w:pPr>
    </w:p>
    <w:p w:rsidR="00D344A4" w:rsidRDefault="00D344A4">
      <w:pPr>
        <w:pStyle w:val="ConsPlusNormal"/>
        <w:jc w:val="right"/>
        <w:outlineLvl w:val="1"/>
      </w:pPr>
      <w:r>
        <w:t>Приложение N 4</w:t>
      </w:r>
    </w:p>
    <w:p w:rsidR="00D344A4" w:rsidRDefault="00D344A4">
      <w:pPr>
        <w:pStyle w:val="ConsPlusNormal"/>
        <w:jc w:val="right"/>
      </w:pPr>
      <w:r>
        <w:t>к Регламенту</w:t>
      </w:r>
    </w:p>
    <w:p w:rsidR="00D344A4" w:rsidRDefault="00D34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44A4">
        <w:tc>
          <w:tcPr>
            <w:tcW w:w="60" w:type="dxa"/>
            <w:tcBorders>
              <w:top w:val="nil"/>
              <w:left w:val="nil"/>
              <w:bottom w:val="nil"/>
              <w:right w:val="nil"/>
            </w:tcBorders>
            <w:shd w:val="clear" w:color="auto" w:fill="CED3F1"/>
            <w:tcMar>
              <w:top w:w="0" w:type="dxa"/>
              <w:left w:w="0" w:type="dxa"/>
              <w:bottom w:w="0" w:type="dxa"/>
              <w:right w:w="0" w:type="dxa"/>
            </w:tcMar>
          </w:tcPr>
          <w:p w:rsidR="00D344A4" w:rsidRDefault="00D34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44A4" w:rsidRDefault="00D344A4">
            <w:pPr>
              <w:pStyle w:val="ConsPlusNormal"/>
              <w:jc w:val="center"/>
            </w:pPr>
            <w:r>
              <w:rPr>
                <w:color w:val="392C69"/>
              </w:rPr>
              <w:t>Список изменяющих документов</w:t>
            </w:r>
          </w:p>
          <w:p w:rsidR="00D344A4" w:rsidRDefault="00D344A4">
            <w:pPr>
              <w:pStyle w:val="ConsPlusNormal"/>
              <w:jc w:val="center"/>
            </w:pPr>
            <w:proofErr w:type="gramStart"/>
            <w:r>
              <w:rPr>
                <w:color w:val="392C69"/>
              </w:rPr>
              <w:t xml:space="preserve">(в ред. </w:t>
            </w:r>
            <w:hyperlink r:id="rId74">
              <w:r>
                <w:rPr>
                  <w:color w:val="0000FF"/>
                </w:rPr>
                <w:t>распоряжения</w:t>
              </w:r>
            </w:hyperlink>
            <w:r>
              <w:rPr>
                <w:color w:val="392C69"/>
              </w:rPr>
              <w:t xml:space="preserve"> министерства сельского хозяйства и продовольствия</w:t>
            </w:r>
            <w:proofErr w:type="gramEnd"/>
          </w:p>
          <w:p w:rsidR="00D344A4" w:rsidRDefault="00D344A4">
            <w:pPr>
              <w:pStyle w:val="ConsPlusNormal"/>
              <w:jc w:val="center"/>
            </w:pPr>
            <w:proofErr w:type="gramStart"/>
            <w:r>
              <w:rPr>
                <w:color w:val="392C69"/>
              </w:rPr>
              <w:lastRenderedPageBreak/>
              <w:t>Кировской области от 15.12.2023 N 114)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4470"/>
        <w:gridCol w:w="4600"/>
      </w:tblGrid>
      <w:tr w:rsidR="00D344A4">
        <w:tc>
          <w:tcPr>
            <w:tcW w:w="9070" w:type="dxa"/>
            <w:gridSpan w:val="2"/>
            <w:tcBorders>
              <w:top w:val="nil"/>
              <w:left w:val="nil"/>
              <w:bottom w:val="nil"/>
              <w:right w:val="nil"/>
            </w:tcBorders>
          </w:tcPr>
          <w:p w:rsidR="00D344A4" w:rsidRDefault="00D344A4">
            <w:pPr>
              <w:pStyle w:val="ConsPlusNormal"/>
              <w:jc w:val="center"/>
            </w:pPr>
            <w:r>
              <w:t>МИНИСТЕРСТВО СЕЛЬСКОГО ХОЗЯЙСТВА И ПРОДОВОЛЬСТВИЯ</w:t>
            </w:r>
          </w:p>
          <w:p w:rsidR="00D344A4" w:rsidRDefault="00D344A4">
            <w:pPr>
              <w:pStyle w:val="ConsPlusNormal"/>
              <w:jc w:val="center"/>
            </w:pPr>
            <w:r>
              <w:t>КИРОВСКОЙ ОБЛАСТИ</w:t>
            </w:r>
          </w:p>
        </w:tc>
      </w:tr>
      <w:tr w:rsidR="00D344A4">
        <w:tc>
          <w:tcPr>
            <w:tcW w:w="9070" w:type="dxa"/>
            <w:gridSpan w:val="2"/>
            <w:tcBorders>
              <w:top w:val="nil"/>
              <w:left w:val="nil"/>
              <w:bottom w:val="nil"/>
              <w:right w:val="nil"/>
            </w:tcBorders>
          </w:tcPr>
          <w:p w:rsidR="00D344A4" w:rsidRDefault="00D344A4">
            <w:pPr>
              <w:pStyle w:val="ConsPlusNormal"/>
              <w:jc w:val="center"/>
            </w:pPr>
            <w:bookmarkStart w:id="11" w:name="P351"/>
            <w:bookmarkEnd w:id="11"/>
            <w:r>
              <w:t>РЕЕСТР</w:t>
            </w:r>
          </w:p>
          <w:p w:rsidR="00D344A4" w:rsidRDefault="00D344A4">
            <w:pPr>
              <w:pStyle w:val="ConsPlusNormal"/>
              <w:jc w:val="center"/>
            </w:pPr>
            <w:r>
              <w:t>сумм субсидий, предоставляемых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D344A4">
        <w:tc>
          <w:tcPr>
            <w:tcW w:w="4470" w:type="dxa"/>
            <w:tcBorders>
              <w:top w:val="nil"/>
              <w:left w:val="nil"/>
              <w:bottom w:val="nil"/>
              <w:right w:val="nil"/>
            </w:tcBorders>
          </w:tcPr>
          <w:p w:rsidR="00D344A4" w:rsidRDefault="00D344A4">
            <w:pPr>
              <w:pStyle w:val="ConsPlusNormal"/>
              <w:jc w:val="both"/>
            </w:pPr>
            <w:r>
              <w:t>"___" ____________ 20___ г. N _____</w:t>
            </w:r>
          </w:p>
        </w:tc>
        <w:tc>
          <w:tcPr>
            <w:tcW w:w="4600" w:type="dxa"/>
            <w:tcBorders>
              <w:top w:val="nil"/>
              <w:left w:val="nil"/>
              <w:bottom w:val="nil"/>
              <w:right w:val="nil"/>
            </w:tcBorders>
          </w:tcPr>
          <w:p w:rsidR="00D344A4" w:rsidRDefault="00D344A4">
            <w:pPr>
              <w:pStyle w:val="ConsPlusNormal"/>
              <w:jc w:val="right"/>
            </w:pPr>
            <w:r>
              <w:t>г. Киров</w:t>
            </w:r>
          </w:p>
        </w:tc>
      </w:tr>
    </w:tbl>
    <w:p w:rsidR="00D344A4" w:rsidRDefault="00D34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1757"/>
        <w:gridCol w:w="2098"/>
        <w:gridCol w:w="1304"/>
        <w:gridCol w:w="1644"/>
      </w:tblGrid>
      <w:tr w:rsidR="00D344A4">
        <w:tc>
          <w:tcPr>
            <w:tcW w:w="510" w:type="dxa"/>
          </w:tcPr>
          <w:p w:rsidR="00D344A4" w:rsidRDefault="00D344A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D344A4" w:rsidRDefault="00D344A4">
            <w:pPr>
              <w:pStyle w:val="ConsPlusNormal"/>
              <w:jc w:val="center"/>
            </w:pPr>
            <w:r>
              <w:t>Наименование и ИНН получателя субсидии</w:t>
            </w:r>
          </w:p>
        </w:tc>
        <w:tc>
          <w:tcPr>
            <w:tcW w:w="1757" w:type="dxa"/>
          </w:tcPr>
          <w:p w:rsidR="00D344A4" w:rsidRDefault="00D344A4">
            <w:pPr>
              <w:pStyle w:val="ConsPlusNormal"/>
              <w:jc w:val="center"/>
            </w:pPr>
            <w:r>
              <w:t>Наименование направления, на которое предусматривается возмещение части прямых понесенных затрат</w:t>
            </w:r>
          </w:p>
        </w:tc>
        <w:tc>
          <w:tcPr>
            <w:tcW w:w="2098" w:type="dxa"/>
          </w:tcPr>
          <w:p w:rsidR="00D344A4" w:rsidRDefault="00D344A4">
            <w:pPr>
              <w:pStyle w:val="ConsPlusNormal"/>
              <w:jc w:val="center"/>
            </w:pPr>
            <w:r>
              <w:t>Стоимость объекта согласно проектно-сметной документации или стоимость маркировочного оборудования (без НДС), тыс. руб.</w:t>
            </w:r>
          </w:p>
        </w:tc>
        <w:tc>
          <w:tcPr>
            <w:tcW w:w="1304" w:type="dxa"/>
          </w:tcPr>
          <w:p w:rsidR="00D344A4" w:rsidRDefault="00D344A4">
            <w:pPr>
              <w:pStyle w:val="ConsPlusNormal"/>
              <w:jc w:val="center"/>
            </w:pPr>
            <w:r>
              <w:t>Сумма субсидии из областного бюджета, руб.</w:t>
            </w:r>
          </w:p>
        </w:tc>
        <w:tc>
          <w:tcPr>
            <w:tcW w:w="1644" w:type="dxa"/>
          </w:tcPr>
          <w:p w:rsidR="00D344A4" w:rsidRDefault="00D344A4">
            <w:pPr>
              <w:pStyle w:val="ConsPlusNormal"/>
              <w:jc w:val="center"/>
            </w:pPr>
            <w:r>
              <w:t>Отметка о перечислении субсидий</w:t>
            </w:r>
          </w:p>
        </w:tc>
      </w:tr>
      <w:tr w:rsidR="00D344A4">
        <w:tc>
          <w:tcPr>
            <w:tcW w:w="510" w:type="dxa"/>
          </w:tcPr>
          <w:p w:rsidR="00D344A4" w:rsidRDefault="00D344A4">
            <w:pPr>
              <w:pStyle w:val="ConsPlusNormal"/>
              <w:jc w:val="center"/>
            </w:pPr>
            <w:r>
              <w:t>1</w:t>
            </w:r>
          </w:p>
        </w:tc>
        <w:tc>
          <w:tcPr>
            <w:tcW w:w="1757" w:type="dxa"/>
          </w:tcPr>
          <w:p w:rsidR="00D344A4" w:rsidRDefault="00D344A4">
            <w:pPr>
              <w:pStyle w:val="ConsPlusNormal"/>
              <w:jc w:val="center"/>
            </w:pPr>
            <w:r>
              <w:t>2</w:t>
            </w:r>
          </w:p>
        </w:tc>
        <w:tc>
          <w:tcPr>
            <w:tcW w:w="1757" w:type="dxa"/>
          </w:tcPr>
          <w:p w:rsidR="00D344A4" w:rsidRDefault="00D344A4">
            <w:pPr>
              <w:pStyle w:val="ConsPlusNormal"/>
              <w:jc w:val="center"/>
            </w:pPr>
            <w:r>
              <w:t>3</w:t>
            </w:r>
          </w:p>
        </w:tc>
        <w:tc>
          <w:tcPr>
            <w:tcW w:w="2098" w:type="dxa"/>
          </w:tcPr>
          <w:p w:rsidR="00D344A4" w:rsidRDefault="00D344A4">
            <w:pPr>
              <w:pStyle w:val="ConsPlusNormal"/>
              <w:jc w:val="center"/>
            </w:pPr>
            <w:r>
              <w:t>4</w:t>
            </w:r>
          </w:p>
        </w:tc>
        <w:tc>
          <w:tcPr>
            <w:tcW w:w="1304" w:type="dxa"/>
          </w:tcPr>
          <w:p w:rsidR="00D344A4" w:rsidRDefault="00D344A4">
            <w:pPr>
              <w:pStyle w:val="ConsPlusNormal"/>
              <w:jc w:val="center"/>
            </w:pPr>
            <w:r>
              <w:t>5</w:t>
            </w:r>
          </w:p>
        </w:tc>
        <w:tc>
          <w:tcPr>
            <w:tcW w:w="1644" w:type="dxa"/>
          </w:tcPr>
          <w:p w:rsidR="00D344A4" w:rsidRDefault="00D344A4">
            <w:pPr>
              <w:pStyle w:val="ConsPlusNormal"/>
              <w:jc w:val="center"/>
            </w:pPr>
            <w:r>
              <w:t>6</w:t>
            </w:r>
          </w:p>
        </w:tc>
      </w:tr>
      <w:tr w:rsidR="00D344A4">
        <w:tc>
          <w:tcPr>
            <w:tcW w:w="510" w:type="dxa"/>
            <w:vAlign w:val="center"/>
          </w:tcPr>
          <w:p w:rsidR="00D344A4" w:rsidRDefault="00D344A4">
            <w:pPr>
              <w:pStyle w:val="ConsPlusNormal"/>
              <w:jc w:val="center"/>
            </w:pPr>
            <w:r>
              <w:t>1.</w:t>
            </w:r>
          </w:p>
        </w:tc>
        <w:tc>
          <w:tcPr>
            <w:tcW w:w="1757" w:type="dxa"/>
          </w:tcPr>
          <w:p w:rsidR="00D344A4" w:rsidRDefault="00D344A4">
            <w:pPr>
              <w:pStyle w:val="ConsPlusNormal"/>
            </w:pPr>
          </w:p>
        </w:tc>
        <w:tc>
          <w:tcPr>
            <w:tcW w:w="1757" w:type="dxa"/>
          </w:tcPr>
          <w:p w:rsidR="00D344A4" w:rsidRDefault="00D344A4">
            <w:pPr>
              <w:pStyle w:val="ConsPlusNormal"/>
            </w:pPr>
          </w:p>
        </w:tc>
        <w:tc>
          <w:tcPr>
            <w:tcW w:w="2098" w:type="dxa"/>
          </w:tcPr>
          <w:p w:rsidR="00D344A4" w:rsidRDefault="00D344A4">
            <w:pPr>
              <w:pStyle w:val="ConsPlusNormal"/>
            </w:pPr>
          </w:p>
        </w:tc>
        <w:tc>
          <w:tcPr>
            <w:tcW w:w="1304" w:type="dxa"/>
          </w:tcPr>
          <w:p w:rsidR="00D344A4" w:rsidRDefault="00D344A4">
            <w:pPr>
              <w:pStyle w:val="ConsPlusNormal"/>
            </w:pPr>
          </w:p>
        </w:tc>
        <w:tc>
          <w:tcPr>
            <w:tcW w:w="1644" w:type="dxa"/>
          </w:tcPr>
          <w:p w:rsidR="00D344A4" w:rsidRDefault="00D344A4">
            <w:pPr>
              <w:pStyle w:val="ConsPlusNormal"/>
            </w:pPr>
          </w:p>
        </w:tc>
      </w:tr>
      <w:tr w:rsidR="00D344A4">
        <w:tc>
          <w:tcPr>
            <w:tcW w:w="4024" w:type="dxa"/>
            <w:gridSpan w:val="3"/>
            <w:vAlign w:val="center"/>
          </w:tcPr>
          <w:p w:rsidR="00D344A4" w:rsidRDefault="00D344A4">
            <w:pPr>
              <w:pStyle w:val="ConsPlusNormal"/>
            </w:pPr>
            <w:r>
              <w:t>ИТОГО</w:t>
            </w:r>
          </w:p>
        </w:tc>
        <w:tc>
          <w:tcPr>
            <w:tcW w:w="2098" w:type="dxa"/>
          </w:tcPr>
          <w:p w:rsidR="00D344A4" w:rsidRDefault="00D344A4">
            <w:pPr>
              <w:pStyle w:val="ConsPlusNormal"/>
            </w:pPr>
          </w:p>
        </w:tc>
        <w:tc>
          <w:tcPr>
            <w:tcW w:w="1304" w:type="dxa"/>
          </w:tcPr>
          <w:p w:rsidR="00D344A4" w:rsidRDefault="00D344A4">
            <w:pPr>
              <w:pStyle w:val="ConsPlusNormal"/>
            </w:pPr>
          </w:p>
        </w:tc>
        <w:tc>
          <w:tcPr>
            <w:tcW w:w="1644" w:type="dxa"/>
          </w:tcPr>
          <w:p w:rsidR="00D344A4" w:rsidRDefault="00D344A4">
            <w:pPr>
              <w:pStyle w:val="ConsPlusNormal"/>
            </w:pPr>
          </w:p>
        </w:tc>
      </w:tr>
    </w:tbl>
    <w:p w:rsidR="00D344A4" w:rsidRDefault="00D344A4">
      <w:pPr>
        <w:pStyle w:val="ConsPlusNormal"/>
        <w:jc w:val="both"/>
      </w:pPr>
    </w:p>
    <w:tbl>
      <w:tblPr>
        <w:tblW w:w="0" w:type="auto"/>
        <w:tblLayout w:type="fixed"/>
        <w:tblCellMar>
          <w:top w:w="102" w:type="dxa"/>
          <w:left w:w="62" w:type="dxa"/>
          <w:bottom w:w="102" w:type="dxa"/>
          <w:right w:w="62" w:type="dxa"/>
        </w:tblCellMar>
        <w:tblLook w:val="0000"/>
      </w:tblPr>
      <w:tblGrid>
        <w:gridCol w:w="4535"/>
        <w:gridCol w:w="1417"/>
        <w:gridCol w:w="340"/>
        <w:gridCol w:w="2777"/>
      </w:tblGrid>
      <w:tr w:rsidR="00D344A4">
        <w:tc>
          <w:tcPr>
            <w:tcW w:w="4535" w:type="dxa"/>
            <w:tcBorders>
              <w:top w:val="nil"/>
              <w:left w:val="nil"/>
              <w:bottom w:val="nil"/>
              <w:right w:val="nil"/>
            </w:tcBorders>
          </w:tcPr>
          <w:p w:rsidR="00D344A4" w:rsidRDefault="00D344A4">
            <w:pPr>
              <w:pStyle w:val="ConsPlusNormal"/>
            </w:pPr>
            <w:r>
              <w:t>Министр сельского хозяйства</w:t>
            </w:r>
          </w:p>
          <w:p w:rsidR="00D344A4" w:rsidRDefault="00D344A4">
            <w:pPr>
              <w:pStyle w:val="ConsPlusNormal"/>
            </w:pPr>
            <w:r>
              <w:t>и продовольствия Кировской области</w:t>
            </w:r>
          </w:p>
          <w:p w:rsidR="00D344A4" w:rsidRDefault="00D344A4">
            <w:pPr>
              <w:pStyle w:val="ConsPlusNormal"/>
            </w:pPr>
            <w:r>
              <w:t>(либо заместитель министра)</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jc w:val="center"/>
            </w:pPr>
            <w:r>
              <w:t>М.П.</w:t>
            </w: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r w:rsidR="00D344A4">
        <w:tc>
          <w:tcPr>
            <w:tcW w:w="4535" w:type="dxa"/>
            <w:tcBorders>
              <w:top w:val="nil"/>
              <w:left w:val="nil"/>
              <w:bottom w:val="nil"/>
              <w:right w:val="nil"/>
            </w:tcBorders>
          </w:tcPr>
          <w:p w:rsidR="00D344A4" w:rsidRDefault="00D344A4">
            <w:pPr>
              <w:pStyle w:val="ConsPlusNormal"/>
              <w:jc w:val="both"/>
            </w:pPr>
            <w:r>
              <w:t>Начальник отдела финансирования</w:t>
            </w:r>
          </w:p>
          <w:p w:rsidR="00D344A4" w:rsidRDefault="00D344A4">
            <w:pPr>
              <w:pStyle w:val="ConsPlusNormal"/>
              <w:jc w:val="both"/>
            </w:pPr>
            <w:r>
              <w:t>программ и мероприятий развития АПК</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pP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r w:rsidR="00D344A4">
        <w:tc>
          <w:tcPr>
            <w:tcW w:w="4535" w:type="dxa"/>
            <w:tcBorders>
              <w:top w:val="nil"/>
              <w:left w:val="nil"/>
              <w:bottom w:val="nil"/>
              <w:right w:val="nil"/>
            </w:tcBorders>
          </w:tcPr>
          <w:p w:rsidR="00D344A4" w:rsidRDefault="00D344A4">
            <w:pPr>
              <w:pStyle w:val="ConsPlusNormal"/>
              <w:jc w:val="both"/>
            </w:pPr>
            <w:r>
              <w:t xml:space="preserve">Начальник </w:t>
            </w:r>
            <w:proofErr w:type="gramStart"/>
            <w:r>
              <w:t>отраслевого</w:t>
            </w:r>
            <w:proofErr w:type="gramEnd"/>
          </w:p>
          <w:p w:rsidR="00D344A4" w:rsidRDefault="00D344A4">
            <w:pPr>
              <w:pStyle w:val="ConsPlusNormal"/>
              <w:jc w:val="both"/>
            </w:pPr>
            <w:r>
              <w:t>отдела (по компетенции)</w:t>
            </w:r>
          </w:p>
        </w:tc>
        <w:tc>
          <w:tcPr>
            <w:tcW w:w="1417" w:type="dxa"/>
            <w:tcBorders>
              <w:top w:val="nil"/>
              <w:left w:val="nil"/>
              <w:bottom w:val="single" w:sz="4" w:space="0" w:color="auto"/>
              <w:right w:val="nil"/>
            </w:tcBorders>
          </w:tcPr>
          <w:p w:rsidR="00D344A4" w:rsidRDefault="00D344A4">
            <w:pPr>
              <w:pStyle w:val="ConsPlusNormal"/>
            </w:pPr>
          </w:p>
        </w:tc>
        <w:tc>
          <w:tcPr>
            <w:tcW w:w="340" w:type="dxa"/>
            <w:tcBorders>
              <w:top w:val="nil"/>
              <w:left w:val="nil"/>
              <w:bottom w:val="nil"/>
              <w:right w:val="nil"/>
            </w:tcBorders>
          </w:tcPr>
          <w:p w:rsidR="00D344A4" w:rsidRDefault="00D344A4">
            <w:pPr>
              <w:pStyle w:val="ConsPlusNormal"/>
            </w:pPr>
          </w:p>
        </w:tc>
        <w:tc>
          <w:tcPr>
            <w:tcW w:w="2777" w:type="dxa"/>
            <w:tcBorders>
              <w:top w:val="nil"/>
              <w:left w:val="nil"/>
              <w:bottom w:val="single" w:sz="4" w:space="0" w:color="auto"/>
              <w:right w:val="nil"/>
            </w:tcBorders>
          </w:tcPr>
          <w:p w:rsidR="00D344A4" w:rsidRDefault="00D344A4">
            <w:pPr>
              <w:pStyle w:val="ConsPlusNormal"/>
            </w:pPr>
          </w:p>
        </w:tc>
      </w:tr>
      <w:tr w:rsidR="00D344A4">
        <w:tc>
          <w:tcPr>
            <w:tcW w:w="4535" w:type="dxa"/>
            <w:tcBorders>
              <w:top w:val="nil"/>
              <w:left w:val="nil"/>
              <w:bottom w:val="nil"/>
              <w:right w:val="nil"/>
            </w:tcBorders>
          </w:tcPr>
          <w:p w:rsidR="00D344A4" w:rsidRDefault="00D344A4">
            <w:pPr>
              <w:pStyle w:val="ConsPlusNormal"/>
            </w:pPr>
          </w:p>
        </w:tc>
        <w:tc>
          <w:tcPr>
            <w:tcW w:w="1417" w:type="dxa"/>
            <w:tcBorders>
              <w:top w:val="single" w:sz="4" w:space="0" w:color="auto"/>
              <w:left w:val="nil"/>
              <w:bottom w:val="nil"/>
              <w:right w:val="nil"/>
            </w:tcBorders>
          </w:tcPr>
          <w:p w:rsidR="00D344A4" w:rsidRDefault="00D344A4">
            <w:pPr>
              <w:pStyle w:val="ConsPlusNormal"/>
              <w:jc w:val="center"/>
            </w:pPr>
            <w:r>
              <w:t>(подпись)</w:t>
            </w:r>
          </w:p>
        </w:tc>
        <w:tc>
          <w:tcPr>
            <w:tcW w:w="340" w:type="dxa"/>
            <w:tcBorders>
              <w:top w:val="nil"/>
              <w:left w:val="nil"/>
              <w:bottom w:val="nil"/>
              <w:right w:val="nil"/>
            </w:tcBorders>
          </w:tcPr>
          <w:p w:rsidR="00D344A4" w:rsidRDefault="00D344A4">
            <w:pPr>
              <w:pStyle w:val="ConsPlusNormal"/>
            </w:pPr>
          </w:p>
        </w:tc>
        <w:tc>
          <w:tcPr>
            <w:tcW w:w="2777" w:type="dxa"/>
            <w:tcBorders>
              <w:top w:val="single" w:sz="4" w:space="0" w:color="auto"/>
              <w:left w:val="nil"/>
              <w:bottom w:val="nil"/>
              <w:right w:val="nil"/>
            </w:tcBorders>
          </w:tcPr>
          <w:p w:rsidR="00D344A4" w:rsidRDefault="00D344A4">
            <w:pPr>
              <w:pStyle w:val="ConsPlusNormal"/>
              <w:jc w:val="center"/>
            </w:pPr>
            <w:r>
              <w:t>(инициалы, фамилия)</w:t>
            </w:r>
          </w:p>
        </w:tc>
      </w:tr>
    </w:tbl>
    <w:p w:rsidR="00D344A4" w:rsidRDefault="00D344A4">
      <w:pPr>
        <w:pStyle w:val="ConsPlusNormal"/>
        <w:jc w:val="both"/>
      </w:pPr>
    </w:p>
    <w:p w:rsidR="00D344A4" w:rsidRDefault="00D344A4">
      <w:pPr>
        <w:pStyle w:val="ConsPlusNormal"/>
        <w:jc w:val="both"/>
      </w:pPr>
    </w:p>
    <w:p w:rsidR="00D344A4" w:rsidRDefault="00D344A4">
      <w:pPr>
        <w:pStyle w:val="ConsPlusNormal"/>
        <w:pBdr>
          <w:bottom w:val="single" w:sz="6" w:space="0" w:color="auto"/>
        </w:pBdr>
        <w:spacing w:before="100" w:after="100"/>
        <w:jc w:val="both"/>
        <w:rPr>
          <w:sz w:val="2"/>
          <w:szCs w:val="2"/>
        </w:rPr>
      </w:pPr>
    </w:p>
    <w:p w:rsidR="001A2093" w:rsidRDefault="001A2093"/>
    <w:sectPr w:rsidR="001A2093" w:rsidSect="00E75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4A4"/>
    <w:rsid w:val="000F21DF"/>
    <w:rsid w:val="00173376"/>
    <w:rsid w:val="001A2093"/>
    <w:rsid w:val="00577A40"/>
    <w:rsid w:val="00D27E84"/>
    <w:rsid w:val="00D344A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4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34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4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44A4"/>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173376"/>
    <w:pPr>
      <w:tabs>
        <w:tab w:val="center" w:pos="4153"/>
        <w:tab w:val="right" w:pos="8306"/>
      </w:tabs>
    </w:pPr>
  </w:style>
  <w:style w:type="character" w:customStyle="1" w:styleId="a4">
    <w:name w:val="Верхний колонтитул Знак"/>
    <w:basedOn w:val="a0"/>
    <w:link w:val="a3"/>
    <w:uiPriority w:val="99"/>
    <w:rsid w:val="00173376"/>
    <w:rPr>
      <w:rFonts w:ascii="Times New Roman" w:eastAsia="Times New Roman" w:hAnsi="Times New Roman" w:cs="Times New Roman"/>
      <w:sz w:val="20"/>
      <w:szCs w:val="20"/>
      <w:lang w:eastAsia="ru-RU"/>
    </w:rPr>
  </w:style>
  <w:style w:type="table" w:styleId="a5">
    <w:name w:val="Table Grid"/>
    <w:basedOn w:val="a1"/>
    <w:uiPriority w:val="59"/>
    <w:rsid w:val="00173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173376"/>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semiHidden/>
    <w:rsid w:val="0017337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9618&amp;dst=100009" TargetMode="External"/><Relationship Id="rId18" Type="http://schemas.openxmlformats.org/officeDocument/2006/relationships/hyperlink" Target="https://login.consultant.ru/link/?req=doc&amp;base=RLAW240&amp;n=219618&amp;dst=100010" TargetMode="External"/><Relationship Id="rId26" Type="http://schemas.openxmlformats.org/officeDocument/2006/relationships/hyperlink" Target="https://login.consultant.ru/link/?req=doc&amp;base=LAW&amp;n=26303&amp;dst=100168" TargetMode="External"/><Relationship Id="rId39" Type="http://schemas.openxmlformats.org/officeDocument/2006/relationships/hyperlink" Target="https://login.consultant.ru/link/?req=doc&amp;base=RLAW240&amp;n=167922&amp;dst=100553" TargetMode="External"/><Relationship Id="rId21" Type="http://schemas.openxmlformats.org/officeDocument/2006/relationships/hyperlink" Target="https://login.consultant.ru/link/?req=doc&amp;base=RLAW240&amp;n=219618&amp;dst=100009" TargetMode="External"/><Relationship Id="rId34" Type="http://schemas.openxmlformats.org/officeDocument/2006/relationships/hyperlink" Target="https://login.consultant.ru/link/?req=doc&amp;base=RLAW240&amp;n=235988&amp;dst=100074" TargetMode="External"/><Relationship Id="rId42" Type="http://schemas.openxmlformats.org/officeDocument/2006/relationships/hyperlink" Target="https://login.consultant.ru/link/?req=doc&amp;base=RLAW240&amp;n=167922&amp;dst=100556" TargetMode="External"/><Relationship Id="rId47" Type="http://schemas.openxmlformats.org/officeDocument/2006/relationships/hyperlink" Target="consultantplus://offline/ref=B0A9CC326C6439B6F79C65D786994CFC689CE9F2225577F9F7C0EC3BCED14BB97AFEAE51D1FC2DF85D33EEAE8019A3A946324E3C0C3F7195A9Q9P" TargetMode="External"/><Relationship Id="rId50" Type="http://schemas.openxmlformats.org/officeDocument/2006/relationships/hyperlink" Target="https://login.consultant.ru/link/?req=doc&amp;base=RLAW240&amp;n=167922&amp;dst=100559" TargetMode="External"/><Relationship Id="rId55" Type="http://schemas.openxmlformats.org/officeDocument/2006/relationships/hyperlink" Target="https://login.consultant.ru/link/?req=doc&amp;base=RLAW240&amp;n=167922&amp;dst=100564" TargetMode="External"/><Relationship Id="rId63" Type="http://schemas.openxmlformats.org/officeDocument/2006/relationships/hyperlink" Target="https://login.consultant.ru/link/?req=doc&amp;base=RLAW240&amp;n=167922&amp;dst=100575" TargetMode="External"/><Relationship Id="rId68" Type="http://schemas.openxmlformats.org/officeDocument/2006/relationships/hyperlink" Target="https://login.consultant.ru/link/?req=doc&amp;base=RLAW240&amp;n=167922&amp;dst=100586" TargetMode="External"/><Relationship Id="rId76" Type="http://schemas.openxmlformats.org/officeDocument/2006/relationships/theme" Target="theme/theme1.xml"/><Relationship Id="rId7" Type="http://schemas.openxmlformats.org/officeDocument/2006/relationships/hyperlink" Target="https://login.consultant.ru/link/?req=doc&amp;base=RLAW240&amp;n=167922&amp;dst=100008" TargetMode="External"/><Relationship Id="rId71" Type="http://schemas.openxmlformats.org/officeDocument/2006/relationships/hyperlink" Target="https://login.consultant.ru/link/?req=doc&amp;base=RLAW240&amp;n=219618&amp;dst=100034" TargetMode="External"/><Relationship Id="rId2" Type="http://schemas.openxmlformats.org/officeDocument/2006/relationships/settings" Target="settings.xml"/><Relationship Id="rId16" Type="http://schemas.openxmlformats.org/officeDocument/2006/relationships/hyperlink" Target="https://login.consultant.ru/link/?req=doc&amp;base=RLAW240&amp;n=136762" TargetMode="External"/><Relationship Id="rId29" Type="http://schemas.openxmlformats.org/officeDocument/2006/relationships/hyperlink" Target="https://login.consultant.ru/link/?req=doc&amp;base=LAW&amp;n=41168&amp;dst=103308" TargetMode="External"/><Relationship Id="rId11" Type="http://schemas.openxmlformats.org/officeDocument/2006/relationships/hyperlink" Target="https://login.consultant.ru/link/?req=doc&amp;base=RLAW240&amp;n=235988&amp;dst=100224" TargetMode="External"/><Relationship Id="rId24" Type="http://schemas.openxmlformats.org/officeDocument/2006/relationships/hyperlink" Target="https://login.consultant.ru/link/?req=doc&amp;base=RLAW240&amp;n=219618&amp;dst=100025" TargetMode="External"/><Relationship Id="rId32" Type="http://schemas.openxmlformats.org/officeDocument/2006/relationships/hyperlink" Target="https://login.consultant.ru/link/?req=doc&amp;base=RLAW240&amp;n=219618&amp;dst=100026" TargetMode="External"/><Relationship Id="rId37" Type="http://schemas.openxmlformats.org/officeDocument/2006/relationships/hyperlink" Target="https://login.consultant.ru/link/?req=doc&amp;base=RLAW240&amp;n=167922&amp;dst=100552" TargetMode="External"/><Relationship Id="rId40" Type="http://schemas.openxmlformats.org/officeDocument/2006/relationships/hyperlink" Target="https://login.consultant.ru/link/?req=doc&amp;base=RLAW240&amp;n=141102&amp;dst=100049" TargetMode="External"/><Relationship Id="rId45" Type="http://schemas.openxmlformats.org/officeDocument/2006/relationships/hyperlink" Target="consultantplus://offline/ref=B0A9CC326C6439B6F79C65D786994CFC689CE9F2225577F9F7C0EC3BCED14BB97AFEAE51D1FC2DF85E33EEAE8019A3A946324E3C0C3F7195A9Q9P" TargetMode="External"/><Relationship Id="rId53" Type="http://schemas.openxmlformats.org/officeDocument/2006/relationships/hyperlink" Target="https://login.consultant.ru/link/?req=doc&amp;base=RLAW240&amp;n=219618&amp;dst=100032" TargetMode="External"/><Relationship Id="rId58" Type="http://schemas.openxmlformats.org/officeDocument/2006/relationships/hyperlink" Target="https://login.consultant.ru/link/?req=doc&amp;base=RLAW240&amp;n=167922&amp;dst=100568" TargetMode="External"/><Relationship Id="rId66" Type="http://schemas.openxmlformats.org/officeDocument/2006/relationships/hyperlink" Target="https://login.consultant.ru/link/?req=doc&amp;base=RLAW240&amp;n=167922&amp;dst=100580" TargetMode="External"/><Relationship Id="rId74" Type="http://schemas.openxmlformats.org/officeDocument/2006/relationships/hyperlink" Target="https://login.consultant.ru/link/?req=doc&amp;base=RLAW240&amp;n=219618&amp;dst=100035" TargetMode="External"/><Relationship Id="rId5" Type="http://schemas.openxmlformats.org/officeDocument/2006/relationships/hyperlink" Target="https://login.consultant.ru/link/?req=doc&amp;base=RLAW240&amp;n=141102&amp;dst=100008" TargetMode="External"/><Relationship Id="rId15" Type="http://schemas.openxmlformats.org/officeDocument/2006/relationships/hyperlink" Target="https://login.consultant.ru/link/?req=doc&amp;base=RLAW240&amp;n=112671" TargetMode="External"/><Relationship Id="rId23" Type="http://schemas.openxmlformats.org/officeDocument/2006/relationships/hyperlink" Target="https://login.consultant.ru/link/?req=doc&amp;base=RLAW240&amp;n=219618&amp;dst=100023" TargetMode="External"/><Relationship Id="rId28" Type="http://schemas.openxmlformats.org/officeDocument/2006/relationships/hyperlink" Target="https://login.consultant.ru/link/?req=doc&amp;base=LAW&amp;n=41013&amp;dst=100115" TargetMode="External"/><Relationship Id="rId36" Type="http://schemas.openxmlformats.org/officeDocument/2006/relationships/hyperlink" Target="https://login.consultant.ru/link/?req=doc&amp;base=RLAW240&amp;n=167922&amp;dst=100549" TargetMode="External"/><Relationship Id="rId49" Type="http://schemas.openxmlformats.org/officeDocument/2006/relationships/hyperlink" Target="https://login.consultant.ru/link/?req=doc&amp;base=RLAW240&amp;n=219618&amp;dst=100030" TargetMode="External"/><Relationship Id="rId57" Type="http://schemas.openxmlformats.org/officeDocument/2006/relationships/hyperlink" Target="https://login.consultant.ru/link/?req=doc&amp;base=RLAW240&amp;n=167922&amp;dst=100567" TargetMode="External"/><Relationship Id="rId61" Type="http://schemas.openxmlformats.org/officeDocument/2006/relationships/hyperlink" Target="https://login.consultant.ru/link/?req=doc&amp;base=RLAW240&amp;n=167922&amp;dst=100572" TargetMode="External"/><Relationship Id="rId10" Type="http://schemas.openxmlformats.org/officeDocument/2006/relationships/hyperlink" Target="https://login.consultant.ru/link/?req=doc&amp;base=RLAW240&amp;n=239055&amp;dst=100156" TargetMode="External"/><Relationship Id="rId19" Type="http://schemas.openxmlformats.org/officeDocument/2006/relationships/hyperlink" Target="https://login.consultant.ru/link/?req=doc&amp;base=RLAW240&amp;n=141102&amp;dst=100010" TargetMode="External"/><Relationship Id="rId31" Type="http://schemas.openxmlformats.org/officeDocument/2006/relationships/hyperlink" Target="https://login.consultant.ru/link/?req=doc&amp;base=LAW&amp;n=426161&amp;dst=100195" TargetMode="External"/><Relationship Id="rId44" Type="http://schemas.openxmlformats.org/officeDocument/2006/relationships/hyperlink" Target="consultantplus://offline/ref=B0A9CC326C6439B6F79C65D786994CFC689CE9F2225577F9F7C0EC3BCED14BB97AFEAE51D1FC2DF85A33EEAE8019A3A946324E3C0C3F7195A9Q9P" TargetMode="External"/><Relationship Id="rId52" Type="http://schemas.openxmlformats.org/officeDocument/2006/relationships/hyperlink" Target="https://login.consultant.ru/link/?req=doc&amp;base=RLAW240&amp;n=141102&amp;dst=100050" TargetMode="External"/><Relationship Id="rId60" Type="http://schemas.openxmlformats.org/officeDocument/2006/relationships/hyperlink" Target="https://login.consultant.ru/link/?req=doc&amp;base=RLAW240&amp;n=219618&amp;dst=100032" TargetMode="External"/><Relationship Id="rId65" Type="http://schemas.openxmlformats.org/officeDocument/2006/relationships/hyperlink" Target="https://login.consultant.ru/link/?req=doc&amp;base=RLAW240&amp;n=167922&amp;dst=100578" TargetMode="External"/><Relationship Id="rId73" Type="http://schemas.openxmlformats.org/officeDocument/2006/relationships/hyperlink" Target="https://login.consultant.ru/link/?req=doc&amp;base=RLAW240&amp;n=219618&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8733&amp;dst=100044" TargetMode="External"/><Relationship Id="rId14" Type="http://schemas.openxmlformats.org/officeDocument/2006/relationships/hyperlink" Target="https://login.consultant.ru/link/?req=doc&amp;base=RLAW240&amp;n=122013" TargetMode="External"/><Relationship Id="rId22" Type="http://schemas.openxmlformats.org/officeDocument/2006/relationships/hyperlink" Target="https://login.consultant.ru/link/?req=doc&amp;base=RLAW240&amp;n=219618&amp;dst=100018" TargetMode="External"/><Relationship Id="rId27" Type="http://schemas.openxmlformats.org/officeDocument/2006/relationships/hyperlink" Target="https://login.consultant.ru/link/?req=doc&amp;base=LAW&amp;n=26303&amp;dst=100254" TargetMode="External"/><Relationship Id="rId30" Type="http://schemas.openxmlformats.org/officeDocument/2006/relationships/hyperlink" Target="https://login.consultant.ru/link/?req=doc&amp;base=LAW&amp;n=41013&amp;dst=100134" TargetMode="External"/><Relationship Id="rId35" Type="http://schemas.openxmlformats.org/officeDocument/2006/relationships/hyperlink" Target="https://login.consultant.ru/link/?req=doc&amp;base=RLAW240&amp;n=167922&amp;dst=100548" TargetMode="External"/><Relationship Id="rId43" Type="http://schemas.openxmlformats.org/officeDocument/2006/relationships/hyperlink" Target="https://login.consultant.ru/link/?req=doc&amp;base=RLAW240&amp;n=167922&amp;dst=100558" TargetMode="External"/><Relationship Id="rId48" Type="http://schemas.openxmlformats.org/officeDocument/2006/relationships/hyperlink" Target="consultantplus://offline/ref=B0A9CC326C6439B6F79C65D786994CFC689CE9F2225577F9F7C0EC3BCED14BB97AFEAE51D1FC2DF85E33EEAE8019A3A946324E3C0C3F7195A9Q9P" TargetMode="External"/><Relationship Id="rId56" Type="http://schemas.openxmlformats.org/officeDocument/2006/relationships/hyperlink" Target="https://login.consultant.ru/link/?req=doc&amp;base=RLAW240&amp;n=167922&amp;dst=100565" TargetMode="External"/><Relationship Id="rId64" Type="http://schemas.openxmlformats.org/officeDocument/2006/relationships/hyperlink" Target="https://login.consultant.ru/link/?req=doc&amp;base=RLAW240&amp;n=167922&amp;dst=100576" TargetMode="External"/><Relationship Id="rId69" Type="http://schemas.openxmlformats.org/officeDocument/2006/relationships/hyperlink" Target="consultantplus://offline/ref=0D7C9C4664418FB181FD5C352D81DBEB1AFD33F4FC2F6704C665D60DE1185FC4614BBB01614A1FCF2F87746FC266BAF29FE3DFFEE599EA0FzBA5G" TargetMode="External"/><Relationship Id="rId8" Type="http://schemas.openxmlformats.org/officeDocument/2006/relationships/hyperlink" Target="https://login.consultant.ru/link/?req=doc&amp;base=RLAW240&amp;n=219618&amp;dst=100004" TargetMode="External"/><Relationship Id="rId51" Type="http://schemas.openxmlformats.org/officeDocument/2006/relationships/hyperlink" Target="https://login.consultant.ru/link/?req=doc&amp;base=RLAW240&amp;n=167922&amp;dst=100561" TargetMode="External"/><Relationship Id="rId72" Type="http://schemas.openxmlformats.org/officeDocument/2006/relationships/hyperlink" Target="https://login.consultant.ru/link/?req=doc&amp;base=RLAW240&amp;n=167922&amp;dst=10059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9618&amp;dst=100007" TargetMode="External"/><Relationship Id="rId17" Type="http://schemas.openxmlformats.org/officeDocument/2006/relationships/hyperlink" Target="https://login.consultant.ru/link/?req=doc&amp;base=RLAW240&amp;n=136762&amp;dst=100012" TargetMode="External"/><Relationship Id="rId25" Type="http://schemas.openxmlformats.org/officeDocument/2006/relationships/hyperlink" Target="https://login.consultant.ru/link/?req=doc&amp;base=LAW&amp;n=494926&amp;dst=306" TargetMode="External"/><Relationship Id="rId33" Type="http://schemas.openxmlformats.org/officeDocument/2006/relationships/hyperlink" Target="https://login.consultant.ru/link/?req=doc&amp;base=RLAW240&amp;n=235988&amp;dst=100062" TargetMode="External"/><Relationship Id="rId38" Type="http://schemas.openxmlformats.org/officeDocument/2006/relationships/hyperlink" Target="https://login.consultant.ru/link/?req=doc&amp;base=RLAW240&amp;n=141102&amp;dst=100047" TargetMode="External"/><Relationship Id="rId46" Type="http://schemas.openxmlformats.org/officeDocument/2006/relationships/hyperlink" Target="consultantplus://offline/ref=B0A9CC326C6439B6F79C65D786994CFC689CE9F2225577F9F7C0EC3BCED14BB97AFEAE51D1FC2DF85A33EEAE8019A3A946324E3C0C3F7195A9Q9P" TargetMode="External"/><Relationship Id="rId59" Type="http://schemas.openxmlformats.org/officeDocument/2006/relationships/hyperlink" Target="https://login.consultant.ru/link/?req=doc&amp;base=RLAW240&amp;n=167922&amp;dst=100570" TargetMode="External"/><Relationship Id="rId67" Type="http://schemas.openxmlformats.org/officeDocument/2006/relationships/hyperlink" Target="https://login.consultant.ru/link/?req=doc&amp;base=RLAW240&amp;n=167922&amp;dst=100585" TargetMode="External"/><Relationship Id="rId20" Type="http://schemas.openxmlformats.org/officeDocument/2006/relationships/hyperlink" Target="https://login.consultant.ru/link/?req=doc&amp;base=RLAW240&amp;n=167922&amp;dst=100008" TargetMode="External"/><Relationship Id="rId41" Type="http://schemas.openxmlformats.org/officeDocument/2006/relationships/hyperlink" Target="https://login.consultant.ru/link/?req=doc&amp;base=RLAW240&amp;n=167922&amp;dst=100554" TargetMode="External"/><Relationship Id="rId54" Type="http://schemas.openxmlformats.org/officeDocument/2006/relationships/hyperlink" Target="https://login.consultant.ru/link/?req=doc&amp;base=RLAW240&amp;n=235988&amp;dst=100052" TargetMode="External"/><Relationship Id="rId62" Type="http://schemas.openxmlformats.org/officeDocument/2006/relationships/hyperlink" Target="https://login.consultant.ru/link/?req=doc&amp;base=RLAW240&amp;n=167922&amp;dst=100574" TargetMode="External"/><Relationship Id="rId70" Type="http://schemas.openxmlformats.org/officeDocument/2006/relationships/hyperlink" Target="consultantplus://offline/ref=0D7C9C4664418FB181FD5C352D81DBEB1AFD33F4FC2F6704C665D60DE1185FC4614BBB01614A1FCF2F87746FC266BAF29FE3DFFEE599EA0FzBA5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53025&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6131</Words>
  <Characters>34953</Characters>
  <Application>Microsoft Office Word</Application>
  <DocSecurity>0</DocSecurity>
  <Lines>291</Lines>
  <Paragraphs>82</Paragraphs>
  <ScaleCrop>false</ScaleCrop>
  <Company/>
  <LinksUpToDate>false</LinksUpToDate>
  <CharactersWithSpaces>41002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2025-02-04T12:14:00Z</dcterms:created>
  <dcterms:modified xsi:type="dcterms:W3CDTF">2025-02-04T12:25:00Z</dcterms:modified>
</cp:coreProperties>
</file>