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BD56E6" w:rsidRPr="00BD56E6">
        <w:rPr>
          <w:rFonts w:ascii="Times New Roman" w:hAnsi="Times New Roman" w:cs="Times New Roman"/>
          <w:sz w:val="24"/>
          <w:szCs w:val="24"/>
        </w:rPr>
        <w:t>2</w:t>
      </w:r>
      <w:r w:rsidR="007848A2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7848A2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7848A2" w:rsidRDefault="002C41D9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AB4">
        <w:rPr>
          <w:rFonts w:ascii="Times New Roman" w:hAnsi="Times New Roman" w:cs="Times New Roman"/>
          <w:sz w:val="24"/>
          <w:szCs w:val="24"/>
        </w:rPr>
        <w:t>Проект</w:t>
      </w:r>
      <w:r w:rsidR="00620E1D" w:rsidRPr="00620E1D">
        <w:rPr>
          <w:rFonts w:ascii="Times New Roman" w:hAnsi="Times New Roman"/>
          <w:sz w:val="24"/>
          <w:szCs w:val="24"/>
        </w:rPr>
        <w:t xml:space="preserve"> </w:t>
      </w:r>
      <w:r w:rsidR="007848A2" w:rsidRPr="007848A2">
        <w:rPr>
          <w:rFonts w:ascii="Times New Roman" w:hAnsi="Times New Roman" w:cs="Times New Roman"/>
          <w:sz w:val="24"/>
          <w:szCs w:val="24"/>
        </w:rPr>
        <w:t>постановления Правительства Кировской области «О региональном государственном контроле (надзоре) в сфере перевозок пассажиров и багажа легковым такси на территории Кировской области»</w:t>
      </w:r>
      <w:r w:rsidR="00CF26C1" w:rsidRPr="007848A2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848A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3EB6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3</cp:revision>
  <cp:lastPrinted>2019-08-07T12:34:00Z</cp:lastPrinted>
  <dcterms:created xsi:type="dcterms:W3CDTF">2026-02-16T14:21:00Z</dcterms:created>
  <dcterms:modified xsi:type="dcterms:W3CDTF">2026-03-20T12:43:00Z</dcterms:modified>
</cp:coreProperties>
</file>