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028CB">
        <w:rPr>
          <w:rFonts w:ascii="Times New Roman" w:hAnsi="Times New Roman" w:cs="Times New Roman"/>
          <w:sz w:val="24"/>
          <w:szCs w:val="24"/>
        </w:rPr>
        <w:t>07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1028CB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028CB" w:rsidRPr="001028CB">
        <w:rPr>
          <w:rFonts w:ascii="Times New Roman" w:hAnsi="Times New Roman" w:cs="Times New Roman"/>
          <w:sz w:val="24"/>
          <w:szCs w:val="24"/>
        </w:rPr>
        <w:t xml:space="preserve"> «О внесении изменений </w:t>
      </w:r>
      <w:r w:rsidR="001028C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28CB" w:rsidRPr="001028CB">
        <w:rPr>
          <w:rFonts w:ascii="Times New Roman" w:hAnsi="Times New Roman" w:cs="Times New Roman"/>
          <w:sz w:val="24"/>
          <w:szCs w:val="24"/>
        </w:rPr>
        <w:t>в постановление Правительства Кировской области от 2</w:t>
      </w:r>
      <w:r w:rsidR="001028CB">
        <w:rPr>
          <w:rFonts w:ascii="Times New Roman" w:hAnsi="Times New Roman" w:cs="Times New Roman"/>
          <w:sz w:val="24"/>
          <w:szCs w:val="24"/>
        </w:rPr>
        <w:t>0.05.2025</w:t>
      </w:r>
      <w:r w:rsidR="001028CB" w:rsidRPr="001028CB">
        <w:rPr>
          <w:rFonts w:ascii="Times New Roman" w:hAnsi="Times New Roman" w:cs="Times New Roman"/>
          <w:sz w:val="24"/>
          <w:szCs w:val="24"/>
        </w:rPr>
        <w:t xml:space="preserve"> № 260-П «О реализации мероприятий по содействию повышению кадровой обеспеченности предприятий агропромышленного комплекса»</w:t>
      </w:r>
      <w:r w:rsidR="00A928B6" w:rsidRPr="001028CB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279F5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28CB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45704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928B6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9</cp:revision>
  <cp:lastPrinted>2019-08-07T12:34:00Z</cp:lastPrinted>
  <dcterms:created xsi:type="dcterms:W3CDTF">2026-02-16T14:21:00Z</dcterms:created>
  <dcterms:modified xsi:type="dcterms:W3CDTF">2026-04-01T08:30:00Z</dcterms:modified>
</cp:coreProperties>
</file>