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A45CDF">
        <w:rPr>
          <w:rFonts w:ascii="Times New Roman" w:hAnsi="Times New Roman" w:cs="Times New Roman"/>
          <w:sz w:val="24"/>
          <w:szCs w:val="24"/>
        </w:rPr>
        <w:t>1</w:t>
      </w:r>
      <w:r w:rsidR="00A45CDF" w:rsidRPr="00A45CDF">
        <w:rPr>
          <w:rFonts w:ascii="Times New Roman" w:hAnsi="Times New Roman" w:cs="Times New Roman"/>
          <w:sz w:val="24"/>
          <w:szCs w:val="24"/>
        </w:rPr>
        <w:t>5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28D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A45CDF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A45CDF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CDF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</w:t>
      </w:r>
      <w:r w:rsidRPr="00A45CDF">
        <w:rPr>
          <w:rFonts w:ascii="Times New Roman" w:hAnsi="Times New Roman" w:cs="Times New Roman"/>
          <w:sz w:val="24"/>
          <w:szCs w:val="24"/>
        </w:rPr>
        <w:br/>
        <w:t xml:space="preserve"> в постановление Правительства Кировской области от 11.06.2021 № 277-П </w:t>
      </w:r>
      <w:r w:rsidRPr="00A45CDF">
        <w:rPr>
          <w:rFonts w:ascii="Times New Roman" w:hAnsi="Times New Roman" w:cs="Times New Roman"/>
          <w:sz w:val="24"/>
          <w:szCs w:val="24"/>
        </w:rPr>
        <w:br/>
        <w:t>«О предоставлении грантов из областного бюджета на развитие семейных ферм»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D22CD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45CD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16F9A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26E4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2026-05-08T08:04:00Z</dcterms:modified>
</cp:coreProperties>
</file>