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C87AB3">
        <w:rPr>
          <w:rFonts w:ascii="Times New Roman" w:hAnsi="Times New Roman" w:cs="Times New Roman"/>
          <w:sz w:val="24"/>
          <w:szCs w:val="24"/>
        </w:rPr>
        <w:t>«</w:t>
      </w:r>
      <w:r w:rsidR="007A4B1D">
        <w:rPr>
          <w:rFonts w:ascii="Times New Roman" w:hAnsi="Times New Roman" w:cs="Times New Roman"/>
          <w:sz w:val="24"/>
          <w:szCs w:val="24"/>
        </w:rPr>
        <w:t>18</w:t>
      </w:r>
      <w:r w:rsidRPr="00C87AB3">
        <w:rPr>
          <w:rFonts w:ascii="Times New Roman" w:hAnsi="Times New Roman" w:cs="Times New Roman"/>
          <w:sz w:val="24"/>
          <w:szCs w:val="24"/>
        </w:rPr>
        <w:t>»</w:t>
      </w:r>
      <w:r w:rsidR="00922B19" w:rsidRPr="00C87AB3">
        <w:rPr>
          <w:rFonts w:ascii="Times New Roman" w:hAnsi="Times New Roman" w:cs="Times New Roman"/>
          <w:sz w:val="24"/>
          <w:szCs w:val="24"/>
        </w:rPr>
        <w:t xml:space="preserve"> </w:t>
      </w:r>
      <w:r w:rsidR="007A4B1D">
        <w:rPr>
          <w:rFonts w:ascii="Times New Roman" w:hAnsi="Times New Roman" w:cs="Times New Roman"/>
          <w:sz w:val="24"/>
          <w:szCs w:val="24"/>
        </w:rPr>
        <w:t>ма</w:t>
      </w:r>
      <w:r w:rsidR="00C87AB3" w:rsidRPr="00C87AB3">
        <w:rPr>
          <w:rFonts w:ascii="Times New Roman" w:hAnsi="Times New Roman" w:cs="Times New Roman"/>
          <w:sz w:val="24"/>
          <w:szCs w:val="24"/>
        </w:rPr>
        <w:t>я</w:t>
      </w:r>
      <w:r w:rsidR="00032B65" w:rsidRPr="00C87AB3">
        <w:rPr>
          <w:rFonts w:ascii="Times New Roman" w:hAnsi="Times New Roman" w:cs="Times New Roman"/>
          <w:sz w:val="24"/>
          <w:szCs w:val="24"/>
        </w:rPr>
        <w:t xml:space="preserve"> 20</w:t>
      </w:r>
      <w:r w:rsidR="002C41D9" w:rsidRPr="00C87AB3">
        <w:rPr>
          <w:rFonts w:ascii="Times New Roman" w:hAnsi="Times New Roman" w:cs="Times New Roman"/>
          <w:sz w:val="24"/>
          <w:szCs w:val="24"/>
        </w:rPr>
        <w:t>2</w:t>
      </w:r>
      <w:r w:rsidR="00BD56E6" w:rsidRPr="00C87AB3">
        <w:rPr>
          <w:rFonts w:ascii="Times New Roman" w:hAnsi="Times New Roman" w:cs="Times New Roman"/>
          <w:sz w:val="24"/>
          <w:szCs w:val="24"/>
        </w:rPr>
        <w:t>6</w:t>
      </w:r>
      <w:r w:rsidR="00032B65" w:rsidRPr="00C87AB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650E01" w:rsidRPr="00650E01">
        <w:rPr>
          <w:rFonts w:ascii="Times New Roman" w:hAnsi="Times New Roman" w:cs="Times New Roman"/>
          <w:sz w:val="24"/>
          <w:szCs w:val="24"/>
        </w:rPr>
        <w:t>«</w:t>
      </w:r>
      <w:r w:rsidR="007A4B1D" w:rsidRPr="007A4B1D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24.10.2025 № 548-П </w:t>
      </w:r>
      <w:r w:rsidR="007A4B1D">
        <w:rPr>
          <w:rFonts w:ascii="Times New Roman" w:hAnsi="Times New Roman" w:cs="Times New Roman"/>
          <w:sz w:val="24"/>
          <w:szCs w:val="24"/>
        </w:rPr>
        <w:br/>
      </w:r>
      <w:r w:rsidR="007A4B1D" w:rsidRPr="007A4B1D">
        <w:rPr>
          <w:rFonts w:ascii="Times New Roman" w:hAnsi="Times New Roman" w:cs="Times New Roman"/>
          <w:sz w:val="24"/>
          <w:szCs w:val="24"/>
        </w:rPr>
        <w:t>«О предоставлении субсидии из областного бюджета на развитие крестьянских (фермерских) хозяйств</w:t>
      </w:r>
      <w:r w:rsidR="00650E01" w:rsidRPr="00650E01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C61D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2022B"/>
    <w:rsid w:val="00473443"/>
    <w:rsid w:val="004D1C00"/>
    <w:rsid w:val="00515819"/>
    <w:rsid w:val="0058105E"/>
    <w:rsid w:val="00581424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0E01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A4B1D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87AB3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2026-05-12T12:28:00Z</dcterms:modified>
</cp:coreProperties>
</file>