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9401C1">
        <w:rPr>
          <w:rFonts w:ascii="Times New Roman" w:hAnsi="Times New Roman" w:cs="Times New Roman"/>
          <w:sz w:val="24"/>
          <w:szCs w:val="24"/>
        </w:rPr>
        <w:t>04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9401C1">
        <w:rPr>
          <w:rFonts w:ascii="Times New Roman" w:hAnsi="Times New Roman" w:cs="Times New Roman"/>
          <w:sz w:val="24"/>
          <w:szCs w:val="24"/>
        </w:rPr>
        <w:t>апреля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A654D4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1545A0" w:rsidRDefault="001545A0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5A0">
        <w:rPr>
          <w:rFonts w:ascii="Times New Roman" w:hAnsi="Times New Roman" w:cs="Times New Roman"/>
          <w:sz w:val="24"/>
          <w:szCs w:val="24"/>
        </w:rPr>
        <w:t>Проект закона Кировской области «</w:t>
      </w:r>
      <w:r w:rsidR="009401C1" w:rsidRPr="009401C1">
        <w:rPr>
          <w:rFonts w:ascii="Times New Roman" w:hAnsi="Times New Roman" w:cs="Times New Roman"/>
          <w:sz w:val="24"/>
          <w:szCs w:val="24"/>
        </w:rPr>
        <w:t>О внесении изменений в Закон Кировской области «Об административной ответственности в Кировской области</w:t>
      </w:r>
      <w:r w:rsidRPr="001545A0">
        <w:rPr>
          <w:rFonts w:ascii="Times New Roman" w:hAnsi="Times New Roman" w:cs="Times New Roman"/>
          <w:sz w:val="24"/>
          <w:szCs w:val="24"/>
        </w:rPr>
        <w:t>»</w:t>
      </w:r>
      <w:r w:rsidR="00A9612D" w:rsidRPr="00154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4E04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E0483">
      <w:headerReference w:type="even" r:id="rId6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45A0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E0483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01C1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654D4"/>
    <w:rsid w:val="00A71F71"/>
    <w:rsid w:val="00A9612D"/>
    <w:rsid w:val="00AA52E1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B6FBC"/>
    <w:rsid w:val="00DC6582"/>
    <w:rsid w:val="00DD5FA5"/>
    <w:rsid w:val="00E00A00"/>
    <w:rsid w:val="00E03C32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16A0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2025-09-19T07:26:00Z</dcterms:created>
  <dcterms:modified xsi:type="dcterms:W3CDTF">2026-04-20T08:22:00Z</dcterms:modified>
</cp:coreProperties>
</file>