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754969">
        <w:rPr>
          <w:rFonts w:ascii="Times New Roman" w:hAnsi="Times New Roman" w:cs="Times New Roman"/>
          <w:sz w:val="24"/>
          <w:szCs w:val="24"/>
        </w:rPr>
        <w:t>10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754969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44" w:rsidRPr="00EF3B44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F3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 w:rsidRPr="00EF3B4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 w:rsidRPr="00EF3B44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 w:rsidRPr="00EF3B44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BF3FE7" w:rsidRPr="00EF3B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54969" w:rsidRPr="00754969">
        <w:rPr>
          <w:rFonts w:ascii="Times New Roman" w:hAnsi="Times New Roman"/>
          <w:sz w:val="24"/>
          <w:szCs w:val="24"/>
        </w:rPr>
        <w:t>«Об утверждении Порядка предоставления в 2024 году субсидии из областного бюджета частным инвесторам, инвестиционные проекты которых реализуются в сфере жилищного строительства и включены в сводный перечень новых инвестиционных проектов»</w:t>
      </w:r>
      <w:r w:rsidR="00754969">
        <w:rPr>
          <w:rFonts w:ascii="Times New Roman" w:hAnsi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8C" w:rsidRDefault="00CC5E8C" w:rsidP="002425C0">
      <w:pPr>
        <w:spacing w:after="0" w:line="240" w:lineRule="auto"/>
      </w:pPr>
      <w:r>
        <w:separator/>
      </w:r>
    </w:p>
  </w:endnote>
  <w:endnote w:type="continuationSeparator" w:id="0">
    <w:p w:rsidR="00CC5E8C" w:rsidRDefault="00CC5E8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8C" w:rsidRDefault="00CC5E8C" w:rsidP="002425C0">
      <w:pPr>
        <w:spacing w:after="0" w:line="240" w:lineRule="auto"/>
      </w:pPr>
      <w:r>
        <w:separator/>
      </w:r>
    </w:p>
  </w:footnote>
  <w:footnote w:type="continuationSeparator" w:id="0">
    <w:p w:rsidR="00CC5E8C" w:rsidRDefault="00CC5E8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47</cp:revision>
  <cp:lastPrinted>2019-08-07T12:34:00Z</cp:lastPrinted>
  <dcterms:created xsi:type="dcterms:W3CDTF">2022-05-05T12:25:00Z</dcterms:created>
  <dcterms:modified xsi:type="dcterms:W3CDTF">2024-10-03T12:02:00Z</dcterms:modified>
</cp:coreProperties>
</file>