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A654D4">
        <w:rPr>
          <w:rFonts w:ascii="Times New Roman" w:hAnsi="Times New Roman" w:cs="Times New Roman"/>
          <w:sz w:val="24"/>
          <w:szCs w:val="24"/>
        </w:rPr>
        <w:t>19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A654D4">
        <w:rPr>
          <w:rFonts w:ascii="Times New Roman" w:hAnsi="Times New Roman" w:cs="Times New Roman"/>
          <w:sz w:val="24"/>
          <w:szCs w:val="24"/>
        </w:rPr>
        <w:t>янва</w:t>
      </w:r>
      <w:r w:rsidR="001C1388">
        <w:rPr>
          <w:rFonts w:ascii="Times New Roman" w:hAnsi="Times New Roman" w:cs="Times New Roman"/>
          <w:sz w:val="24"/>
          <w:szCs w:val="24"/>
        </w:rPr>
        <w:t>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A654D4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A654D4" w:rsidRDefault="00A654D4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4D4">
        <w:rPr>
          <w:rFonts w:ascii="Times New Roman" w:hAnsi="Times New Roman" w:cs="Times New Roman"/>
        </w:rPr>
        <w:t>Проект постановления Правительства Кировской области   «О внесении изменений в постановление Правительства Кировской области от 10.10.2024 № 425-П «О предоставлении субсидии   работодателям – юридическим лицам и индивидуальным предпринимателям, осуществляющим деятельность на территории Кировской области, в случае организации ими наставничества при трудоустройстве инвалидов молодого возраста и внесении изменений в постановление Правительства Кировской области от 01.06.2018 № 268-П «Об утверждении Порядка предоставления субсидий на возмещение работодателям</w:t>
      </w:r>
      <w:proofErr w:type="gramEnd"/>
      <w:r w:rsidRPr="00A654D4">
        <w:rPr>
          <w:rFonts w:ascii="Times New Roman" w:hAnsi="Times New Roman" w:cs="Times New Roman"/>
        </w:rPr>
        <w:t xml:space="preserve"> затрат, связанных с трудоустройством инвалидов молодого возраста, включая наставничество»</w:t>
      </w:r>
      <w:r w:rsidR="00A9612D" w:rsidRPr="00A65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18064A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A654D4">
      <w:headerReference w:type="even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38C5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B3576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654D4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03C32"/>
    <w:rsid w:val="00E40BF4"/>
    <w:rsid w:val="00E44B43"/>
    <w:rsid w:val="00E47975"/>
    <w:rsid w:val="00E66A37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5</cp:revision>
  <cp:lastPrinted>2019-08-07T12:34:00Z</cp:lastPrinted>
  <dcterms:created xsi:type="dcterms:W3CDTF">2025-09-19T07:26:00Z</dcterms:created>
  <dcterms:modified xsi:type="dcterms:W3CDTF">2026-01-12T14:22:00Z</dcterms:modified>
</cp:coreProperties>
</file>