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110F24">
        <w:rPr>
          <w:rFonts w:ascii="Times New Roman" w:hAnsi="Times New Roman" w:cs="Times New Roman"/>
          <w:sz w:val="24"/>
          <w:szCs w:val="24"/>
        </w:rPr>
        <w:t>29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C1388">
        <w:rPr>
          <w:rFonts w:ascii="Times New Roman" w:hAnsi="Times New Roman" w:cs="Times New Roman"/>
          <w:sz w:val="24"/>
          <w:szCs w:val="24"/>
        </w:rPr>
        <w:t>сентября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BA4E66" w:rsidRDefault="00BA4E6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4E66">
        <w:rPr>
          <w:rFonts w:ascii="Times New Roman" w:hAnsi="Times New Roman" w:cs="Times New Roman"/>
          <w:sz w:val="24"/>
          <w:szCs w:val="24"/>
        </w:rPr>
        <w:t>Проект решения управления государственной охраны объектов культурного наследия Кировской области  «</w:t>
      </w:r>
      <w:r w:rsidRPr="00BA4E66">
        <w:rPr>
          <w:rFonts w:ascii="Times New Roman" w:hAnsi="Times New Roman" w:cs="Times New Roman"/>
          <w:bCs/>
          <w:sz w:val="24"/>
          <w:szCs w:val="24"/>
        </w:rPr>
        <w:t xml:space="preserve">Об утверждении границы территории объекта культурного наследия (памятника истории и культуры) народов Российской Федерации регионального значения «Могила матери Екатерины </w:t>
      </w:r>
      <w:proofErr w:type="spellStart"/>
      <w:r w:rsidRPr="00BA4E66">
        <w:rPr>
          <w:rFonts w:ascii="Times New Roman" w:hAnsi="Times New Roman" w:cs="Times New Roman"/>
          <w:bCs/>
          <w:sz w:val="24"/>
          <w:szCs w:val="24"/>
        </w:rPr>
        <w:t>Кузьмовны</w:t>
      </w:r>
      <w:proofErr w:type="spellEnd"/>
      <w:r w:rsidRPr="00BA4E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4E66">
        <w:rPr>
          <w:rFonts w:ascii="Times New Roman" w:hAnsi="Times New Roman" w:cs="Times New Roman"/>
          <w:bCs/>
          <w:sz w:val="24"/>
          <w:szCs w:val="24"/>
        </w:rPr>
        <w:t>Костриковой</w:t>
      </w:r>
      <w:proofErr w:type="spellEnd"/>
      <w:r w:rsidRPr="00BA4E66">
        <w:rPr>
          <w:rFonts w:ascii="Times New Roman" w:hAnsi="Times New Roman" w:cs="Times New Roman"/>
          <w:bCs/>
          <w:sz w:val="24"/>
          <w:szCs w:val="24"/>
        </w:rPr>
        <w:t xml:space="preserve"> (1856-1894 гг.)», входящего в состав объекта культурного наследия (памятника истории и культуры) народов Российской Федерации федерального значения</w:t>
      </w:r>
      <w:r w:rsidRPr="00BA4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4E66">
        <w:rPr>
          <w:rFonts w:ascii="Times New Roman" w:hAnsi="Times New Roman" w:cs="Times New Roman"/>
          <w:bCs/>
          <w:sz w:val="24"/>
          <w:szCs w:val="24"/>
        </w:rPr>
        <w:t>«Могилы родственников С.М. Кирова»</w:t>
      </w:r>
      <w:proofErr w:type="gramEnd"/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4</cp:revision>
  <cp:lastPrinted>2019-08-07T12:34:00Z</cp:lastPrinted>
  <dcterms:created xsi:type="dcterms:W3CDTF">2025-09-04T14:06:00Z</dcterms:created>
  <dcterms:modified xsi:type="dcterms:W3CDTF">2025-09-16T07:38:00Z</dcterms:modified>
</cp:coreProperties>
</file>