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F00B13">
        <w:rPr>
          <w:rFonts w:ascii="Times New Roman" w:hAnsi="Times New Roman" w:cs="Times New Roman"/>
          <w:sz w:val="24"/>
          <w:szCs w:val="24"/>
        </w:rPr>
        <w:t>26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F00B13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DE2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00B13" w:rsidRPr="00F00B1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</w:t>
      </w:r>
      <w:r w:rsidR="00F00B13">
        <w:rPr>
          <w:rFonts w:ascii="Times New Roman" w:hAnsi="Times New Roman" w:cs="Times New Roman"/>
          <w:sz w:val="24"/>
          <w:szCs w:val="24"/>
        </w:rPr>
        <w:t xml:space="preserve">Кировской области от 21.09.2021 </w:t>
      </w:r>
      <w:r w:rsidR="00F00B13" w:rsidRPr="00F00B13">
        <w:rPr>
          <w:rFonts w:ascii="Times New Roman" w:hAnsi="Times New Roman" w:cs="Times New Roman"/>
          <w:sz w:val="24"/>
          <w:szCs w:val="24"/>
        </w:rPr>
        <w:t>№ 497-П «О региональном государственном надзоре в области защиты населения и территорий от чрезвычайных ситуаций»</w:t>
      </w:r>
      <w:r w:rsidR="00F00B13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37" w:rsidRDefault="00914237" w:rsidP="002425C0">
      <w:pPr>
        <w:spacing w:after="0" w:line="240" w:lineRule="auto"/>
      </w:pPr>
      <w:r>
        <w:separator/>
      </w:r>
    </w:p>
  </w:endnote>
  <w:endnote w:type="continuationSeparator" w:id="0">
    <w:p w:rsidR="00914237" w:rsidRDefault="0091423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37" w:rsidRDefault="00914237" w:rsidP="002425C0">
      <w:pPr>
        <w:spacing w:after="0" w:line="240" w:lineRule="auto"/>
      </w:pPr>
      <w:r>
        <w:separator/>
      </w:r>
    </w:p>
  </w:footnote>
  <w:footnote w:type="continuationSeparator" w:id="0">
    <w:p w:rsidR="00914237" w:rsidRDefault="0091423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8652B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B361C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14237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E5932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00681"/>
    <w:rsid w:val="00F00B13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35</cp:revision>
  <cp:lastPrinted>2019-08-07T12:34:00Z</cp:lastPrinted>
  <dcterms:created xsi:type="dcterms:W3CDTF">2022-05-05T12:25:00Z</dcterms:created>
  <dcterms:modified xsi:type="dcterms:W3CDTF">2024-09-20T07:15:00Z</dcterms:modified>
</cp:coreProperties>
</file>