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135" w:rsidRPr="005845B6" w:rsidRDefault="00AE7135">
      <w:pPr>
        <w:pStyle w:val="ConsPlusTitlePage"/>
        <w:rPr>
          <w:rFonts w:ascii="Times New Roman" w:hAnsi="Times New Roman" w:cs="Times New Roman"/>
          <w:sz w:val="24"/>
          <w:szCs w:val="24"/>
        </w:rPr>
      </w:pPr>
      <w:r w:rsidRPr="005845B6">
        <w:rPr>
          <w:rFonts w:ascii="Times New Roman" w:hAnsi="Times New Roman" w:cs="Times New Roman"/>
          <w:sz w:val="24"/>
          <w:szCs w:val="24"/>
        </w:rPr>
        <w:t xml:space="preserve">Документ предоставлен </w:t>
      </w:r>
      <w:hyperlink r:id="rId5">
        <w:proofErr w:type="spellStart"/>
        <w:r w:rsidRPr="005845B6">
          <w:rPr>
            <w:rFonts w:ascii="Times New Roman" w:hAnsi="Times New Roman" w:cs="Times New Roman"/>
            <w:color w:val="0000FF"/>
            <w:sz w:val="24"/>
            <w:szCs w:val="24"/>
          </w:rPr>
          <w:t>КонсультантПлюс</w:t>
        </w:r>
        <w:proofErr w:type="spellEnd"/>
      </w:hyperlink>
      <w:r w:rsidRPr="005845B6">
        <w:rPr>
          <w:rFonts w:ascii="Times New Roman" w:hAnsi="Times New Roman" w:cs="Times New Roman"/>
          <w:sz w:val="24"/>
          <w:szCs w:val="24"/>
        </w:rPr>
        <w:br/>
      </w:r>
    </w:p>
    <w:p w:rsidR="00AE7135" w:rsidRPr="005845B6" w:rsidRDefault="00AE7135">
      <w:pPr>
        <w:pStyle w:val="ConsPlusNormal"/>
        <w:jc w:val="both"/>
        <w:outlineLvl w:val="0"/>
        <w:rPr>
          <w:rFonts w:ascii="Times New Roman" w:hAnsi="Times New Roman" w:cs="Times New Roman"/>
          <w:sz w:val="24"/>
          <w:szCs w:val="24"/>
        </w:rPr>
      </w:pPr>
    </w:p>
    <w:p w:rsidR="00AE7135" w:rsidRPr="005845B6" w:rsidRDefault="00AE7135">
      <w:pPr>
        <w:pStyle w:val="ConsPlusTitle"/>
        <w:jc w:val="center"/>
        <w:outlineLvl w:val="0"/>
        <w:rPr>
          <w:rFonts w:ascii="Times New Roman" w:hAnsi="Times New Roman" w:cs="Times New Roman"/>
          <w:sz w:val="24"/>
          <w:szCs w:val="24"/>
        </w:rPr>
      </w:pPr>
      <w:r w:rsidRPr="005845B6">
        <w:rPr>
          <w:rFonts w:ascii="Times New Roman" w:hAnsi="Times New Roman" w:cs="Times New Roman"/>
          <w:sz w:val="24"/>
          <w:szCs w:val="24"/>
        </w:rPr>
        <w:t>ПРАВИТЕЛЬСТВО КИРОВСКОЙ ОБЛАСТИ</w:t>
      </w:r>
    </w:p>
    <w:p w:rsidR="00AE7135" w:rsidRPr="005845B6" w:rsidRDefault="00AE7135">
      <w:pPr>
        <w:pStyle w:val="ConsPlusTitle"/>
        <w:jc w:val="both"/>
        <w:rPr>
          <w:rFonts w:ascii="Times New Roman" w:hAnsi="Times New Roman" w:cs="Times New Roman"/>
          <w:sz w:val="24"/>
          <w:szCs w:val="24"/>
        </w:rPr>
      </w:pP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ПОСТАНОВЛЕНИЕ</w:t>
      </w: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от 18 октября 2021 г. N 550-П</w:t>
      </w:r>
    </w:p>
    <w:p w:rsidR="00AE7135" w:rsidRPr="005845B6" w:rsidRDefault="00AE7135">
      <w:pPr>
        <w:pStyle w:val="ConsPlusTitle"/>
        <w:jc w:val="both"/>
        <w:rPr>
          <w:rFonts w:ascii="Times New Roman" w:hAnsi="Times New Roman" w:cs="Times New Roman"/>
          <w:sz w:val="24"/>
          <w:szCs w:val="24"/>
        </w:rPr>
      </w:pP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ОБ УТВЕРЖДЕНИИ ПОЛОЖЕНИЯ</w:t>
      </w: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О РЕГИОНАЛЬНОМ ГОСУДАРСТВЕННОМ ЖИЛИЩНОМ НАДЗОРЕ</w:t>
      </w:r>
    </w:p>
    <w:p w:rsidR="00AE7135" w:rsidRPr="005845B6" w:rsidRDefault="00AE713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7135" w:rsidRPr="005845B6">
        <w:tc>
          <w:tcPr>
            <w:tcW w:w="60" w:type="dxa"/>
            <w:tcBorders>
              <w:top w:val="nil"/>
              <w:left w:val="nil"/>
              <w:bottom w:val="nil"/>
              <w:right w:val="nil"/>
            </w:tcBorders>
            <w:shd w:val="clear" w:color="auto" w:fill="CED3F1"/>
            <w:tcMar>
              <w:top w:w="0" w:type="dxa"/>
              <w:left w:w="0" w:type="dxa"/>
              <w:bottom w:w="0" w:type="dxa"/>
              <w:right w:w="0" w:type="dxa"/>
            </w:tcMar>
          </w:tcPr>
          <w:p w:rsidR="00AE7135" w:rsidRPr="005845B6" w:rsidRDefault="00AE713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AE7135" w:rsidRPr="005845B6" w:rsidRDefault="00AE713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color w:val="392C69"/>
                <w:sz w:val="24"/>
                <w:szCs w:val="24"/>
              </w:rPr>
              <w:t>Список изменяющих документов</w:t>
            </w:r>
          </w:p>
          <w:p w:rsidR="00AE7135" w:rsidRPr="005845B6" w:rsidRDefault="00AE7135">
            <w:pPr>
              <w:pStyle w:val="ConsPlusNormal"/>
              <w:jc w:val="center"/>
              <w:rPr>
                <w:rFonts w:ascii="Times New Roman" w:hAnsi="Times New Roman" w:cs="Times New Roman"/>
                <w:sz w:val="24"/>
                <w:szCs w:val="24"/>
              </w:rPr>
            </w:pPr>
            <w:proofErr w:type="gramStart"/>
            <w:r w:rsidRPr="005845B6">
              <w:rPr>
                <w:rFonts w:ascii="Times New Roman" w:hAnsi="Times New Roman" w:cs="Times New Roman"/>
                <w:color w:val="392C69"/>
                <w:sz w:val="24"/>
                <w:szCs w:val="24"/>
              </w:rPr>
              <w:t>(в ред. постановлений Правительства Кировской области</w:t>
            </w:r>
            <w:proofErr w:type="gramEnd"/>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color w:val="392C69"/>
                <w:sz w:val="24"/>
                <w:szCs w:val="24"/>
              </w:rPr>
              <w:t xml:space="preserve">от 23.03.2022 </w:t>
            </w:r>
            <w:hyperlink r:id="rId6">
              <w:r w:rsidRPr="005845B6">
                <w:rPr>
                  <w:rFonts w:ascii="Times New Roman" w:hAnsi="Times New Roman" w:cs="Times New Roman"/>
                  <w:color w:val="0000FF"/>
                  <w:sz w:val="24"/>
                  <w:szCs w:val="24"/>
                </w:rPr>
                <w:t>N 130-П</w:t>
              </w:r>
            </w:hyperlink>
            <w:r w:rsidRPr="005845B6">
              <w:rPr>
                <w:rFonts w:ascii="Times New Roman" w:hAnsi="Times New Roman" w:cs="Times New Roman"/>
                <w:color w:val="392C69"/>
                <w:sz w:val="24"/>
                <w:szCs w:val="24"/>
              </w:rPr>
              <w:t xml:space="preserve">, от 23.09.2023 </w:t>
            </w:r>
            <w:hyperlink r:id="rId7">
              <w:r w:rsidRPr="005845B6">
                <w:rPr>
                  <w:rFonts w:ascii="Times New Roman" w:hAnsi="Times New Roman" w:cs="Times New Roman"/>
                  <w:color w:val="0000FF"/>
                  <w:sz w:val="24"/>
                  <w:szCs w:val="24"/>
                </w:rPr>
                <w:t>N 495-П</w:t>
              </w:r>
            </w:hyperlink>
            <w:r w:rsidRPr="005845B6">
              <w:rPr>
                <w:rFonts w:ascii="Times New Roman" w:hAnsi="Times New Roman" w:cs="Times New Roman"/>
                <w:color w:val="392C69"/>
                <w:sz w:val="24"/>
                <w:szCs w:val="24"/>
              </w:rPr>
              <w:t xml:space="preserve">, от 15.12.2023 </w:t>
            </w:r>
            <w:hyperlink r:id="rId8">
              <w:r w:rsidRPr="005845B6">
                <w:rPr>
                  <w:rFonts w:ascii="Times New Roman" w:hAnsi="Times New Roman" w:cs="Times New Roman"/>
                  <w:color w:val="0000FF"/>
                  <w:sz w:val="24"/>
                  <w:szCs w:val="24"/>
                </w:rPr>
                <w:t>N 676-П</w:t>
              </w:r>
            </w:hyperlink>
            <w:r w:rsidRPr="005845B6">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135" w:rsidRPr="005845B6" w:rsidRDefault="00AE7135">
            <w:pPr>
              <w:pStyle w:val="ConsPlusNormal"/>
              <w:rPr>
                <w:rFonts w:ascii="Times New Roman" w:hAnsi="Times New Roman" w:cs="Times New Roman"/>
                <w:sz w:val="24"/>
                <w:szCs w:val="24"/>
              </w:rPr>
            </w:pPr>
          </w:p>
        </w:tc>
      </w:tr>
    </w:tbl>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В соответствии с Жилищным </w:t>
      </w:r>
      <w:hyperlink r:id="rId9">
        <w:r w:rsidRPr="005845B6">
          <w:rPr>
            <w:rFonts w:ascii="Times New Roman" w:hAnsi="Times New Roman" w:cs="Times New Roman"/>
            <w:color w:val="0000FF"/>
            <w:sz w:val="24"/>
            <w:szCs w:val="24"/>
          </w:rPr>
          <w:t>кодексом</w:t>
        </w:r>
      </w:hyperlink>
      <w:r w:rsidRPr="005845B6">
        <w:rPr>
          <w:rFonts w:ascii="Times New Roman" w:hAnsi="Times New Roman" w:cs="Times New Roman"/>
          <w:sz w:val="24"/>
          <w:szCs w:val="24"/>
        </w:rPr>
        <w:t xml:space="preserve"> Российской Федерации, Федеральным </w:t>
      </w:r>
      <w:hyperlink r:id="rId10">
        <w:r w:rsidRPr="005845B6">
          <w:rPr>
            <w:rFonts w:ascii="Times New Roman" w:hAnsi="Times New Roman" w:cs="Times New Roman"/>
            <w:color w:val="0000FF"/>
            <w:sz w:val="24"/>
            <w:szCs w:val="24"/>
          </w:rPr>
          <w:t>законом</w:t>
        </w:r>
      </w:hyperlink>
      <w:r w:rsidRPr="005845B6">
        <w:rPr>
          <w:rFonts w:ascii="Times New Roman" w:hAnsi="Times New Roman" w:cs="Times New Roman"/>
          <w:sz w:val="24"/>
          <w:szCs w:val="24"/>
        </w:rPr>
        <w:t xml:space="preserve"> от 31.07.2020 N 248-ФЗ "О государственном контроле (надзоре) и муниципальном контроле в Российской Федерации" Правительство Кировской области постановляет:</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 Утвердить </w:t>
      </w:r>
      <w:hyperlink w:anchor="P51">
        <w:r w:rsidRPr="005845B6">
          <w:rPr>
            <w:rFonts w:ascii="Times New Roman" w:hAnsi="Times New Roman" w:cs="Times New Roman"/>
            <w:color w:val="0000FF"/>
            <w:sz w:val="24"/>
            <w:szCs w:val="24"/>
          </w:rPr>
          <w:t>Положение</w:t>
        </w:r>
      </w:hyperlink>
      <w:r w:rsidRPr="005845B6">
        <w:rPr>
          <w:rFonts w:ascii="Times New Roman" w:hAnsi="Times New Roman" w:cs="Times New Roman"/>
          <w:sz w:val="24"/>
          <w:szCs w:val="24"/>
        </w:rPr>
        <w:t xml:space="preserve"> о региональном государственном жилищном надзоре согласно приложению</w:t>
      </w:r>
      <w:r w:rsidR="0011680B" w:rsidRPr="005845B6">
        <w:rPr>
          <w:rFonts w:ascii="Times New Roman" w:hAnsi="Times New Roman" w:cs="Times New Roman"/>
          <w:sz w:val="24"/>
          <w:szCs w:val="24"/>
        </w:rPr>
        <w:t xml:space="preserve"> № 1</w:t>
      </w:r>
      <w:r w:rsidRPr="005845B6">
        <w:rPr>
          <w:rFonts w:ascii="Times New Roman" w:hAnsi="Times New Roman" w:cs="Times New Roman"/>
          <w:sz w:val="24"/>
          <w:szCs w:val="24"/>
        </w:rPr>
        <w:t>.</w:t>
      </w:r>
    </w:p>
    <w:p w:rsidR="0011680B" w:rsidRPr="005845B6" w:rsidRDefault="0011680B">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1.1. Утвердить ключевые показатели регионального государственного жилищного надзора и их целевые значения согласно приложению № 2.</w:t>
      </w:r>
    </w:p>
    <w:p w:rsidR="0011680B" w:rsidRPr="005845B6" w:rsidRDefault="0011680B">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1.2. Утвердить индикативные показатели регионального государственного жилищного надзора согласно приложению № 3.</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2. Признать утратившими силу постановления Правительства Кировской области: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2.1. От 16.04.2013 </w:t>
      </w:r>
      <w:hyperlink r:id="rId11">
        <w:r w:rsidRPr="005845B6">
          <w:rPr>
            <w:rFonts w:ascii="Times New Roman" w:hAnsi="Times New Roman" w:cs="Times New Roman"/>
            <w:color w:val="0000FF"/>
            <w:sz w:val="24"/>
            <w:szCs w:val="24"/>
          </w:rPr>
          <w:t>N 205/210</w:t>
        </w:r>
      </w:hyperlink>
      <w:r w:rsidRPr="005845B6">
        <w:rPr>
          <w:rFonts w:ascii="Times New Roman" w:hAnsi="Times New Roman" w:cs="Times New Roman"/>
          <w:sz w:val="24"/>
          <w:szCs w:val="24"/>
        </w:rPr>
        <w:t xml:space="preserve"> "Об утверждении Административного регламента исполнения государственной жилищной инспекцией Кировской области государственной функции по осуществлению регионального государственного жилищного надзора".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2.2. От 02.12.2013 </w:t>
      </w:r>
      <w:hyperlink r:id="rId12">
        <w:r w:rsidRPr="005845B6">
          <w:rPr>
            <w:rFonts w:ascii="Times New Roman" w:hAnsi="Times New Roman" w:cs="Times New Roman"/>
            <w:color w:val="0000FF"/>
            <w:sz w:val="24"/>
            <w:szCs w:val="24"/>
          </w:rPr>
          <w:t>N 238/794</w:t>
        </w:r>
      </w:hyperlink>
      <w:r w:rsidRPr="005845B6">
        <w:rPr>
          <w:rFonts w:ascii="Times New Roman" w:hAnsi="Times New Roman" w:cs="Times New Roman"/>
          <w:sz w:val="24"/>
          <w:szCs w:val="24"/>
        </w:rPr>
        <w:t xml:space="preserve"> "О внесении изменений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2.3. От 22.08.2014 </w:t>
      </w:r>
      <w:hyperlink r:id="rId13">
        <w:r w:rsidRPr="005845B6">
          <w:rPr>
            <w:rFonts w:ascii="Times New Roman" w:hAnsi="Times New Roman" w:cs="Times New Roman"/>
            <w:color w:val="0000FF"/>
            <w:sz w:val="24"/>
            <w:szCs w:val="24"/>
          </w:rPr>
          <w:t>N 276/580</w:t>
        </w:r>
      </w:hyperlink>
      <w:r w:rsidRPr="005845B6">
        <w:rPr>
          <w:rFonts w:ascii="Times New Roman" w:hAnsi="Times New Roman" w:cs="Times New Roman"/>
          <w:sz w:val="24"/>
          <w:szCs w:val="24"/>
        </w:rPr>
        <w:t xml:space="preserve"> "О внесении изменений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2.4. От 03.08.2015 </w:t>
      </w:r>
      <w:hyperlink r:id="rId14">
        <w:r w:rsidRPr="005845B6">
          <w:rPr>
            <w:rFonts w:ascii="Times New Roman" w:hAnsi="Times New Roman" w:cs="Times New Roman"/>
            <w:color w:val="0000FF"/>
            <w:sz w:val="24"/>
            <w:szCs w:val="24"/>
          </w:rPr>
          <w:t>N 52/429</w:t>
        </w:r>
      </w:hyperlink>
      <w:r w:rsidRPr="005845B6">
        <w:rPr>
          <w:rFonts w:ascii="Times New Roman" w:hAnsi="Times New Roman" w:cs="Times New Roman"/>
          <w:sz w:val="24"/>
          <w:szCs w:val="24"/>
        </w:rPr>
        <w:t xml:space="preserve"> "О внесении изменений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2.5. От 26.12.2016 </w:t>
      </w:r>
      <w:hyperlink r:id="rId15">
        <w:r w:rsidRPr="005845B6">
          <w:rPr>
            <w:rFonts w:ascii="Times New Roman" w:hAnsi="Times New Roman" w:cs="Times New Roman"/>
            <w:color w:val="0000FF"/>
            <w:sz w:val="24"/>
            <w:szCs w:val="24"/>
          </w:rPr>
          <w:t>N 35/299</w:t>
        </w:r>
      </w:hyperlink>
      <w:r w:rsidRPr="005845B6">
        <w:rPr>
          <w:rFonts w:ascii="Times New Roman" w:hAnsi="Times New Roman" w:cs="Times New Roman"/>
          <w:sz w:val="24"/>
          <w:szCs w:val="24"/>
        </w:rPr>
        <w:t xml:space="preserve"> "О внесении изменений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2.6. От 04.09.2017 </w:t>
      </w:r>
      <w:hyperlink r:id="rId16">
        <w:r w:rsidRPr="005845B6">
          <w:rPr>
            <w:rFonts w:ascii="Times New Roman" w:hAnsi="Times New Roman" w:cs="Times New Roman"/>
            <w:color w:val="0000FF"/>
            <w:sz w:val="24"/>
            <w:szCs w:val="24"/>
          </w:rPr>
          <w:t>N 451-П</w:t>
        </w:r>
      </w:hyperlink>
      <w:r w:rsidRPr="005845B6">
        <w:rPr>
          <w:rFonts w:ascii="Times New Roman" w:hAnsi="Times New Roman" w:cs="Times New Roman"/>
          <w:sz w:val="24"/>
          <w:szCs w:val="24"/>
        </w:rPr>
        <w:t xml:space="preserve"> "О внесении изменения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2.7. От 15.11.2017 </w:t>
      </w:r>
      <w:hyperlink r:id="rId17">
        <w:r w:rsidRPr="005845B6">
          <w:rPr>
            <w:rFonts w:ascii="Times New Roman" w:hAnsi="Times New Roman" w:cs="Times New Roman"/>
            <w:color w:val="0000FF"/>
            <w:sz w:val="24"/>
            <w:szCs w:val="24"/>
          </w:rPr>
          <w:t>N 64-П</w:t>
        </w:r>
      </w:hyperlink>
      <w:r w:rsidRPr="005845B6">
        <w:rPr>
          <w:rFonts w:ascii="Times New Roman" w:hAnsi="Times New Roman" w:cs="Times New Roman"/>
          <w:sz w:val="24"/>
          <w:szCs w:val="24"/>
        </w:rPr>
        <w:t xml:space="preserve"> "Об утверждении Положения о региональном государственном жилищном надзоре на территории Кировской области".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2.8. От 28.12.2017 </w:t>
      </w:r>
      <w:hyperlink r:id="rId18">
        <w:r w:rsidRPr="005845B6">
          <w:rPr>
            <w:rFonts w:ascii="Times New Roman" w:hAnsi="Times New Roman" w:cs="Times New Roman"/>
            <w:color w:val="0000FF"/>
            <w:sz w:val="24"/>
            <w:szCs w:val="24"/>
          </w:rPr>
          <w:t>N 173-П</w:t>
        </w:r>
      </w:hyperlink>
      <w:r w:rsidRPr="005845B6">
        <w:rPr>
          <w:rFonts w:ascii="Times New Roman" w:hAnsi="Times New Roman" w:cs="Times New Roman"/>
          <w:sz w:val="24"/>
          <w:szCs w:val="24"/>
        </w:rPr>
        <w:t xml:space="preserve"> "О внесении изменений в постановление Правительства </w:t>
      </w:r>
      <w:r w:rsidRPr="005845B6">
        <w:rPr>
          <w:rFonts w:ascii="Times New Roman" w:hAnsi="Times New Roman" w:cs="Times New Roman"/>
          <w:sz w:val="24"/>
          <w:szCs w:val="24"/>
        </w:rPr>
        <w:lastRenderedPageBreak/>
        <w:t>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2.9. От 20.12.2018 </w:t>
      </w:r>
      <w:hyperlink r:id="rId19">
        <w:r w:rsidRPr="005845B6">
          <w:rPr>
            <w:rFonts w:ascii="Times New Roman" w:hAnsi="Times New Roman" w:cs="Times New Roman"/>
            <w:color w:val="0000FF"/>
            <w:sz w:val="24"/>
            <w:szCs w:val="24"/>
          </w:rPr>
          <w:t>N 589-П</w:t>
        </w:r>
      </w:hyperlink>
      <w:r w:rsidRPr="005845B6">
        <w:rPr>
          <w:rFonts w:ascii="Times New Roman" w:hAnsi="Times New Roman" w:cs="Times New Roman"/>
          <w:sz w:val="24"/>
          <w:szCs w:val="24"/>
        </w:rPr>
        <w:t xml:space="preserve"> "Об утверждении </w:t>
      </w:r>
      <w:proofErr w:type="gramStart"/>
      <w:r w:rsidRPr="005845B6">
        <w:rPr>
          <w:rFonts w:ascii="Times New Roman" w:hAnsi="Times New Roman" w:cs="Times New Roman"/>
          <w:sz w:val="24"/>
          <w:szCs w:val="24"/>
        </w:rPr>
        <w:t>критериев отнесения деятельности товариществ собственников</w:t>
      </w:r>
      <w:proofErr w:type="gramEnd"/>
      <w:r w:rsidRPr="005845B6">
        <w:rPr>
          <w:rFonts w:ascii="Times New Roman" w:hAnsi="Times New Roman" w:cs="Times New Roman"/>
          <w:sz w:val="24"/>
          <w:szCs w:val="24"/>
        </w:rPr>
        <w:t xml:space="preserve"> жилья, жилищных, жилищно-строительных и иных специализированных потребительских кооперативов по управлению многоквартирными домами к определенной категории риска (класса опасности) для целей регионального государственного жилищного надзора".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2.10. От 27.12.2018 </w:t>
      </w:r>
      <w:hyperlink r:id="rId20">
        <w:r w:rsidRPr="005845B6">
          <w:rPr>
            <w:rFonts w:ascii="Times New Roman" w:hAnsi="Times New Roman" w:cs="Times New Roman"/>
            <w:color w:val="0000FF"/>
            <w:sz w:val="24"/>
            <w:szCs w:val="24"/>
          </w:rPr>
          <w:t>N 651-П</w:t>
        </w:r>
      </w:hyperlink>
      <w:r w:rsidRPr="005845B6">
        <w:rPr>
          <w:rFonts w:ascii="Times New Roman" w:hAnsi="Times New Roman" w:cs="Times New Roman"/>
          <w:sz w:val="24"/>
          <w:szCs w:val="24"/>
        </w:rPr>
        <w:t xml:space="preserve"> "О внесении изменений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2.11. От 29.04.2019 </w:t>
      </w:r>
      <w:hyperlink r:id="rId21">
        <w:r w:rsidRPr="005845B6">
          <w:rPr>
            <w:rFonts w:ascii="Times New Roman" w:hAnsi="Times New Roman" w:cs="Times New Roman"/>
            <w:color w:val="0000FF"/>
            <w:sz w:val="24"/>
            <w:szCs w:val="24"/>
          </w:rPr>
          <w:t>N 225-П</w:t>
        </w:r>
      </w:hyperlink>
      <w:r w:rsidRPr="005845B6">
        <w:rPr>
          <w:rFonts w:ascii="Times New Roman" w:hAnsi="Times New Roman" w:cs="Times New Roman"/>
          <w:sz w:val="24"/>
          <w:szCs w:val="24"/>
        </w:rPr>
        <w:t xml:space="preserve"> "О внесении изменений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2.12. От 16.12.2019 </w:t>
      </w:r>
      <w:hyperlink r:id="rId22">
        <w:r w:rsidRPr="005845B6">
          <w:rPr>
            <w:rFonts w:ascii="Times New Roman" w:hAnsi="Times New Roman" w:cs="Times New Roman"/>
            <w:color w:val="0000FF"/>
            <w:sz w:val="24"/>
            <w:szCs w:val="24"/>
          </w:rPr>
          <w:t>N 657-П</w:t>
        </w:r>
      </w:hyperlink>
      <w:r w:rsidRPr="005845B6">
        <w:rPr>
          <w:rFonts w:ascii="Times New Roman" w:hAnsi="Times New Roman" w:cs="Times New Roman"/>
          <w:sz w:val="24"/>
          <w:szCs w:val="24"/>
        </w:rPr>
        <w:t xml:space="preserve"> "О внесении изменений в постановление Правительства Кировской области от 20.12.2018 N 589-П".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2.13. От 05.06.2020 </w:t>
      </w:r>
      <w:hyperlink r:id="rId23">
        <w:r w:rsidRPr="005845B6">
          <w:rPr>
            <w:rFonts w:ascii="Times New Roman" w:hAnsi="Times New Roman" w:cs="Times New Roman"/>
            <w:color w:val="0000FF"/>
            <w:sz w:val="24"/>
            <w:szCs w:val="24"/>
          </w:rPr>
          <w:t>N 280-П</w:t>
        </w:r>
      </w:hyperlink>
      <w:r w:rsidRPr="005845B6">
        <w:rPr>
          <w:rFonts w:ascii="Times New Roman" w:hAnsi="Times New Roman" w:cs="Times New Roman"/>
          <w:sz w:val="24"/>
          <w:szCs w:val="24"/>
        </w:rPr>
        <w:t xml:space="preserve"> "О внесении изменения в постановление Правительства Кировской области от 16.04.2013 N 205/210".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2.14. От 29.10.2020 </w:t>
      </w:r>
      <w:hyperlink r:id="rId24">
        <w:r w:rsidRPr="005845B6">
          <w:rPr>
            <w:rFonts w:ascii="Times New Roman" w:hAnsi="Times New Roman" w:cs="Times New Roman"/>
            <w:color w:val="0000FF"/>
            <w:sz w:val="24"/>
            <w:szCs w:val="24"/>
          </w:rPr>
          <w:t>N 556-П</w:t>
        </w:r>
      </w:hyperlink>
      <w:r w:rsidRPr="005845B6">
        <w:rPr>
          <w:rFonts w:ascii="Times New Roman" w:hAnsi="Times New Roman" w:cs="Times New Roman"/>
          <w:sz w:val="24"/>
          <w:szCs w:val="24"/>
        </w:rPr>
        <w:t xml:space="preserve"> "О внесении изменений в постановления Правительства Кировской области от 16.04.2013 N 205/210 и от 15.11.2017 N 64-П".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 Внести изменение в </w:t>
      </w:r>
      <w:hyperlink r:id="rId25">
        <w:r w:rsidRPr="005845B6">
          <w:rPr>
            <w:rFonts w:ascii="Times New Roman" w:hAnsi="Times New Roman" w:cs="Times New Roman"/>
            <w:color w:val="0000FF"/>
            <w:sz w:val="24"/>
            <w:szCs w:val="24"/>
          </w:rPr>
          <w:t>постановление</w:t>
        </w:r>
      </w:hyperlink>
      <w:r w:rsidRPr="005845B6">
        <w:rPr>
          <w:rFonts w:ascii="Times New Roman" w:hAnsi="Times New Roman" w:cs="Times New Roman"/>
          <w:sz w:val="24"/>
          <w:szCs w:val="24"/>
        </w:rPr>
        <w:t xml:space="preserve"> Правительства Кировской области от 02.02.2015 N 23/51 "Об утверждении Административного регламента исполнения государственной функции по лицензионному контролю предпринимательской деятельности по управлению многоквартирными домами и о внесении изменений в некоторые постановления Правительства Кировской области", исключив из него </w:t>
      </w:r>
      <w:hyperlink r:id="rId26">
        <w:r w:rsidRPr="005845B6">
          <w:rPr>
            <w:rFonts w:ascii="Times New Roman" w:hAnsi="Times New Roman" w:cs="Times New Roman"/>
            <w:color w:val="0000FF"/>
            <w:sz w:val="24"/>
            <w:szCs w:val="24"/>
          </w:rPr>
          <w:t>пункт 3</w:t>
        </w:r>
      </w:hyperlink>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 Внести изменение в </w:t>
      </w:r>
      <w:hyperlink r:id="rId27">
        <w:r w:rsidRPr="005845B6">
          <w:rPr>
            <w:rFonts w:ascii="Times New Roman" w:hAnsi="Times New Roman" w:cs="Times New Roman"/>
            <w:color w:val="0000FF"/>
            <w:sz w:val="24"/>
            <w:szCs w:val="24"/>
          </w:rPr>
          <w:t>постановление</w:t>
        </w:r>
      </w:hyperlink>
      <w:r w:rsidRPr="005845B6">
        <w:rPr>
          <w:rFonts w:ascii="Times New Roman" w:hAnsi="Times New Roman" w:cs="Times New Roman"/>
          <w:sz w:val="24"/>
          <w:szCs w:val="24"/>
        </w:rPr>
        <w:t xml:space="preserve"> Правительства Кировской области от 11.09.2015 N 59/578 "О внесении изменений в постановления Правительства Кировской области от 16.04.2013 N 205/210 и от 02.02.2015 N 23/51", исключив из него </w:t>
      </w:r>
      <w:hyperlink r:id="rId28">
        <w:r w:rsidRPr="005845B6">
          <w:rPr>
            <w:rFonts w:ascii="Times New Roman" w:hAnsi="Times New Roman" w:cs="Times New Roman"/>
            <w:color w:val="0000FF"/>
            <w:sz w:val="24"/>
            <w:szCs w:val="24"/>
          </w:rPr>
          <w:t>пункт 1</w:t>
        </w:r>
      </w:hyperlink>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5. Внести изменение в </w:t>
      </w:r>
      <w:hyperlink r:id="rId29">
        <w:r w:rsidRPr="005845B6">
          <w:rPr>
            <w:rFonts w:ascii="Times New Roman" w:hAnsi="Times New Roman" w:cs="Times New Roman"/>
            <w:color w:val="0000FF"/>
            <w:sz w:val="24"/>
            <w:szCs w:val="24"/>
          </w:rPr>
          <w:t>постановление</w:t>
        </w:r>
      </w:hyperlink>
      <w:r w:rsidRPr="005845B6">
        <w:rPr>
          <w:rFonts w:ascii="Times New Roman" w:hAnsi="Times New Roman" w:cs="Times New Roman"/>
          <w:sz w:val="24"/>
          <w:szCs w:val="24"/>
        </w:rPr>
        <w:t xml:space="preserve"> Правительства Кировской области от 22.12.2015 N 75/843 "О внесении изменений в некоторые постановления Правительства Кировской области", исключив из него </w:t>
      </w:r>
      <w:hyperlink r:id="rId30">
        <w:r w:rsidRPr="005845B6">
          <w:rPr>
            <w:rFonts w:ascii="Times New Roman" w:hAnsi="Times New Roman" w:cs="Times New Roman"/>
            <w:color w:val="0000FF"/>
            <w:sz w:val="24"/>
            <w:szCs w:val="24"/>
          </w:rPr>
          <w:t>пункт 2</w:t>
        </w:r>
      </w:hyperlink>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6. Внести изменение в </w:t>
      </w:r>
      <w:hyperlink r:id="rId31">
        <w:r w:rsidRPr="005845B6">
          <w:rPr>
            <w:rFonts w:ascii="Times New Roman" w:hAnsi="Times New Roman" w:cs="Times New Roman"/>
            <w:color w:val="0000FF"/>
            <w:sz w:val="24"/>
            <w:szCs w:val="24"/>
          </w:rPr>
          <w:t>постановление</w:t>
        </w:r>
      </w:hyperlink>
      <w:r w:rsidRPr="005845B6">
        <w:rPr>
          <w:rFonts w:ascii="Times New Roman" w:hAnsi="Times New Roman" w:cs="Times New Roman"/>
          <w:sz w:val="24"/>
          <w:szCs w:val="24"/>
        </w:rPr>
        <w:t xml:space="preserve"> Правительства Кировской области от 23.05.2017 N 272-П "О внесении изменений в некоторые постановления Правительства Кировской области", исключив из него </w:t>
      </w:r>
      <w:hyperlink r:id="rId32">
        <w:r w:rsidRPr="005845B6">
          <w:rPr>
            <w:rFonts w:ascii="Times New Roman" w:hAnsi="Times New Roman" w:cs="Times New Roman"/>
            <w:color w:val="0000FF"/>
            <w:sz w:val="24"/>
            <w:szCs w:val="24"/>
          </w:rPr>
          <w:t>пункт 2</w:t>
        </w:r>
      </w:hyperlink>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7. Внести изменение в </w:t>
      </w:r>
      <w:hyperlink r:id="rId33">
        <w:r w:rsidRPr="005845B6">
          <w:rPr>
            <w:rFonts w:ascii="Times New Roman" w:hAnsi="Times New Roman" w:cs="Times New Roman"/>
            <w:color w:val="0000FF"/>
            <w:sz w:val="24"/>
            <w:szCs w:val="24"/>
          </w:rPr>
          <w:t>постановление</w:t>
        </w:r>
      </w:hyperlink>
      <w:r w:rsidRPr="005845B6">
        <w:rPr>
          <w:rFonts w:ascii="Times New Roman" w:hAnsi="Times New Roman" w:cs="Times New Roman"/>
          <w:sz w:val="24"/>
          <w:szCs w:val="24"/>
        </w:rPr>
        <w:t xml:space="preserve"> Правительства Кировской области от 31.05.2018 N 255-П "О внесении изменений в некоторые постановления Правительства Кировской области", исключив из него </w:t>
      </w:r>
      <w:hyperlink r:id="rId34">
        <w:r w:rsidRPr="005845B6">
          <w:rPr>
            <w:rFonts w:ascii="Times New Roman" w:hAnsi="Times New Roman" w:cs="Times New Roman"/>
            <w:color w:val="0000FF"/>
            <w:sz w:val="24"/>
            <w:szCs w:val="24"/>
          </w:rPr>
          <w:t>пункт 2</w:t>
        </w:r>
      </w:hyperlink>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8. Настоящее постановление вступает в силу с 01.01.2022.</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Председатель Правительства</w:t>
      </w: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Кировской области</w:t>
      </w: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А.А.ЧУРИН</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right"/>
        <w:outlineLvl w:val="0"/>
        <w:rPr>
          <w:rFonts w:ascii="Times New Roman" w:hAnsi="Times New Roman" w:cs="Times New Roman"/>
          <w:sz w:val="24"/>
          <w:szCs w:val="24"/>
        </w:rPr>
      </w:pPr>
      <w:r w:rsidRPr="005845B6">
        <w:rPr>
          <w:rFonts w:ascii="Times New Roman" w:hAnsi="Times New Roman" w:cs="Times New Roman"/>
          <w:sz w:val="24"/>
          <w:szCs w:val="24"/>
        </w:rPr>
        <w:lastRenderedPageBreak/>
        <w:t>Приложение</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Утверждено</w:t>
      </w: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постановлением</w:t>
      </w: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Правительства Кировской области</w:t>
      </w: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от 18 октября 2021 г. N 550-П</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jc w:val="center"/>
        <w:rPr>
          <w:rFonts w:ascii="Times New Roman" w:hAnsi="Times New Roman" w:cs="Times New Roman"/>
          <w:sz w:val="24"/>
          <w:szCs w:val="24"/>
        </w:rPr>
      </w:pPr>
      <w:bookmarkStart w:id="0" w:name="P51"/>
      <w:bookmarkEnd w:id="0"/>
      <w:r w:rsidRPr="005845B6">
        <w:rPr>
          <w:rFonts w:ascii="Times New Roman" w:hAnsi="Times New Roman" w:cs="Times New Roman"/>
          <w:sz w:val="24"/>
          <w:szCs w:val="24"/>
        </w:rPr>
        <w:t>ПОЛОЖЕНИЕ</w:t>
      </w: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О РЕГИОНАЛЬНОМ ГОСУДАРСТВЕННОМ ЖИЛИЩНОМ НАДЗОРЕ</w:t>
      </w:r>
    </w:p>
    <w:p w:rsidR="00AE7135" w:rsidRPr="005845B6" w:rsidRDefault="00AE7135">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7135" w:rsidRPr="005845B6">
        <w:tc>
          <w:tcPr>
            <w:tcW w:w="60" w:type="dxa"/>
            <w:tcBorders>
              <w:top w:val="nil"/>
              <w:left w:val="nil"/>
              <w:bottom w:val="nil"/>
              <w:right w:val="nil"/>
            </w:tcBorders>
            <w:shd w:val="clear" w:color="auto" w:fill="CED3F1"/>
            <w:tcMar>
              <w:top w:w="0" w:type="dxa"/>
              <w:left w:w="0" w:type="dxa"/>
              <w:bottom w:w="0" w:type="dxa"/>
              <w:right w:w="0" w:type="dxa"/>
            </w:tcMar>
          </w:tcPr>
          <w:p w:rsidR="00AE7135" w:rsidRPr="005845B6" w:rsidRDefault="00AE7135">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AE7135" w:rsidRPr="005845B6" w:rsidRDefault="00AE7135">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color w:val="392C69"/>
                <w:sz w:val="24"/>
                <w:szCs w:val="24"/>
              </w:rPr>
              <w:t>Список изменяющих документов</w:t>
            </w:r>
          </w:p>
          <w:p w:rsidR="00AE7135" w:rsidRPr="005845B6" w:rsidRDefault="00AE7135">
            <w:pPr>
              <w:pStyle w:val="ConsPlusNormal"/>
              <w:jc w:val="center"/>
              <w:rPr>
                <w:rFonts w:ascii="Times New Roman" w:hAnsi="Times New Roman" w:cs="Times New Roman"/>
                <w:sz w:val="24"/>
                <w:szCs w:val="24"/>
              </w:rPr>
            </w:pPr>
            <w:proofErr w:type="gramStart"/>
            <w:r w:rsidRPr="005845B6">
              <w:rPr>
                <w:rFonts w:ascii="Times New Roman" w:hAnsi="Times New Roman" w:cs="Times New Roman"/>
                <w:color w:val="392C69"/>
                <w:sz w:val="24"/>
                <w:szCs w:val="24"/>
              </w:rPr>
              <w:t>(в ред. постановлений Правительства Кировской области</w:t>
            </w:r>
            <w:proofErr w:type="gramEnd"/>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color w:val="392C69"/>
                <w:sz w:val="24"/>
                <w:szCs w:val="24"/>
              </w:rPr>
              <w:t xml:space="preserve">от 23.03.2022 </w:t>
            </w:r>
            <w:hyperlink r:id="rId35">
              <w:r w:rsidRPr="005845B6">
                <w:rPr>
                  <w:rFonts w:ascii="Times New Roman" w:hAnsi="Times New Roman" w:cs="Times New Roman"/>
                  <w:color w:val="0000FF"/>
                  <w:sz w:val="24"/>
                  <w:szCs w:val="24"/>
                </w:rPr>
                <w:t>N 130-П</w:t>
              </w:r>
            </w:hyperlink>
            <w:r w:rsidRPr="005845B6">
              <w:rPr>
                <w:rFonts w:ascii="Times New Roman" w:hAnsi="Times New Roman" w:cs="Times New Roman"/>
                <w:color w:val="392C69"/>
                <w:sz w:val="24"/>
                <w:szCs w:val="24"/>
              </w:rPr>
              <w:t xml:space="preserve">, от 23.09.2023 </w:t>
            </w:r>
            <w:hyperlink r:id="rId36">
              <w:r w:rsidRPr="005845B6">
                <w:rPr>
                  <w:rFonts w:ascii="Times New Roman" w:hAnsi="Times New Roman" w:cs="Times New Roman"/>
                  <w:color w:val="0000FF"/>
                  <w:sz w:val="24"/>
                  <w:szCs w:val="24"/>
                </w:rPr>
                <w:t>N 495-П</w:t>
              </w:r>
            </w:hyperlink>
            <w:r w:rsidRPr="005845B6">
              <w:rPr>
                <w:rFonts w:ascii="Times New Roman" w:hAnsi="Times New Roman" w:cs="Times New Roman"/>
                <w:color w:val="392C69"/>
                <w:sz w:val="24"/>
                <w:szCs w:val="24"/>
              </w:rPr>
              <w:t xml:space="preserve">, от 15.12.2023 </w:t>
            </w:r>
            <w:hyperlink r:id="rId37">
              <w:r w:rsidRPr="005845B6">
                <w:rPr>
                  <w:rFonts w:ascii="Times New Roman" w:hAnsi="Times New Roman" w:cs="Times New Roman"/>
                  <w:color w:val="0000FF"/>
                  <w:sz w:val="24"/>
                  <w:szCs w:val="24"/>
                </w:rPr>
                <w:t>N 676-П</w:t>
              </w:r>
            </w:hyperlink>
            <w:r w:rsidRPr="005845B6">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135" w:rsidRPr="005845B6" w:rsidRDefault="00AE7135">
            <w:pPr>
              <w:pStyle w:val="ConsPlusNormal"/>
              <w:rPr>
                <w:rFonts w:ascii="Times New Roman" w:hAnsi="Times New Roman" w:cs="Times New Roman"/>
                <w:sz w:val="24"/>
                <w:szCs w:val="24"/>
              </w:rPr>
            </w:pPr>
          </w:p>
        </w:tc>
      </w:tr>
    </w:tbl>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ind w:firstLine="540"/>
        <w:jc w:val="both"/>
        <w:outlineLvl w:val="1"/>
        <w:rPr>
          <w:rFonts w:ascii="Times New Roman" w:hAnsi="Times New Roman" w:cs="Times New Roman"/>
          <w:sz w:val="24"/>
          <w:szCs w:val="24"/>
        </w:rPr>
      </w:pPr>
      <w:r w:rsidRPr="005845B6">
        <w:rPr>
          <w:rFonts w:ascii="Times New Roman" w:hAnsi="Times New Roman" w:cs="Times New Roman"/>
          <w:sz w:val="24"/>
          <w:szCs w:val="24"/>
        </w:rPr>
        <w:t>1. Общие положения</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1.1. Положение о региональном государственном жилищном надзоре (далее - Положение) устанавливает порядок организации и осуществления регионального государственного жилищного надзора в Кировской области (далее - региональный государственный жилищный надзор).</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1.2. Предметом регионального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жилищного фонда, за исключением муниципального жилищного фонда (далее - обязательные требования):</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(в ред. </w:t>
      </w:r>
      <w:hyperlink r:id="rId38">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proofErr w:type="gramStart"/>
      <w:r w:rsidRPr="005845B6">
        <w:rPr>
          <w:rFonts w:ascii="Times New Roman" w:hAnsi="Times New Roman" w:cs="Times New Roman"/>
          <w:sz w:val="24"/>
          <w:szCs w:val="24"/>
        </w:rPr>
        <w:t>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формированию фондов капитального ремонта;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предоставлению коммунальных услуг собственникам и пользователям помещений в многоквартирных домах и жилых домов;</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правилам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к правилам содержания общего имущества в многоквартирном доме и правилам </w:t>
      </w:r>
      <w:r w:rsidRPr="005845B6">
        <w:rPr>
          <w:rFonts w:ascii="Times New Roman" w:hAnsi="Times New Roman" w:cs="Times New Roman"/>
          <w:sz w:val="24"/>
          <w:szCs w:val="24"/>
        </w:rPr>
        <w:lastRenderedPageBreak/>
        <w:t>изменения размера платы за содержание жилого помещения;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правилам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11680B" w:rsidRPr="005845B6" w:rsidRDefault="0011680B">
      <w:pPr>
        <w:pStyle w:val="ConsPlusNormal"/>
        <w:spacing w:before="220"/>
        <w:ind w:firstLine="540"/>
        <w:jc w:val="both"/>
        <w:rPr>
          <w:rFonts w:ascii="Times New Roman" w:hAnsi="Times New Roman" w:cs="Times New Roman"/>
          <w:sz w:val="24"/>
          <w:szCs w:val="24"/>
        </w:rPr>
      </w:pPr>
      <w:proofErr w:type="gramStart"/>
      <w:r w:rsidRPr="005845B6">
        <w:rPr>
          <w:rFonts w:ascii="Times New Roman" w:hAnsi="Times New Roman" w:cs="Times New Roman"/>
          <w:sz w:val="24"/>
          <w:szCs w:val="24"/>
          <w:highlight w:val="yellow"/>
        </w:rPr>
        <w:t>к порядку</w:t>
      </w:r>
      <w:r w:rsidRPr="005845B6">
        <w:rPr>
          <w:rFonts w:ascii="Times New Roman" w:hAnsi="Times New Roman" w:cs="Times New Roman"/>
          <w:sz w:val="24"/>
          <w:szCs w:val="24"/>
        </w:rPr>
        <w:t xml:space="preserve"> размещения информации в государственной информационной системе жилищно-коммунального хозяйства </w:t>
      </w:r>
      <w:proofErr w:type="spellStart"/>
      <w:r w:rsidRPr="005845B6">
        <w:rPr>
          <w:rFonts w:ascii="Times New Roman" w:hAnsi="Times New Roman" w:cs="Times New Roman"/>
          <w:sz w:val="24"/>
          <w:szCs w:val="24"/>
        </w:rPr>
        <w:t>ресурсоснабжающими</w:t>
      </w:r>
      <w:proofErr w:type="spellEnd"/>
      <w:r w:rsidRPr="005845B6">
        <w:rPr>
          <w:rFonts w:ascii="Times New Roman" w:hAnsi="Times New Roman" w:cs="Times New Roman"/>
          <w:sz w:val="24"/>
          <w:szCs w:val="24"/>
        </w:rPr>
        <w:t xml:space="preserve"> организациями, лицами, осуществляющими деятельность по управлению многоквартирными домами, региональными операторами, застройщиками, лицами, с которыми собственниками помещений в многоквартирном доме, осуществляющими непосредственное управление многоквартирным домом, заключены договоры оказания услуг по содержанию общего имущества и (или) выполнению работ по ремонту общего имущества в многоквартирном доме, лицами, наделенными такими собственниками помещений в</w:t>
      </w:r>
      <w:proofErr w:type="gramEnd"/>
      <w:r w:rsidRPr="005845B6">
        <w:rPr>
          <w:rFonts w:ascii="Times New Roman" w:hAnsi="Times New Roman" w:cs="Times New Roman"/>
          <w:sz w:val="24"/>
          <w:szCs w:val="24"/>
        </w:rPr>
        <w:t xml:space="preserve"> многоквартирном </w:t>
      </w:r>
      <w:proofErr w:type="gramStart"/>
      <w:r w:rsidRPr="005845B6">
        <w:rPr>
          <w:rFonts w:ascii="Times New Roman" w:hAnsi="Times New Roman" w:cs="Times New Roman"/>
          <w:sz w:val="24"/>
          <w:szCs w:val="24"/>
        </w:rPr>
        <w:t>доме</w:t>
      </w:r>
      <w:proofErr w:type="gramEnd"/>
      <w:r w:rsidRPr="005845B6">
        <w:rPr>
          <w:rFonts w:ascii="Times New Roman" w:hAnsi="Times New Roman" w:cs="Times New Roman"/>
          <w:sz w:val="24"/>
          <w:szCs w:val="24"/>
        </w:rPr>
        <w:t xml:space="preserve"> правом размещения информации в системе жилищно-коммунального хозяйства;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обеспечению доступности для инвалидов помещений в многоквартирных домах;</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предоставлению жилых помещений в наемных домах социального использования;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безопасной эксплуатации и техническому обслуживанию внутридомового и (или) внутриквартирного газового оборудования, а также к содержанию относящихся к общему имуществу в многоквартирном доме вентиляционных и дымовых каналов.</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(абзац введен </w:t>
      </w:r>
      <w:hyperlink r:id="rId39">
        <w:r w:rsidRPr="005845B6">
          <w:rPr>
            <w:rFonts w:ascii="Times New Roman" w:hAnsi="Times New Roman" w:cs="Times New Roman"/>
            <w:color w:val="0000FF"/>
            <w:sz w:val="24"/>
            <w:szCs w:val="24"/>
          </w:rPr>
          <w:t>постановлением</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1.3. Предметом регионального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лицензионных требований.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1.4. При осуществлении регионального государственного жилищного надзора в отношении жилых помещений, используемых гражданами, плановые контрольные (надзорные) мероприятия не проводятся.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1.5. Задачами регионального государственного жилищного надзора являются предупреждение, выявление и пресечение нарушений обязательных требований.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1.6. </w:t>
      </w:r>
      <w:r w:rsidR="0011680B" w:rsidRPr="005845B6">
        <w:rPr>
          <w:rFonts w:ascii="Times New Roman" w:hAnsi="Times New Roman" w:cs="Times New Roman"/>
          <w:sz w:val="24"/>
          <w:szCs w:val="24"/>
          <w:highlight w:val="yellow"/>
        </w:rPr>
        <w:t>Исполнительн</w:t>
      </w:r>
      <w:r w:rsidR="0011680B" w:rsidRPr="005845B6">
        <w:rPr>
          <w:rFonts w:ascii="Times New Roman" w:hAnsi="Times New Roman" w:cs="Times New Roman"/>
          <w:sz w:val="24"/>
          <w:szCs w:val="24"/>
        </w:rPr>
        <w:t>ым</w:t>
      </w:r>
      <w:r w:rsidRPr="005845B6">
        <w:rPr>
          <w:rFonts w:ascii="Times New Roman" w:hAnsi="Times New Roman" w:cs="Times New Roman"/>
          <w:sz w:val="24"/>
          <w:szCs w:val="24"/>
        </w:rPr>
        <w:t xml:space="preserve"> </w:t>
      </w:r>
      <w:r w:rsidR="0011680B" w:rsidRPr="005845B6">
        <w:rPr>
          <w:rFonts w:ascii="Times New Roman" w:hAnsi="Times New Roman" w:cs="Times New Roman"/>
          <w:sz w:val="24"/>
          <w:szCs w:val="24"/>
        </w:rPr>
        <w:t>органом</w:t>
      </w:r>
      <w:r w:rsidRPr="005845B6">
        <w:rPr>
          <w:rFonts w:ascii="Times New Roman" w:hAnsi="Times New Roman" w:cs="Times New Roman"/>
          <w:sz w:val="24"/>
          <w:szCs w:val="24"/>
        </w:rPr>
        <w:t xml:space="preserve"> Кировской области, уполномоченным на осуществление регионального государственного жилищного надзора, является государственная жилищная инспекция Кировской области (далее - инспекция).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1.7. Должностными лицами инспекции, уполномоченными на осуществление регионального государственного жилищного надзора, являются: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начальник государственной жилищной инспекции Кировской области (лицо, исполняющее его обязанности) (далее - начальник инспекции);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заместитель начальника государственной жилищной инспекции Кировской области (лицо, исполняющее его обязанности) (далее - заместитель начальника инспекции);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начальник отдела, заместитель начальника отдела, ведущие консультанты, </w:t>
      </w:r>
      <w:r w:rsidRPr="005845B6">
        <w:rPr>
          <w:rFonts w:ascii="Times New Roman" w:hAnsi="Times New Roman" w:cs="Times New Roman"/>
          <w:sz w:val="24"/>
          <w:szCs w:val="24"/>
        </w:rPr>
        <w:lastRenderedPageBreak/>
        <w:t>консультанты, главные государственные инспекторы, старшие государственные инспекторы, главные специалисты-эксперты, ведущие специалисты, в обязанности которых в соответствии с должностными регламентами входит осуществление государственного жилищного надзора, в том числе проведение профилактических мероприятий и контрольных (надзорных) мероприятий (далее - государственные жилищные инспекторы).</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1.8. Государственные жилищные инспекторы, уполномоченные на проведение конкретного профилактического мероприятия или контрольного (надзорного) мероприятия, определяются решением инспекции о проведении профилактического мероприятия или контрольного (надзорного)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1.9. Государственные жилищные инспекторы имеют служебные </w:t>
      </w:r>
      <w:hyperlink w:anchor="P285">
        <w:r w:rsidRPr="005845B6">
          <w:rPr>
            <w:rFonts w:ascii="Times New Roman" w:hAnsi="Times New Roman" w:cs="Times New Roman"/>
            <w:color w:val="0000FF"/>
            <w:sz w:val="24"/>
            <w:szCs w:val="24"/>
          </w:rPr>
          <w:t>удостоверения</w:t>
        </w:r>
      </w:hyperlink>
      <w:r w:rsidRPr="005845B6">
        <w:rPr>
          <w:rFonts w:ascii="Times New Roman" w:hAnsi="Times New Roman" w:cs="Times New Roman"/>
          <w:sz w:val="24"/>
          <w:szCs w:val="24"/>
        </w:rPr>
        <w:t xml:space="preserve"> единого образца по форме согласно приложению N 1.</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1.10. Должностными лицами, уполномоченными на принятие решений о проведении контрольных (надзорных) мероприятий, являются начальник инспекции и заместитель начальника инспекции.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1.11. </w:t>
      </w:r>
      <w:proofErr w:type="gramStart"/>
      <w:r w:rsidRPr="005845B6">
        <w:rPr>
          <w:rFonts w:ascii="Times New Roman" w:hAnsi="Times New Roman" w:cs="Times New Roman"/>
          <w:sz w:val="24"/>
          <w:szCs w:val="24"/>
        </w:rPr>
        <w:t xml:space="preserve">Государственные жилищные инспекторы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и соблюдают обязанности, установленные </w:t>
      </w:r>
      <w:hyperlink r:id="rId40">
        <w:r w:rsidRPr="005845B6">
          <w:rPr>
            <w:rFonts w:ascii="Times New Roman" w:hAnsi="Times New Roman" w:cs="Times New Roman"/>
            <w:color w:val="0000FF"/>
            <w:sz w:val="24"/>
            <w:szCs w:val="24"/>
          </w:rPr>
          <w:t>статьей 29</w:t>
        </w:r>
      </w:hyperlink>
      <w:r w:rsidRPr="005845B6">
        <w:rPr>
          <w:rFonts w:ascii="Times New Roman" w:hAnsi="Times New Roman" w:cs="Times New Roman"/>
          <w:sz w:val="24"/>
          <w:szCs w:val="24"/>
        </w:rP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248-ФЗ) и Жилищным </w:t>
      </w:r>
      <w:hyperlink r:id="rId41">
        <w:r w:rsidRPr="005845B6">
          <w:rPr>
            <w:rFonts w:ascii="Times New Roman" w:hAnsi="Times New Roman" w:cs="Times New Roman"/>
            <w:color w:val="0000FF"/>
            <w:sz w:val="24"/>
            <w:szCs w:val="24"/>
          </w:rPr>
          <w:t>кодексом</w:t>
        </w:r>
      </w:hyperlink>
      <w:r w:rsidRPr="005845B6">
        <w:rPr>
          <w:rFonts w:ascii="Times New Roman" w:hAnsi="Times New Roman" w:cs="Times New Roman"/>
          <w:sz w:val="24"/>
          <w:szCs w:val="24"/>
        </w:rPr>
        <w:t xml:space="preserve"> Российской Федерации, а также несут ответственность в</w:t>
      </w:r>
      <w:proofErr w:type="gramEnd"/>
      <w:r w:rsidRPr="005845B6">
        <w:rPr>
          <w:rFonts w:ascii="Times New Roman" w:hAnsi="Times New Roman" w:cs="Times New Roman"/>
          <w:sz w:val="24"/>
          <w:szCs w:val="24"/>
        </w:rPr>
        <w:t xml:space="preserve"> </w:t>
      </w:r>
      <w:proofErr w:type="gramStart"/>
      <w:r w:rsidRPr="005845B6">
        <w:rPr>
          <w:rFonts w:ascii="Times New Roman" w:hAnsi="Times New Roman" w:cs="Times New Roman"/>
          <w:sz w:val="24"/>
          <w:szCs w:val="24"/>
        </w:rPr>
        <w:t>соответствии</w:t>
      </w:r>
      <w:proofErr w:type="gramEnd"/>
      <w:r w:rsidRPr="005845B6">
        <w:rPr>
          <w:rFonts w:ascii="Times New Roman" w:hAnsi="Times New Roman" w:cs="Times New Roman"/>
          <w:sz w:val="24"/>
          <w:szCs w:val="24"/>
        </w:rPr>
        <w:t xml:space="preserve"> с законодательством Российской Федерации за неисполнение или ненадлежащее исполнение возложенных на них полномочий.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1.12. </w:t>
      </w:r>
      <w:proofErr w:type="gramStart"/>
      <w:r w:rsidRPr="005845B6">
        <w:rPr>
          <w:rFonts w:ascii="Times New Roman" w:hAnsi="Times New Roman" w:cs="Times New Roman"/>
          <w:sz w:val="24"/>
          <w:szCs w:val="24"/>
        </w:rPr>
        <w:t>Объектом регионального государственного жилищного надзора (далее - объект надзора) является деятельность, действия (бездействие), в рамках которых должны соблюдаться обязательные требования, граждан, юридических лиц, индивидуальных предпринимателей, в том числе:</w:t>
      </w:r>
      <w:proofErr w:type="gramEnd"/>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товариществ собственников жилья;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жилищных и жилищно-строительных кооперативов;</w:t>
      </w:r>
    </w:p>
    <w:p w:rsidR="00AE7135" w:rsidRPr="005845B6" w:rsidRDefault="00AE7135">
      <w:pPr>
        <w:pStyle w:val="ConsPlusNormal"/>
        <w:spacing w:before="220"/>
        <w:ind w:firstLine="540"/>
        <w:jc w:val="both"/>
        <w:rPr>
          <w:rFonts w:ascii="Times New Roman" w:hAnsi="Times New Roman" w:cs="Times New Roman"/>
          <w:sz w:val="24"/>
          <w:szCs w:val="24"/>
        </w:rPr>
      </w:pPr>
      <w:proofErr w:type="spellStart"/>
      <w:r w:rsidRPr="005845B6">
        <w:rPr>
          <w:rFonts w:ascii="Times New Roman" w:hAnsi="Times New Roman" w:cs="Times New Roman"/>
          <w:sz w:val="24"/>
          <w:szCs w:val="24"/>
        </w:rPr>
        <w:t>ресурсоснабжающих</w:t>
      </w:r>
      <w:proofErr w:type="spellEnd"/>
      <w:r w:rsidRPr="005845B6">
        <w:rPr>
          <w:rFonts w:ascii="Times New Roman" w:hAnsi="Times New Roman" w:cs="Times New Roman"/>
          <w:sz w:val="24"/>
          <w:szCs w:val="24"/>
        </w:rPr>
        <w:t xml:space="preserve"> организаций;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региональных операторов по обращению с твердыми коммунальными отходами;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юридических лиц, индивидуальных предпринимателей, оказывающих услуги и (или) выполняющих работы по содержанию и ремонту общего имущества в многоквартирных домах;</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специализированных организаций, осуществляющих деятельность по техническому обслуживанию и ремонту внутридомового и (или) внутриквартирного газового оборудования;</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(в ред. </w:t>
      </w:r>
      <w:hyperlink r:id="rId42">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организаций, осуществляющих деятельность по проверке состояния и функционирования дымовых и вентиляционных каналов, их очистке и ремонту;</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(абзац введен </w:t>
      </w:r>
      <w:hyperlink r:id="rId43">
        <w:r w:rsidRPr="005845B6">
          <w:rPr>
            <w:rFonts w:ascii="Times New Roman" w:hAnsi="Times New Roman" w:cs="Times New Roman"/>
            <w:color w:val="0000FF"/>
            <w:sz w:val="24"/>
            <w:szCs w:val="24"/>
          </w:rPr>
          <w:t>постановлением</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lastRenderedPageBreak/>
        <w:t>организаций, предметом деятельности которых является выполнение одного или нескольких видов работ при осуществлении деятельности по эксплуатации лифтов в многоквартирных домах, в том числе их обслуживание и ремонт (далее - контролируемые лица).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Объектом надзора не является деятельность юридических лиц независимо от организационно-правовой формы или индивидуальных предпринимателей, осуществляющих предпринимательскую деятельность по управлению многоквартирными домами на основании лицензии.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1.13. Инспекцией обеспечивается учет объектов надзора, в том числе определяется порядок учета объектов надзора в соответствии с требованиями Федерального </w:t>
      </w:r>
      <w:hyperlink r:id="rId44">
        <w:r w:rsidRPr="005845B6">
          <w:rPr>
            <w:rFonts w:ascii="Times New Roman" w:hAnsi="Times New Roman" w:cs="Times New Roman"/>
            <w:color w:val="0000FF"/>
            <w:sz w:val="24"/>
            <w:szCs w:val="24"/>
          </w:rPr>
          <w:t>закона</w:t>
        </w:r>
      </w:hyperlink>
      <w:r w:rsidRPr="005845B6">
        <w:rPr>
          <w:rFonts w:ascii="Times New Roman" w:hAnsi="Times New Roman" w:cs="Times New Roman"/>
          <w:sz w:val="24"/>
          <w:szCs w:val="24"/>
        </w:rPr>
        <w:t xml:space="preserve">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Включение в реестр объектов надзора осуществляется на основании правового акта начальника инспекции об отнесении деятельности, осуществляемой юридическим лицом или индивидуальным предпринимателем, к соответствующей категории риска.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1.14. Основаниями для постановки на учет объекта надзора являются: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отнесение объекта надзора в соответствии с настоящим Положением к категории риска, предполагающей проведение в отношении его плановых контрольных (надзорных) мероприятий;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принятие решения о проведении в отношении объекта надзора внепланового контрольного (надзорного)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объявление контролируемому лицу, к которому относится объект надзора, предостережения о недопустимости нарушения обязательных требований (далее - предостережение);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факт проведения в отношении объекта надзора проверок в рамках осуществления регионального государственного жилищного надзора до вступления в силу настоящего Положения.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1.15. Основанием для снятия объекта надзора с учета является прекращение деятельности юридического лица, индивидуального предпринимателя в связи с ликвидацией или реорганизацией.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1.16. Информация, касающаяся осуществления регионального государственного жилищного надзора, которая в соответствии с действующим законодательством, в том числе в соответствии с настоящим Положением, подлежит размещению на официальном сайте надзорного органа в информационно-телекоммуникационной сети "Интернет", размещается в установленном порядке в соответствующем разделе официального информационного сайта инспекции (</w:t>
      </w:r>
      <w:hyperlink r:id="rId45">
        <w:r w:rsidRPr="005845B6">
          <w:rPr>
            <w:rFonts w:ascii="Times New Roman" w:hAnsi="Times New Roman" w:cs="Times New Roman"/>
            <w:color w:val="0000FF"/>
            <w:sz w:val="24"/>
            <w:szCs w:val="24"/>
          </w:rPr>
          <w:t>gji.kirovreg.ru</w:t>
        </w:r>
      </w:hyperlink>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1.17. Инспекция при осуществлении регионального государственного жилищного надзора проводит контрольные (надзорные) мероприятия из числа </w:t>
      </w:r>
      <w:proofErr w:type="gramStart"/>
      <w:r w:rsidRPr="005845B6">
        <w:rPr>
          <w:rFonts w:ascii="Times New Roman" w:hAnsi="Times New Roman" w:cs="Times New Roman"/>
          <w:sz w:val="24"/>
          <w:szCs w:val="24"/>
        </w:rPr>
        <w:t>предусмотренных</w:t>
      </w:r>
      <w:proofErr w:type="gramEnd"/>
      <w:r w:rsidRPr="005845B6">
        <w:rPr>
          <w:rFonts w:ascii="Times New Roman" w:hAnsi="Times New Roman" w:cs="Times New Roman"/>
          <w:sz w:val="24"/>
          <w:szCs w:val="24"/>
        </w:rPr>
        <w:t xml:space="preserve"> Федеральным </w:t>
      </w:r>
      <w:hyperlink r:id="rId46">
        <w:r w:rsidRPr="005845B6">
          <w:rPr>
            <w:rFonts w:ascii="Times New Roman" w:hAnsi="Times New Roman" w:cs="Times New Roman"/>
            <w:color w:val="0000FF"/>
            <w:sz w:val="24"/>
            <w:szCs w:val="24"/>
          </w:rPr>
          <w:t>законом</w:t>
        </w:r>
      </w:hyperlink>
      <w:r w:rsidRPr="005845B6">
        <w:rPr>
          <w:rFonts w:ascii="Times New Roman" w:hAnsi="Times New Roman" w:cs="Times New Roman"/>
          <w:sz w:val="24"/>
          <w:szCs w:val="24"/>
        </w:rPr>
        <w:t xml:space="preserve"> от 31.07.2020 N 248-ФЗ (далее - контрольные (надзорные)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1.18. С целью осуществления регионального государственного жилищного надзора инспекция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w:t>
      </w:r>
      <w:r w:rsidRPr="005845B6">
        <w:rPr>
          <w:rFonts w:ascii="Times New Roman" w:hAnsi="Times New Roman" w:cs="Times New Roman"/>
          <w:sz w:val="24"/>
          <w:szCs w:val="24"/>
        </w:rPr>
        <w:lastRenderedPageBreak/>
        <w:t>информационного взаимодействия, в том числе в электронной форме, а также использует общедоступную информацию.</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Федеральным </w:t>
      </w:r>
      <w:hyperlink r:id="rId47">
        <w:r w:rsidRPr="005845B6">
          <w:rPr>
            <w:rFonts w:ascii="Times New Roman" w:hAnsi="Times New Roman" w:cs="Times New Roman"/>
            <w:color w:val="0000FF"/>
            <w:sz w:val="24"/>
            <w:szCs w:val="24"/>
          </w:rPr>
          <w:t>законом</w:t>
        </w:r>
      </w:hyperlink>
      <w:r w:rsidRPr="005845B6">
        <w:rPr>
          <w:rFonts w:ascii="Times New Roman" w:hAnsi="Times New Roman" w:cs="Times New Roman"/>
          <w:sz w:val="24"/>
          <w:szCs w:val="24"/>
        </w:rPr>
        <w:t xml:space="preserve"> от 31.07.2020 N 248-ФЗ, осуществляются с учетом требований законодательства Российской Федерации о государственной и иной охраняемой законом тайне.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1.19. </w:t>
      </w:r>
      <w:proofErr w:type="gramStart"/>
      <w:r w:rsidRPr="005845B6">
        <w:rPr>
          <w:rFonts w:ascii="Times New Roman" w:hAnsi="Times New Roman" w:cs="Times New Roman"/>
          <w:sz w:val="24"/>
          <w:szCs w:val="24"/>
        </w:rPr>
        <w:t xml:space="preserve">К отношениям, связанным с осуществлением регионального государственного жилищного надзора, применяются положения Жилищного </w:t>
      </w:r>
      <w:hyperlink r:id="rId48">
        <w:r w:rsidRPr="005845B6">
          <w:rPr>
            <w:rFonts w:ascii="Times New Roman" w:hAnsi="Times New Roman" w:cs="Times New Roman"/>
            <w:color w:val="0000FF"/>
            <w:sz w:val="24"/>
            <w:szCs w:val="24"/>
          </w:rPr>
          <w:t>кодекса</w:t>
        </w:r>
      </w:hyperlink>
      <w:r w:rsidRPr="005845B6">
        <w:rPr>
          <w:rFonts w:ascii="Times New Roman" w:hAnsi="Times New Roman" w:cs="Times New Roman"/>
          <w:sz w:val="24"/>
          <w:szCs w:val="24"/>
        </w:rPr>
        <w:t xml:space="preserve"> Российской Федерации, Федерального </w:t>
      </w:r>
      <w:hyperlink r:id="rId49">
        <w:r w:rsidRPr="005845B6">
          <w:rPr>
            <w:rFonts w:ascii="Times New Roman" w:hAnsi="Times New Roman" w:cs="Times New Roman"/>
            <w:color w:val="0000FF"/>
            <w:sz w:val="24"/>
            <w:szCs w:val="24"/>
          </w:rPr>
          <w:t>закона</w:t>
        </w:r>
      </w:hyperlink>
      <w:r w:rsidRPr="005845B6">
        <w:rPr>
          <w:rFonts w:ascii="Times New Roman" w:hAnsi="Times New Roman" w:cs="Times New Roman"/>
          <w:sz w:val="24"/>
          <w:szCs w:val="24"/>
        </w:rPr>
        <w:t xml:space="preserve"> от 31.07.2020 N 248-ФЗ, </w:t>
      </w:r>
      <w:hyperlink r:id="rId50">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Российской Федерации от 30.09.2021 N 1670 "Об утверждении общих требований к организации и осуществлению регионального государственного жилищного контроля (надзора)" (далее - постановление Правительства Российской Федерации от 30.09.2021 N 1670) и принятых для их реализации иных нормативных правовых актов.</w:t>
      </w:r>
      <w:proofErr w:type="gramEnd"/>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1.20. Инспекция осуществляет свою деятельность во взаимодействии с Министерством строительства и жилищно-коммунального хозяйства Российской Федерации, иными федеральными органами</w:t>
      </w:r>
      <w:r w:rsidR="0011680B" w:rsidRPr="005845B6">
        <w:rPr>
          <w:rFonts w:ascii="Times New Roman" w:hAnsi="Times New Roman" w:cs="Times New Roman"/>
          <w:sz w:val="24"/>
          <w:szCs w:val="24"/>
        </w:rPr>
        <w:t xml:space="preserve"> исполнительной власти, </w:t>
      </w:r>
      <w:r w:rsidR="0011680B" w:rsidRPr="005845B6">
        <w:rPr>
          <w:rFonts w:ascii="Times New Roman" w:hAnsi="Times New Roman" w:cs="Times New Roman"/>
          <w:sz w:val="24"/>
          <w:szCs w:val="24"/>
          <w:highlight w:val="yellow"/>
        </w:rPr>
        <w:t>исполнительными</w:t>
      </w:r>
      <w:r w:rsidR="0011680B" w:rsidRPr="005845B6">
        <w:rPr>
          <w:rFonts w:ascii="Times New Roman" w:hAnsi="Times New Roman" w:cs="Times New Roman"/>
          <w:sz w:val="24"/>
          <w:szCs w:val="24"/>
        </w:rPr>
        <w:t xml:space="preserve"> органами Кировской области</w:t>
      </w:r>
      <w:r w:rsidRPr="005845B6">
        <w:rPr>
          <w:rFonts w:ascii="Times New Roman" w:hAnsi="Times New Roman" w:cs="Times New Roman"/>
          <w:sz w:val="24"/>
          <w:szCs w:val="24"/>
        </w:rPr>
        <w:t>, органами местного самоуправления Кировской области, органами прокуратуры, организациями.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Взаимодействие осуществляется в соответствии с законодательством Российской Федерации.</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ind w:firstLine="540"/>
        <w:jc w:val="both"/>
        <w:outlineLvl w:val="1"/>
        <w:rPr>
          <w:rFonts w:ascii="Times New Roman" w:hAnsi="Times New Roman" w:cs="Times New Roman"/>
          <w:sz w:val="24"/>
          <w:szCs w:val="24"/>
        </w:rPr>
      </w:pPr>
      <w:r w:rsidRPr="005845B6">
        <w:rPr>
          <w:rFonts w:ascii="Times New Roman" w:hAnsi="Times New Roman" w:cs="Times New Roman"/>
          <w:sz w:val="24"/>
          <w:szCs w:val="24"/>
        </w:rPr>
        <w:t>2. Управление рисками причинения вреда (ущерба) охраняемым законом ценностям при осуществлении регионального государственного жилищного надзора</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2.1. Региональный государственный жилищный надзор осуществляется на основе управления рисками причинения вреда (ущерба), определяющего выбор профилактических и контрольных мероприятий, их содержание (в том числе объем проверяемых обязательных требований), интенсивность и результаты.</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2.2. Инспекция при осуществлении регионального государственного жилищного надзора относит объекты надзора к одной из следующих категорий риска причинения вреда (ущерба) (далее - категории риска):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категория высокого риска;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категория среднего риска;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категория умеренного риска;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категория низкого риска.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2.3. Отнесение объектов надзора к определенной категории риска осуществляется на основании сопоставления их характеристик с </w:t>
      </w:r>
      <w:hyperlink w:anchor="P329">
        <w:r w:rsidRPr="005845B6">
          <w:rPr>
            <w:rFonts w:ascii="Times New Roman" w:hAnsi="Times New Roman" w:cs="Times New Roman"/>
            <w:color w:val="0000FF"/>
            <w:sz w:val="24"/>
            <w:szCs w:val="24"/>
          </w:rPr>
          <w:t>критериями</w:t>
        </w:r>
      </w:hyperlink>
      <w:r w:rsidRPr="005845B6">
        <w:rPr>
          <w:rFonts w:ascii="Times New Roman" w:hAnsi="Times New Roman" w:cs="Times New Roman"/>
          <w:sz w:val="24"/>
          <w:szCs w:val="24"/>
        </w:rPr>
        <w:t xml:space="preserve"> отнесения объектов надзора к категориям риска при осуществлении регионального государственного жилищного надзора согласно приложению N 2.</w:t>
      </w:r>
    </w:p>
    <w:p w:rsidR="0011680B" w:rsidRPr="005845B6" w:rsidRDefault="00AE7135" w:rsidP="0011680B">
      <w:pPr>
        <w:pStyle w:val="ConsPlusNormal"/>
        <w:spacing w:before="220"/>
        <w:ind w:firstLine="540"/>
        <w:jc w:val="both"/>
        <w:rPr>
          <w:rFonts w:ascii="Times New Roman" w:hAnsi="Times New Roman" w:cs="Times New Roman"/>
          <w:sz w:val="24"/>
          <w:szCs w:val="24"/>
        </w:rPr>
      </w:pPr>
      <w:bookmarkStart w:id="1" w:name="P124"/>
      <w:bookmarkEnd w:id="1"/>
      <w:r w:rsidRPr="005845B6">
        <w:rPr>
          <w:rFonts w:ascii="Times New Roman" w:hAnsi="Times New Roman" w:cs="Times New Roman"/>
          <w:sz w:val="24"/>
          <w:szCs w:val="24"/>
          <w:highlight w:val="yellow"/>
        </w:rPr>
        <w:t>2.4.</w:t>
      </w:r>
      <w:r w:rsidRPr="005845B6">
        <w:rPr>
          <w:rFonts w:ascii="Times New Roman" w:hAnsi="Times New Roman" w:cs="Times New Roman"/>
          <w:sz w:val="24"/>
          <w:szCs w:val="24"/>
        </w:rPr>
        <w:t xml:space="preserve"> </w:t>
      </w:r>
      <w:r w:rsidR="0011680B" w:rsidRPr="005845B6">
        <w:rPr>
          <w:rFonts w:ascii="Times New Roman" w:hAnsi="Times New Roman" w:cs="Times New Roman"/>
          <w:sz w:val="24"/>
          <w:szCs w:val="24"/>
        </w:rPr>
        <w:t xml:space="preserve">Плановые контрольные (надзорные) мероприятия (инспекционный визит, документарная проверка, выездная проверка) в отношении объектов надзора, отнесенных к категории высокого риска, проводятся со следующей периодичностью: одно плановое контрольное (надзорное) мероприятие в два года либо один обязательный </w:t>
      </w:r>
      <w:r w:rsidR="0011680B" w:rsidRPr="005845B6">
        <w:rPr>
          <w:rFonts w:ascii="Times New Roman" w:hAnsi="Times New Roman" w:cs="Times New Roman"/>
          <w:sz w:val="24"/>
          <w:szCs w:val="24"/>
        </w:rPr>
        <w:lastRenderedPageBreak/>
        <w:t>профилактический визит в год.</w:t>
      </w:r>
    </w:p>
    <w:p w:rsidR="0011680B" w:rsidRPr="005845B6" w:rsidRDefault="0011680B" w:rsidP="0011680B">
      <w:pPr>
        <w:pStyle w:val="ConsPlusNormal"/>
        <w:spacing w:before="220"/>
        <w:ind w:firstLine="540"/>
        <w:jc w:val="both"/>
        <w:rPr>
          <w:rFonts w:ascii="Times New Roman" w:hAnsi="Times New Roman" w:cs="Times New Roman"/>
          <w:sz w:val="24"/>
          <w:szCs w:val="24"/>
        </w:rPr>
      </w:pPr>
      <w:proofErr w:type="gramStart"/>
      <w:r w:rsidRPr="005845B6">
        <w:rPr>
          <w:rFonts w:ascii="Times New Roman" w:hAnsi="Times New Roman" w:cs="Times New Roman"/>
          <w:sz w:val="24"/>
          <w:szCs w:val="24"/>
        </w:rPr>
        <w:t>Основанием для включения объекта надзора в план проведения контрольных (надзорных) мероприятий на очередной календарный год является истечение срока, указанного в абзаце первом пункта 2.4 настоящего Положения, начиная с даты окончания проведения последнего планового контрольного (надзорного) мероприятия в отношении объекта надзора, а если такое контрольное (надзорное) мероприятие ранее не проводилось  –  истечение трех лет с даты начала осуществления товариществом собственников жилья, жилищным</w:t>
      </w:r>
      <w:proofErr w:type="gramEnd"/>
      <w:r w:rsidRPr="005845B6">
        <w:rPr>
          <w:rFonts w:ascii="Times New Roman" w:hAnsi="Times New Roman" w:cs="Times New Roman"/>
          <w:sz w:val="24"/>
          <w:szCs w:val="24"/>
        </w:rPr>
        <w:t>, жилищно-строительным кооперативом или иным специализированным потребительским кооперативом деятельности по управлению многоквартирными домами.</w:t>
      </w:r>
    </w:p>
    <w:p w:rsidR="0011680B" w:rsidRPr="005845B6" w:rsidRDefault="0011680B" w:rsidP="0011680B">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Плановые контрольные (надзорные) мероприятия в отношении объектов надзора, отнесенных к категориям среднего, умеренного и низкого риска, не проводятся</w:t>
      </w:r>
    </w:p>
    <w:p w:rsidR="00AE7135" w:rsidRPr="005845B6" w:rsidRDefault="00AE7135" w:rsidP="0011680B">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2.5. В целях оценки риска причинения вреда (ущерба) охраняемым законом ценностям при принятии решения о проведении контрольных (надзорных) мероприятий инспекция использует индикаторы риска нарушения обязательных требований.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Индикатором риска нарушения обязательных требований является соответствие или отклонение от параметров объекта надзора,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2.6. Индикаторами риска нарушения обязательных требований, используемых в качестве основания для проведения внеплановой выездной проверки, документарной проверки, инспекционного визита при осуществлении регионального государственного жилищного надзора, являются: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2.6.1. </w:t>
      </w:r>
      <w:proofErr w:type="gramStart"/>
      <w:r w:rsidRPr="005845B6">
        <w:rPr>
          <w:rFonts w:ascii="Times New Roman" w:hAnsi="Times New Roman" w:cs="Times New Roman"/>
          <w:sz w:val="24"/>
          <w:szCs w:val="24"/>
        </w:rPr>
        <w:t>Трехкратный и более рост в сравнении с предшествующим аналогичным периодом и (или) с аналогичным периодом предшествующего календарного года количества обращений за единицу времени (1 месяц, 3 месяца), поступивших в адрес органа государственного жилищного надзора от граждан (поступивших способом, позволяющим установить личность обратившегося гражданина) или поступивших от организаций, являющихся собственниками помещений в многоквартирном доме, граждан, являющихся пользователями помещений в многоквартирном доме</w:t>
      </w:r>
      <w:proofErr w:type="gramEnd"/>
      <w:r w:rsidRPr="005845B6">
        <w:rPr>
          <w:rFonts w:ascii="Times New Roman" w:hAnsi="Times New Roman" w:cs="Times New Roman"/>
          <w:sz w:val="24"/>
          <w:szCs w:val="24"/>
        </w:rPr>
        <w:t xml:space="preserve">,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w:t>
      </w:r>
      <w:hyperlink r:id="rId51">
        <w:r w:rsidRPr="005845B6">
          <w:rPr>
            <w:rFonts w:ascii="Times New Roman" w:hAnsi="Times New Roman" w:cs="Times New Roman"/>
            <w:color w:val="0000FF"/>
            <w:sz w:val="24"/>
            <w:szCs w:val="24"/>
          </w:rPr>
          <w:t>частью 1 статьи 20</w:t>
        </w:r>
      </w:hyperlink>
      <w:r w:rsidRPr="005845B6">
        <w:rPr>
          <w:rFonts w:ascii="Times New Roman" w:hAnsi="Times New Roman" w:cs="Times New Roman"/>
          <w:sz w:val="24"/>
          <w:szCs w:val="24"/>
        </w:rPr>
        <w:t xml:space="preserve"> Жилищного кодекса Российской Федерации.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2.6.2. Отсутствие в течение 3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составом, сроками и периодичностью размещения такой информации, устанавливаемыми Министерством строительства и жилищно-коммунального хозяйства Российской Федерации.</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w:t>
      </w:r>
      <w:proofErr w:type="gramStart"/>
      <w:r w:rsidRPr="005845B6">
        <w:rPr>
          <w:rFonts w:ascii="Times New Roman" w:hAnsi="Times New Roman" w:cs="Times New Roman"/>
          <w:sz w:val="24"/>
          <w:szCs w:val="24"/>
        </w:rPr>
        <w:t>п</w:t>
      </w:r>
      <w:proofErr w:type="gramEnd"/>
      <w:r w:rsidRPr="005845B6">
        <w:rPr>
          <w:rFonts w:ascii="Times New Roman" w:hAnsi="Times New Roman" w:cs="Times New Roman"/>
          <w:sz w:val="24"/>
          <w:szCs w:val="24"/>
        </w:rPr>
        <w:t xml:space="preserve">. 2.6 в ред. </w:t>
      </w:r>
      <w:hyperlink r:id="rId52">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23.03.2022 N 130-П)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2.6.3. </w:t>
      </w:r>
      <w:proofErr w:type="gramStart"/>
      <w:r w:rsidRPr="005845B6">
        <w:rPr>
          <w:rFonts w:ascii="Times New Roman" w:hAnsi="Times New Roman" w:cs="Times New Roman"/>
          <w:sz w:val="24"/>
          <w:szCs w:val="24"/>
        </w:rPr>
        <w:t xml:space="preserve">Поступление в инспекцию в соответствии с требованиями </w:t>
      </w:r>
      <w:hyperlink r:id="rId53">
        <w:r w:rsidRPr="005845B6">
          <w:rPr>
            <w:rFonts w:ascii="Times New Roman" w:hAnsi="Times New Roman" w:cs="Times New Roman"/>
            <w:color w:val="0000FF"/>
            <w:sz w:val="24"/>
            <w:szCs w:val="24"/>
          </w:rPr>
          <w:t>части 1 статьи 46</w:t>
        </w:r>
      </w:hyperlink>
      <w:r w:rsidRPr="005845B6">
        <w:rPr>
          <w:rFonts w:ascii="Times New Roman" w:hAnsi="Times New Roman" w:cs="Times New Roman"/>
          <w:sz w:val="24"/>
          <w:szCs w:val="24"/>
        </w:rPr>
        <w:t xml:space="preserve"> Жилищного кодекса Российской Федерации в течение 3 месяцев подряд 2 и более протоколов общих собраний собственников помещений в многоквартирном доме, инициаторами которых являлись лица, наделенные такими полномочиями согласно Жилищному </w:t>
      </w:r>
      <w:hyperlink r:id="rId54">
        <w:r w:rsidRPr="005845B6">
          <w:rPr>
            <w:rFonts w:ascii="Times New Roman" w:hAnsi="Times New Roman" w:cs="Times New Roman"/>
            <w:color w:val="0000FF"/>
            <w:sz w:val="24"/>
            <w:szCs w:val="24"/>
          </w:rPr>
          <w:t>кодексу</w:t>
        </w:r>
      </w:hyperlink>
      <w:r w:rsidRPr="005845B6">
        <w:rPr>
          <w:rFonts w:ascii="Times New Roman" w:hAnsi="Times New Roman" w:cs="Times New Roman"/>
          <w:sz w:val="24"/>
          <w:szCs w:val="24"/>
        </w:rPr>
        <w:t xml:space="preserve"> Российской Федерации (за исключением управляющей </w:t>
      </w:r>
      <w:r w:rsidRPr="005845B6">
        <w:rPr>
          <w:rFonts w:ascii="Times New Roman" w:hAnsi="Times New Roman" w:cs="Times New Roman"/>
          <w:sz w:val="24"/>
          <w:szCs w:val="24"/>
        </w:rPr>
        <w:lastRenderedPageBreak/>
        <w:t>организации), содержащих решения о выборе способа управления многоквартирным домом.</w:t>
      </w:r>
      <w:proofErr w:type="gramEnd"/>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w:t>
      </w:r>
      <w:proofErr w:type="spellStart"/>
      <w:r w:rsidRPr="005845B6">
        <w:rPr>
          <w:rFonts w:ascii="Times New Roman" w:hAnsi="Times New Roman" w:cs="Times New Roman"/>
          <w:sz w:val="24"/>
          <w:szCs w:val="24"/>
        </w:rPr>
        <w:t>пп</w:t>
      </w:r>
      <w:proofErr w:type="spellEnd"/>
      <w:r w:rsidRPr="005845B6">
        <w:rPr>
          <w:rFonts w:ascii="Times New Roman" w:hAnsi="Times New Roman" w:cs="Times New Roman"/>
          <w:sz w:val="24"/>
          <w:szCs w:val="24"/>
        </w:rPr>
        <w:t xml:space="preserve">. 2.6.3 </w:t>
      </w:r>
      <w:proofErr w:type="gramStart"/>
      <w:r w:rsidRPr="005845B6">
        <w:rPr>
          <w:rFonts w:ascii="Times New Roman" w:hAnsi="Times New Roman" w:cs="Times New Roman"/>
          <w:sz w:val="24"/>
          <w:szCs w:val="24"/>
        </w:rPr>
        <w:t>введен</w:t>
      </w:r>
      <w:proofErr w:type="gramEnd"/>
      <w:r w:rsidRPr="005845B6">
        <w:rPr>
          <w:rFonts w:ascii="Times New Roman" w:hAnsi="Times New Roman" w:cs="Times New Roman"/>
          <w:sz w:val="24"/>
          <w:szCs w:val="24"/>
        </w:rPr>
        <w:t xml:space="preserve"> </w:t>
      </w:r>
      <w:hyperlink r:id="rId55">
        <w:r w:rsidRPr="005845B6">
          <w:rPr>
            <w:rFonts w:ascii="Times New Roman" w:hAnsi="Times New Roman" w:cs="Times New Roman"/>
            <w:color w:val="0000FF"/>
            <w:sz w:val="24"/>
            <w:szCs w:val="24"/>
          </w:rPr>
          <w:t>постановлением</w:t>
        </w:r>
      </w:hyperlink>
      <w:r w:rsidRPr="005845B6">
        <w:rPr>
          <w:rFonts w:ascii="Times New Roman" w:hAnsi="Times New Roman" w:cs="Times New Roman"/>
          <w:sz w:val="24"/>
          <w:szCs w:val="24"/>
        </w:rPr>
        <w:t xml:space="preserve"> Правительства Кировской области от 23.09.2023 N 495-П)</w:t>
      </w:r>
    </w:p>
    <w:p w:rsidR="0011680B" w:rsidRPr="005845B6" w:rsidRDefault="0011680B">
      <w:pPr>
        <w:pStyle w:val="ConsPlusNormal"/>
        <w:jc w:val="both"/>
        <w:rPr>
          <w:rFonts w:ascii="Times New Roman" w:hAnsi="Times New Roman" w:cs="Times New Roman"/>
          <w:sz w:val="24"/>
          <w:szCs w:val="24"/>
        </w:rPr>
      </w:pPr>
    </w:p>
    <w:p w:rsidR="00B92B58" w:rsidRPr="005845B6" w:rsidRDefault="0011680B" w:rsidP="00B92B58">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2.6.4.</w:t>
      </w:r>
      <w:r w:rsidR="00B92B58" w:rsidRPr="005845B6">
        <w:rPr>
          <w:rFonts w:ascii="Times New Roman" w:hAnsi="Times New Roman" w:cs="Times New Roman"/>
          <w:sz w:val="24"/>
          <w:szCs w:val="24"/>
        </w:rPr>
        <w:t xml:space="preserve"> </w:t>
      </w:r>
      <w:proofErr w:type="gramStart"/>
      <w:r w:rsidR="00B92B58" w:rsidRPr="005845B6">
        <w:rPr>
          <w:rFonts w:ascii="Times New Roman" w:hAnsi="Times New Roman" w:cs="Times New Roman"/>
          <w:sz w:val="24"/>
          <w:szCs w:val="24"/>
        </w:rPr>
        <w:t>Наличие у инспекции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w:t>
      </w:r>
      <w:proofErr w:type="gramEnd"/>
      <w:r w:rsidR="00B92B58" w:rsidRPr="005845B6">
        <w:rPr>
          <w:rFonts w:ascii="Times New Roman" w:hAnsi="Times New Roman" w:cs="Times New Roman"/>
          <w:sz w:val="24"/>
          <w:szCs w:val="24"/>
        </w:rPr>
        <w:t xml:space="preserve"> приобретения коммунальных ресурсов, потребляемых при содержании общего имущества в многоквартирном доме, по договору (договорам) на оказание услуг по обращению с твердыми коммунальными отходами, общая </w:t>
      </w:r>
      <w:proofErr w:type="gramStart"/>
      <w:r w:rsidR="00B92B58" w:rsidRPr="005845B6">
        <w:rPr>
          <w:rFonts w:ascii="Times New Roman" w:hAnsi="Times New Roman" w:cs="Times New Roman"/>
          <w:sz w:val="24"/>
          <w:szCs w:val="24"/>
        </w:rPr>
        <w:t>сумма</w:t>
      </w:r>
      <w:proofErr w:type="gramEnd"/>
      <w:r w:rsidR="00B92B58" w:rsidRPr="005845B6">
        <w:rPr>
          <w:rFonts w:ascii="Times New Roman" w:hAnsi="Times New Roman" w:cs="Times New Roman"/>
          <w:sz w:val="24"/>
          <w:szCs w:val="24"/>
        </w:rPr>
        <w:t xml:space="preserve"> которой превышает 300 тыс. рублей, образовавшейся в течение 12 месяцев до дня принятия решения о проведении и выборе вида внепланового контрольного (надзорного) мероприятия.</w:t>
      </w:r>
    </w:p>
    <w:p w:rsidR="00B92B58" w:rsidRPr="005845B6" w:rsidRDefault="00B92B58" w:rsidP="00B92B58">
      <w:pPr>
        <w:pStyle w:val="ConsPlusNormal"/>
        <w:ind w:firstLine="540"/>
        <w:jc w:val="both"/>
        <w:rPr>
          <w:rFonts w:ascii="Times New Roman" w:hAnsi="Times New Roman" w:cs="Times New Roman"/>
          <w:sz w:val="24"/>
          <w:szCs w:val="24"/>
        </w:rPr>
      </w:pPr>
    </w:p>
    <w:p w:rsidR="0011680B" w:rsidRPr="005845B6" w:rsidRDefault="00B92B58" w:rsidP="00B92B58">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2.6.5.</w:t>
      </w:r>
      <w:r w:rsidRPr="005845B6">
        <w:rPr>
          <w:rFonts w:ascii="Times New Roman" w:hAnsi="Times New Roman" w:cs="Times New Roman"/>
          <w:sz w:val="24"/>
          <w:szCs w:val="24"/>
        </w:rPr>
        <w:t xml:space="preserve"> Наличие у инспекции сведений о начислении платы за коммунальную услугу по отоплению исходя из норматива потребления, утвержденного уполномоченным исполнительным органом Кировской области, более трех расчетных периодов подряд</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2.7. Решение об отнесении объекта надзора к категории риска принимается начальником инспекции. Учет принятых решений об отнесении к категории риска организуется и ведется инспекцией.</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ind w:firstLine="540"/>
        <w:jc w:val="both"/>
        <w:outlineLvl w:val="1"/>
        <w:rPr>
          <w:rFonts w:ascii="Times New Roman" w:hAnsi="Times New Roman" w:cs="Times New Roman"/>
          <w:sz w:val="24"/>
          <w:szCs w:val="24"/>
        </w:rPr>
      </w:pPr>
      <w:r w:rsidRPr="005845B6">
        <w:rPr>
          <w:rFonts w:ascii="Times New Roman" w:hAnsi="Times New Roman" w:cs="Times New Roman"/>
          <w:sz w:val="24"/>
          <w:szCs w:val="24"/>
        </w:rPr>
        <w:t>3. Организация проведения профилактических мероприятий при осуществлении регионального государственного жилищного надзора в отношении юридических лиц, индивидуальных предпринимателей и граждан</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3.1. </w:t>
      </w:r>
      <w:proofErr w:type="gramStart"/>
      <w:r w:rsidRPr="005845B6">
        <w:rPr>
          <w:rFonts w:ascii="Times New Roman" w:hAnsi="Times New Roman" w:cs="Times New Roman"/>
          <w:sz w:val="24"/>
          <w:szCs w:val="24"/>
        </w:rP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создания условий для доведения обязательных требований до контролируемых лиц, повышения информированности о способах их соблюдения при осуществлении регионального государственного жилищного надзора осуществляются профилактические мероприятия в соответствии с ежегодно утверждаемой программой</w:t>
      </w:r>
      <w:proofErr w:type="gramEnd"/>
      <w:r w:rsidRPr="005845B6">
        <w:rPr>
          <w:rFonts w:ascii="Times New Roman" w:hAnsi="Times New Roman" w:cs="Times New Roman"/>
          <w:sz w:val="24"/>
          <w:szCs w:val="24"/>
        </w:rPr>
        <w:t xml:space="preserve"> профилактики рисков причинения вреда (ущерба) охраняемым законом ценностям.</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3.2. Программа профилактики рисков причинения вреда (ущерба) ежегодно утверждается в соответствии со </w:t>
      </w:r>
      <w:hyperlink r:id="rId56">
        <w:r w:rsidRPr="005845B6">
          <w:rPr>
            <w:rFonts w:ascii="Times New Roman" w:hAnsi="Times New Roman" w:cs="Times New Roman"/>
            <w:color w:val="0000FF"/>
            <w:sz w:val="24"/>
            <w:szCs w:val="24"/>
          </w:rPr>
          <w:t>статьей 44</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Утвержденная программа профилактики рисков причинения вреда (ущерба) размещается на официальном сайте инспекции в сети "Интернет".</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Профилактические мероприятия, предусмотренные программой профилактики рисков причинения вреда (ущерба), обязательны для проведения инспекцией. Инспекция может проводить профилактические мероприятия, не предусмотренные программой профилактики рисков причинения вреда (ущерба).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5845B6">
        <w:rPr>
          <w:rFonts w:ascii="Times New Roman" w:hAnsi="Times New Roman" w:cs="Times New Roman"/>
          <w:sz w:val="24"/>
          <w:szCs w:val="24"/>
        </w:rPr>
        <w:lastRenderedPageBreak/>
        <w:t>государственный жилищный инспектор незамедлительно направляет информацию об этом начальнику инспекции для принятия решения о проведении контрольных (надзорных) мероприятий.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3.4. В рамках осуществления регионального государственного жилищного надзора проводятся следующие виды профилактических мероприятий: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информирование;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обобщение правоприменительной практики;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объявление предостережения;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консультирование;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профилактический визит.</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3.5. Инспекция осуществляет информирование контролируемых лиц и иных заинтересованных лиц по вопросам соблюдения обязательных требований.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Информирование по вопросам соблюдения обязательных требований осуществляется в соответствии со </w:t>
      </w:r>
      <w:hyperlink r:id="rId57">
        <w:r w:rsidRPr="005845B6">
          <w:rPr>
            <w:rFonts w:ascii="Times New Roman" w:hAnsi="Times New Roman" w:cs="Times New Roman"/>
            <w:color w:val="0000FF"/>
            <w:sz w:val="24"/>
            <w:szCs w:val="24"/>
          </w:rPr>
          <w:t>статьей 46</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3.6. Обобщение правоприменительной практики осуществляется ежегодно должностными лицами инспекции путем сбора и анализа данных о проведенных контрольных (надзорных) мероприятиях и их результатов, а также поступивших в ее адрес обращений.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По итогам обобщения правоприменительной практики инспекция обеспечивает подготовку доклада, содержащего результаты обобщения правоприменительной практики инспекции по осуществлению регионального государственного жилищного надзора за соответствующий календарный год (далее - доклад о правоприменительной практике).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Доклад о правоприменительной практике готовится инспекцией ежегодно по итогам календарного года, утверждается приказом (распоряжением) начальника инспекции и размещается на официальном сайте инспекции в информационно-телекоммуникационной сети "Интернет" в сроки, установленные </w:t>
      </w:r>
      <w:hyperlink r:id="rId58">
        <w:r w:rsidRPr="005845B6">
          <w:rPr>
            <w:rFonts w:ascii="Times New Roman" w:hAnsi="Times New Roman" w:cs="Times New Roman"/>
            <w:color w:val="0000FF"/>
            <w:sz w:val="24"/>
            <w:szCs w:val="24"/>
          </w:rPr>
          <w:t>постановлением</w:t>
        </w:r>
      </w:hyperlink>
      <w:r w:rsidRPr="005845B6">
        <w:rPr>
          <w:rFonts w:ascii="Times New Roman" w:hAnsi="Times New Roman" w:cs="Times New Roman"/>
          <w:sz w:val="24"/>
          <w:szCs w:val="24"/>
        </w:rPr>
        <w:t xml:space="preserve"> Правительства Российской Федерации от 30.09.2021 N 1670.</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Обобщение правоприменительной практики осуществляется в соответствии со </w:t>
      </w:r>
      <w:hyperlink r:id="rId59">
        <w:r w:rsidRPr="005845B6">
          <w:rPr>
            <w:rFonts w:ascii="Times New Roman" w:hAnsi="Times New Roman" w:cs="Times New Roman"/>
            <w:color w:val="0000FF"/>
            <w:sz w:val="24"/>
            <w:szCs w:val="24"/>
          </w:rPr>
          <w:t>статьей 47</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(в ред. </w:t>
      </w:r>
      <w:hyperlink r:id="rId60">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23.03.2022 N 130-П)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3.7. Объявление предостережения осуществляется в соответствии со </w:t>
      </w:r>
      <w:hyperlink r:id="rId61">
        <w:r w:rsidRPr="005845B6">
          <w:rPr>
            <w:rFonts w:ascii="Times New Roman" w:hAnsi="Times New Roman" w:cs="Times New Roman"/>
            <w:color w:val="0000FF"/>
            <w:sz w:val="24"/>
            <w:szCs w:val="24"/>
          </w:rPr>
          <w:t>статьей 49</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(в ред. </w:t>
      </w:r>
      <w:hyperlink r:id="rId62">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Предостережение объявляется начальником инспекции, заместителем начальника инспекции 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w:t>
      </w:r>
      <w:proofErr w:type="gramStart"/>
      <w:r w:rsidRPr="005845B6">
        <w:rPr>
          <w:rFonts w:ascii="Times New Roman" w:hAnsi="Times New Roman" w:cs="Times New Roman"/>
          <w:sz w:val="24"/>
          <w:szCs w:val="24"/>
        </w:rPr>
        <w:t>а</w:t>
      </w:r>
      <w:proofErr w:type="gramEnd"/>
      <w:r w:rsidRPr="005845B6">
        <w:rPr>
          <w:rFonts w:ascii="Times New Roman" w:hAnsi="Times New Roman" w:cs="Times New Roman"/>
          <w:sz w:val="24"/>
          <w:szCs w:val="24"/>
        </w:rPr>
        <w:t xml:space="preserve">бзац введен </w:t>
      </w:r>
      <w:hyperlink r:id="rId63">
        <w:r w:rsidRPr="005845B6">
          <w:rPr>
            <w:rFonts w:ascii="Times New Roman" w:hAnsi="Times New Roman" w:cs="Times New Roman"/>
            <w:color w:val="0000FF"/>
            <w:sz w:val="24"/>
            <w:szCs w:val="24"/>
          </w:rPr>
          <w:t>постановлением</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lastRenderedPageBreak/>
        <w:t xml:space="preserve">3.7.1. Контролируемое лицо, которому объявлено предостережение, вправе подать на него возражение не позднее 15 рабочих дней после получения предостережения. </w:t>
      </w:r>
      <w:proofErr w:type="gramStart"/>
      <w:r w:rsidRPr="005845B6">
        <w:rPr>
          <w:rFonts w:ascii="Times New Roman" w:hAnsi="Times New Roman" w:cs="Times New Roman"/>
          <w:sz w:val="24"/>
          <w:szCs w:val="24"/>
        </w:rPr>
        <w:t>В возражении указываются наименование контролируемого лица - организации, фамилия, имя, отчество (последнее - при наличии) контролируемого лица - гражданина, идентификационный номер налогоплательщика,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дата получения предостережения контролируемым лицом.</w:t>
      </w:r>
      <w:proofErr w:type="gramEnd"/>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При этом контролируемое лицо вправе приложить к таким возражениям документы, подтверждающие обоснованность таких возражений, или их заверенные копии.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3.7.2. </w:t>
      </w:r>
      <w:proofErr w:type="gramStart"/>
      <w:r w:rsidRPr="005845B6">
        <w:rPr>
          <w:rFonts w:ascii="Times New Roman" w:hAnsi="Times New Roman" w:cs="Times New Roman"/>
          <w:sz w:val="24"/>
          <w:szCs w:val="24"/>
        </w:rPr>
        <w:t xml:space="preserve">Возражения направляются контролируемым лицом в бумажном виде почтовым отправлением в инспекцию либо в виде электронного документа, оформляемого в соответствии со </w:t>
      </w:r>
      <w:hyperlink r:id="rId64">
        <w:r w:rsidRPr="005845B6">
          <w:rPr>
            <w:rFonts w:ascii="Times New Roman" w:hAnsi="Times New Roman" w:cs="Times New Roman"/>
            <w:color w:val="0000FF"/>
            <w:sz w:val="24"/>
            <w:szCs w:val="24"/>
          </w:rPr>
          <w:t>статьей 21</w:t>
        </w:r>
      </w:hyperlink>
      <w:r w:rsidRPr="005845B6">
        <w:rPr>
          <w:rFonts w:ascii="Times New Roman" w:hAnsi="Times New Roman" w:cs="Times New Roman"/>
          <w:sz w:val="24"/>
          <w:szCs w:val="24"/>
        </w:rPr>
        <w:t xml:space="preserve"> Федерального закона от 31.07.2020 N 248-ФЗ, на указанный в предостережении адрес электронной почты инспекции либо иными указанными в предостережении способами</w:t>
      </w:r>
      <w:r w:rsidR="00B92B58" w:rsidRPr="005845B6">
        <w:rPr>
          <w:rFonts w:ascii="Times New Roman" w:hAnsi="Times New Roman" w:cs="Times New Roman"/>
          <w:sz w:val="24"/>
          <w:szCs w:val="24"/>
          <w:highlight w:val="yellow"/>
        </w:rPr>
        <w:t>, в том числ</w:t>
      </w:r>
      <w:r w:rsidR="00B92B58" w:rsidRPr="005845B6">
        <w:rPr>
          <w:rFonts w:ascii="Times New Roman" w:hAnsi="Times New Roman" w:cs="Times New Roman"/>
          <w:sz w:val="24"/>
          <w:szCs w:val="24"/>
        </w:rPr>
        <w:t>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roofErr w:type="gramEnd"/>
      <w:r w:rsidR="00B92B58" w:rsidRPr="005845B6">
        <w:rPr>
          <w:rFonts w:ascii="Times New Roman" w:hAnsi="Times New Roman" w:cs="Times New Roman"/>
          <w:sz w:val="24"/>
          <w:szCs w:val="24"/>
        </w:rPr>
        <w:t>)</w:t>
      </w:r>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3.7.3. По итогам рассмотрения возражения начальник отдела, заместитель начальника отдела либо лицо, исполняющее обязанности заместителя начальника отдела, в срок не более 10 рабочих дней со дня получения возражения подготавливает проект ответа на возражение. К проекту ответа прикладываются документы и материалы, представленные контролируемым лицом в ходе рассмотрения возражения, а также иные документы, находящиеся в инспекции, имеющие отношение к соблюдению требований, о </w:t>
      </w:r>
      <w:proofErr w:type="gramStart"/>
      <w:r w:rsidRPr="005845B6">
        <w:rPr>
          <w:rFonts w:ascii="Times New Roman" w:hAnsi="Times New Roman" w:cs="Times New Roman"/>
          <w:sz w:val="24"/>
          <w:szCs w:val="24"/>
        </w:rPr>
        <w:t>недопустимости</w:t>
      </w:r>
      <w:proofErr w:type="gramEnd"/>
      <w:r w:rsidRPr="005845B6">
        <w:rPr>
          <w:rFonts w:ascii="Times New Roman" w:hAnsi="Times New Roman" w:cs="Times New Roman"/>
          <w:sz w:val="24"/>
          <w:szCs w:val="24"/>
        </w:rPr>
        <w:t xml:space="preserve"> нарушения которых объявлено предостережение. Проект ответа с прилагаемыми документами передается на подпись начальнику инспекции, заместителю начальника инспекции.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3.7.4. По результатам рассмотрения возражений начальник инспекции, заместитель начальника инспекции принимает одно из следующих решений: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удовлетворить возражение;</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(в ред. </w:t>
      </w:r>
      <w:hyperlink r:id="rId65">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отказать в удовлетворении возражения с указанием оснований для отказа.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3.7.5. Инспекция по итогам рассмотрения возражения направляет ответ контролируемому лицу в течение 20 рабочих дней со дня получения возражения.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случае удовлетворения возражения данные предостережения не используются для проведения иных профилактических мероприятий и контрольных (надзорных) мероприятий.</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w:t>
      </w:r>
      <w:proofErr w:type="spellStart"/>
      <w:r w:rsidRPr="005845B6">
        <w:rPr>
          <w:rFonts w:ascii="Times New Roman" w:hAnsi="Times New Roman" w:cs="Times New Roman"/>
          <w:sz w:val="24"/>
          <w:szCs w:val="24"/>
        </w:rPr>
        <w:t>пп</w:t>
      </w:r>
      <w:proofErr w:type="spellEnd"/>
      <w:r w:rsidRPr="005845B6">
        <w:rPr>
          <w:rFonts w:ascii="Times New Roman" w:hAnsi="Times New Roman" w:cs="Times New Roman"/>
          <w:sz w:val="24"/>
          <w:szCs w:val="24"/>
        </w:rPr>
        <w:t xml:space="preserve">. 3.7.5 в ред. </w:t>
      </w:r>
      <w:hyperlink r:id="rId66">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3.7.6 - 3.7.7. Исключены. - </w:t>
      </w:r>
      <w:hyperlink r:id="rId67">
        <w:r w:rsidRPr="005845B6">
          <w:rPr>
            <w:rFonts w:ascii="Times New Roman" w:hAnsi="Times New Roman" w:cs="Times New Roman"/>
            <w:color w:val="0000FF"/>
            <w:sz w:val="24"/>
            <w:szCs w:val="24"/>
          </w:rPr>
          <w:t>Постановление</w:t>
        </w:r>
      </w:hyperlink>
      <w:r w:rsidRPr="005845B6">
        <w:rPr>
          <w:rFonts w:ascii="Times New Roman" w:hAnsi="Times New Roman" w:cs="Times New Roman"/>
          <w:sz w:val="24"/>
          <w:szCs w:val="24"/>
        </w:rPr>
        <w:t xml:space="preserve"> Правительства Кировской области от 15.12.2023 N 676-П.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3.7.8. Инспекция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lastRenderedPageBreak/>
        <w:t>3.8. Должностные лица инспекции по обращениям контролируемых лиц и их представителей осуществляют консультирование. Консультирование осуществляется без взимания платы.</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3.8.1. Консультирование осуществляется в соответствии со </w:t>
      </w:r>
      <w:hyperlink r:id="rId68">
        <w:r w:rsidRPr="005845B6">
          <w:rPr>
            <w:rFonts w:ascii="Times New Roman" w:hAnsi="Times New Roman" w:cs="Times New Roman"/>
            <w:color w:val="0000FF"/>
            <w:sz w:val="24"/>
            <w:szCs w:val="24"/>
          </w:rPr>
          <w:t>статьей 50</w:t>
        </w:r>
      </w:hyperlink>
      <w:r w:rsidRPr="005845B6">
        <w:rPr>
          <w:rFonts w:ascii="Times New Roman" w:hAnsi="Times New Roman" w:cs="Times New Roman"/>
          <w:sz w:val="24"/>
          <w:szCs w:val="24"/>
        </w:rPr>
        <w:t xml:space="preserve"> Федерального закона от 31.07.2020 N 248-ФЗ.</w:t>
      </w:r>
    </w:p>
    <w:p w:rsidR="00B92B58" w:rsidRPr="005845B6" w:rsidRDefault="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Консультирование</w:t>
      </w:r>
      <w:r w:rsidRPr="005845B6">
        <w:rPr>
          <w:rFonts w:ascii="Times New Roman" w:hAnsi="Times New Roman" w:cs="Times New Roman"/>
          <w:sz w:val="24"/>
          <w:szCs w:val="24"/>
        </w:rPr>
        <w:t xml:space="preserve"> может осуществляться должностным лицом инспекции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3.8.2. Консультирование осуществляется по вопросам:</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организации и осуществления государственного жилищного надзора;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порядка проведения профилактических мероприятий;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предмета регионального государственного жилищного надзора.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3.8.3. Письменное консультирование осуществляется по вопросам предмета регионального государственного жилищного надзора в случае поступления соответствующего обращения в письменной форме.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3.8.4. Должностное лицо инспекции, осуществляющее устное консультирование, дает с согласия обратившихся лиц устный ответ по существу каждого поставленного вопроса или устное разъяснение, куда и в каком порядке им следует обратиться.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3.8.5. Письменное консультирование осуществляется путем направления обратившемуся лицу письменного ответа в порядке и сроки, установленные Федеральным </w:t>
      </w:r>
      <w:hyperlink r:id="rId69">
        <w:r w:rsidRPr="005845B6">
          <w:rPr>
            <w:rFonts w:ascii="Times New Roman" w:hAnsi="Times New Roman" w:cs="Times New Roman"/>
            <w:color w:val="0000FF"/>
            <w:sz w:val="24"/>
            <w:szCs w:val="24"/>
          </w:rPr>
          <w:t>законом</w:t>
        </w:r>
      </w:hyperlink>
      <w:r w:rsidRPr="005845B6">
        <w:rPr>
          <w:rFonts w:ascii="Times New Roman" w:hAnsi="Times New Roman" w:cs="Times New Roman"/>
          <w:sz w:val="24"/>
          <w:szCs w:val="24"/>
        </w:rPr>
        <w:t xml:space="preserve"> от 02.05.2006 N 59-ФЗ "О порядке рассмотрения обращений граждан Российской Федерации".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3.8.6. Инспекция организует учет проведенных консультаций, в том числе при необходимости устанавливает типовые формы используемых при учете документов.</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3.8.7. </w:t>
      </w:r>
      <w:proofErr w:type="gramStart"/>
      <w:r w:rsidRPr="005845B6">
        <w:rPr>
          <w:rFonts w:ascii="Times New Roman" w:hAnsi="Times New Roman" w:cs="Times New Roman"/>
          <w:sz w:val="24"/>
          <w:szCs w:val="24"/>
        </w:rPr>
        <w:t>В случае поступления 5 и более обращений, содержащих однотипные вопросы, контролируемых лиц и (или) их представителей консультирование по таким вопросам осуществляется посредством размещения на официальном сайте инспекции в информационно-телекоммуникационной сети "Интернет" письменного разъяснения с учетом требований законодательства Российской Федерации о государственной, коммерческой, служебной и иной охраняемой законом тайне, подписанного должностным лицом инспекции.</w:t>
      </w:r>
      <w:proofErr w:type="gramEnd"/>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w:t>
      </w:r>
      <w:proofErr w:type="spellStart"/>
      <w:r w:rsidRPr="005845B6">
        <w:rPr>
          <w:rFonts w:ascii="Times New Roman" w:hAnsi="Times New Roman" w:cs="Times New Roman"/>
          <w:sz w:val="24"/>
          <w:szCs w:val="24"/>
        </w:rPr>
        <w:t>пп</w:t>
      </w:r>
      <w:proofErr w:type="spellEnd"/>
      <w:r w:rsidRPr="005845B6">
        <w:rPr>
          <w:rFonts w:ascii="Times New Roman" w:hAnsi="Times New Roman" w:cs="Times New Roman"/>
          <w:sz w:val="24"/>
          <w:szCs w:val="24"/>
        </w:rPr>
        <w:t xml:space="preserve">. 3.8.7 в ред. </w:t>
      </w:r>
      <w:hyperlink r:id="rId70">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23.03.2022 N 130-П)</w:t>
      </w:r>
    </w:p>
    <w:p w:rsidR="00B92B58" w:rsidRPr="005845B6" w:rsidRDefault="00AE7135"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3.9.</w:t>
      </w:r>
      <w:r w:rsidRPr="005845B6">
        <w:rPr>
          <w:rFonts w:ascii="Times New Roman" w:hAnsi="Times New Roman" w:cs="Times New Roman"/>
          <w:sz w:val="24"/>
          <w:szCs w:val="24"/>
        </w:rPr>
        <w:t xml:space="preserve"> </w:t>
      </w:r>
      <w:r w:rsidR="00B92B58" w:rsidRPr="005845B6">
        <w:rPr>
          <w:rFonts w:ascii="Times New Roman" w:hAnsi="Times New Roman" w:cs="Times New Roman"/>
          <w:sz w:val="24"/>
          <w:szCs w:val="24"/>
        </w:rPr>
        <w:t>Профилактический визит проводится в соответствии со статьями 52 – 52.2 Федерального закона от 31.07.2020 № 248-ФЗ. По результатам проведения профилактического визита публичная оценка уровня соблюдения обязательных требований объекту надзора не присваивается.</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3.9.1. </w:t>
      </w:r>
      <w:proofErr w:type="gramStart"/>
      <w:r w:rsidRPr="005845B6">
        <w:rPr>
          <w:rFonts w:ascii="Times New Roman" w:hAnsi="Times New Roman" w:cs="Times New Roman"/>
          <w:sz w:val="24"/>
          <w:szCs w:val="24"/>
        </w:rPr>
        <w:t xml:space="preserve">Обязательный профилактический визит проводится в отношении объектов надзора, отнесенных к категории высокого риска, а также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26.12.2008 № 294-ФЗ «О защите прав юридических лиц и индивидуальных </w:t>
      </w:r>
      <w:r w:rsidRPr="005845B6">
        <w:rPr>
          <w:rFonts w:ascii="Times New Roman" w:hAnsi="Times New Roman" w:cs="Times New Roman"/>
          <w:sz w:val="24"/>
          <w:szCs w:val="24"/>
        </w:rPr>
        <w:lastRenderedPageBreak/>
        <w:t xml:space="preserve">предпринимателей при осуществлении государственного контроля (надзора) и муниципального контроля». </w:t>
      </w:r>
      <w:proofErr w:type="gramEnd"/>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Обязательный профилактический визит по основанию, установленному пунктом 1 части 1 статьи 52.1 Федерального закона от 31.07.2020 № 248-ФЗ, в отношении объектов надзора, отнесенных к категориям среднего, умеренного и низкого риска, не проводится.</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Pr="005845B6">
        <w:rPr>
          <w:rFonts w:ascii="Times New Roman" w:hAnsi="Times New Roman" w:cs="Times New Roman"/>
          <w:sz w:val="24"/>
          <w:szCs w:val="24"/>
        </w:rPr>
        <w:t>позднее</w:t>
      </w:r>
      <w:proofErr w:type="gramEnd"/>
      <w:r w:rsidRPr="005845B6">
        <w:rPr>
          <w:rFonts w:ascii="Times New Roman" w:hAnsi="Times New Roman" w:cs="Times New Roman"/>
          <w:sz w:val="24"/>
          <w:szCs w:val="24"/>
        </w:rPr>
        <w:t xml:space="preserve"> чем за 24 часа до его начала в порядке, предусмотренном частью 5 статьи 21 Федерального закона от 31.07.2020 № 248-ФЗ.</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рамках обязательного профилактического визита государственные жилищные инспекторы при необходимости проводят осмотр, истребование необходимых документов.</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Осмотр, экспертиза в рамках обязательного профилактического визита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При проведении осмотра в рамках обязательного профилактического визита фотосъемка и видеозапись осуществляются с использованием мобильного приложения «Инспектор».</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Срок проведения обязательного профилактического визита не может превышать 10 рабочих дней.</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случае невозможности проведения обязательного профилактического визита и (или) уклонения контролируемого лица от его проведения государственным жилищным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31.07.2020 № 248-ФЗ.</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В случае невозможности проведения обязательного профилактического визита начальник инспекции, заместитель начальника инспекции вправе не позднее трех месяцев </w:t>
      </w:r>
      <w:proofErr w:type="gramStart"/>
      <w:r w:rsidRPr="005845B6">
        <w:rPr>
          <w:rFonts w:ascii="Times New Roman" w:hAnsi="Times New Roman" w:cs="Times New Roman"/>
          <w:sz w:val="24"/>
          <w:szCs w:val="24"/>
        </w:rPr>
        <w:t>с даты составления</w:t>
      </w:r>
      <w:proofErr w:type="gramEnd"/>
      <w:r w:rsidRPr="005845B6">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3.9.2.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Контролируемое лицо подает заявление о проведении профилактического визита посредством Единого портала. Инспекция рассматривает заявление о проведении профилактического визита в течение 10 рабочих дней и принимает решение о проведении профилактического визита либо об отказе в  проведении профилактического визита, о чем уведомляет контролируемое лицо.</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случае принятия решения о проведении профилактического визита инспекция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lastRenderedPageBreak/>
        <w:t>Решение об отказе в проведении профилактического визита принимается в случаях, предусмотренных частью 4 статьи 52.2 Федерального закона от 31.07.2020 № 248-ФЗ.</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 248-ФЗ.</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Контролируемое лицо вправе отозвать заявление о проведении профилактического визита либо направить отказ от проведения профилактического визита, уведомив об этом инспекцию не </w:t>
      </w:r>
      <w:proofErr w:type="gramStart"/>
      <w:r w:rsidRPr="005845B6">
        <w:rPr>
          <w:rFonts w:ascii="Times New Roman" w:hAnsi="Times New Roman" w:cs="Times New Roman"/>
          <w:sz w:val="24"/>
          <w:szCs w:val="24"/>
        </w:rPr>
        <w:t>позднее</w:t>
      </w:r>
      <w:proofErr w:type="gramEnd"/>
      <w:r w:rsidRPr="005845B6">
        <w:rPr>
          <w:rFonts w:ascii="Times New Roman" w:hAnsi="Times New Roman" w:cs="Times New Roman"/>
          <w:sz w:val="24"/>
          <w:szCs w:val="24"/>
        </w:rPr>
        <w:t xml:space="preserve"> чем за пять рабочих дней до даты проведения профилактического визита.</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AE7135"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случае если при проведении профилактического визита установлено, что объекты надзора представляют явную непосредственную угрозу причинения вреда (ущерба) охраняемым законом ценностям или такой вред (ущерб) причинен, государственный жилищный инспектор незамедлительно направляет информацию об этом начальнику инспекции, заместителю начальника инспекции для принятия решения о проведении контрольных (надзорных) мероприятий.</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ind w:firstLine="540"/>
        <w:jc w:val="both"/>
        <w:outlineLvl w:val="1"/>
        <w:rPr>
          <w:rFonts w:ascii="Times New Roman" w:hAnsi="Times New Roman" w:cs="Times New Roman"/>
          <w:sz w:val="24"/>
          <w:szCs w:val="24"/>
        </w:rPr>
      </w:pPr>
      <w:r w:rsidRPr="005845B6">
        <w:rPr>
          <w:rFonts w:ascii="Times New Roman" w:hAnsi="Times New Roman" w:cs="Times New Roman"/>
          <w:sz w:val="24"/>
          <w:szCs w:val="24"/>
        </w:rPr>
        <w:t>4. Организация проведения контрольных (надзорных) мероприятий при осуществлении регионального государственного жилищного надзора</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4.1. Контрольные (надзорные) действия в рамках контрольного (надзорного) мероприятия осуществляются в соответствии с требованиями Федерального </w:t>
      </w:r>
      <w:hyperlink r:id="rId71">
        <w:r w:rsidRPr="005845B6">
          <w:rPr>
            <w:rFonts w:ascii="Times New Roman" w:hAnsi="Times New Roman" w:cs="Times New Roman"/>
            <w:color w:val="0000FF"/>
            <w:sz w:val="24"/>
            <w:szCs w:val="24"/>
          </w:rPr>
          <w:t>закона</w:t>
        </w:r>
      </w:hyperlink>
      <w:r w:rsidRPr="005845B6">
        <w:rPr>
          <w:rFonts w:ascii="Times New Roman" w:hAnsi="Times New Roman" w:cs="Times New Roman"/>
          <w:sz w:val="24"/>
          <w:szCs w:val="24"/>
        </w:rPr>
        <w:t xml:space="preserve"> от 31.07.2020 N 248-ФЗ. В рамках осуществления регионального государственного жилищного надзора проводятся следующие контрольные (надзорные)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инспекционный визит;</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документарная проверка;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выездная проверка.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4.2. Без взаимодействия с контролируемым лицом осуществляются следующие контрольные (надзорные)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наблюдение за соблюдением обязательных требований;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выездное обследование.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4.3. Оценка соблюдения контролируемыми лицами обязательных требований не может проводиться иными способами, кроме как посредством контрольных (надзорных) мероприятий, указанных в настоящем Положении.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4.4. Информация о контрольных (надзорных) мероприятиях в рамках регионального государственного жилищного надзора размещается в едином реестре контрольных (надзорных) мероприятий.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4.5. Для проведения контрольного (надзорного) мероприятия, предусматривающего </w:t>
      </w:r>
      <w:r w:rsidRPr="005845B6">
        <w:rPr>
          <w:rFonts w:ascii="Times New Roman" w:hAnsi="Times New Roman" w:cs="Times New Roman"/>
          <w:sz w:val="24"/>
          <w:szCs w:val="24"/>
        </w:rPr>
        <w:lastRenderedPageBreak/>
        <w:t xml:space="preserve">взаимодействие с контролируемым лицом, а также документарной проверки принимается решение инспекции, подписанное начальником инспекции, заместителем начальника инспекции, </w:t>
      </w:r>
      <w:proofErr w:type="gramStart"/>
      <w:r w:rsidRPr="005845B6">
        <w:rPr>
          <w:rFonts w:ascii="Times New Roman" w:hAnsi="Times New Roman" w:cs="Times New Roman"/>
          <w:sz w:val="24"/>
          <w:szCs w:val="24"/>
        </w:rPr>
        <w:t>требования</w:t>
      </w:r>
      <w:proofErr w:type="gramEnd"/>
      <w:r w:rsidRPr="005845B6">
        <w:rPr>
          <w:rFonts w:ascii="Times New Roman" w:hAnsi="Times New Roman" w:cs="Times New Roman"/>
          <w:sz w:val="24"/>
          <w:szCs w:val="24"/>
        </w:rPr>
        <w:t xml:space="preserve"> к оформлению которого перечислены в </w:t>
      </w:r>
      <w:hyperlink r:id="rId72">
        <w:r w:rsidRPr="005845B6">
          <w:rPr>
            <w:rFonts w:ascii="Times New Roman" w:hAnsi="Times New Roman" w:cs="Times New Roman"/>
            <w:color w:val="0000FF"/>
            <w:sz w:val="24"/>
            <w:szCs w:val="24"/>
          </w:rPr>
          <w:t>части 1 статьи 64</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4.6. Организация проведения внеплановых контрольных (надзорных) мероприятий осуществляется по основаниям и в порядке, </w:t>
      </w:r>
      <w:proofErr w:type="gramStart"/>
      <w:r w:rsidRPr="005845B6">
        <w:rPr>
          <w:rFonts w:ascii="Times New Roman" w:hAnsi="Times New Roman" w:cs="Times New Roman"/>
          <w:sz w:val="24"/>
          <w:szCs w:val="24"/>
        </w:rPr>
        <w:t>предусмотренными</w:t>
      </w:r>
      <w:proofErr w:type="gramEnd"/>
      <w:r w:rsidRPr="005845B6">
        <w:rPr>
          <w:rFonts w:ascii="Times New Roman" w:hAnsi="Times New Roman" w:cs="Times New Roman"/>
          <w:sz w:val="24"/>
          <w:szCs w:val="24"/>
        </w:rPr>
        <w:t xml:space="preserve"> </w:t>
      </w:r>
      <w:hyperlink r:id="rId73">
        <w:r w:rsidRPr="005845B6">
          <w:rPr>
            <w:rFonts w:ascii="Times New Roman" w:hAnsi="Times New Roman" w:cs="Times New Roman"/>
            <w:color w:val="0000FF"/>
            <w:sz w:val="24"/>
            <w:szCs w:val="24"/>
          </w:rPr>
          <w:t>статьей 66</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4.6.1.</w:t>
      </w:r>
      <w:r w:rsidRPr="005845B6">
        <w:rPr>
          <w:rFonts w:ascii="Times New Roman" w:hAnsi="Times New Roman" w:cs="Times New Roman"/>
          <w:sz w:val="24"/>
          <w:szCs w:val="24"/>
        </w:rPr>
        <w:t xml:space="preserve"> </w:t>
      </w:r>
      <w:r w:rsidR="00B92B58" w:rsidRPr="005845B6">
        <w:rPr>
          <w:rFonts w:ascii="Times New Roman" w:hAnsi="Times New Roman" w:cs="Times New Roman"/>
          <w:sz w:val="24"/>
          <w:szCs w:val="24"/>
        </w:rPr>
        <w:t>Внеплановые контрольные (надзорные)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пунктами 1, 3 – 9 части 1 статьи 57, пунктом 3 части 2 статьи 60 и частью 12 статьи 66 Федерального закона от 31.07.2020 №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4.6.2. Контрольные (надзорные) мероприятия без взаимодействия </w:t>
      </w:r>
      <w:r w:rsidR="00B92B58" w:rsidRPr="005845B6">
        <w:rPr>
          <w:rFonts w:ascii="Times New Roman" w:hAnsi="Times New Roman" w:cs="Times New Roman"/>
          <w:sz w:val="24"/>
          <w:szCs w:val="24"/>
          <w:highlight w:val="yellow"/>
        </w:rPr>
        <w:t>с контролируемым лицом</w:t>
      </w:r>
      <w:r w:rsidR="00B92B58" w:rsidRPr="005845B6">
        <w:rPr>
          <w:rFonts w:ascii="Times New Roman" w:hAnsi="Times New Roman" w:cs="Times New Roman"/>
          <w:sz w:val="24"/>
          <w:szCs w:val="24"/>
        </w:rPr>
        <w:t xml:space="preserve"> </w:t>
      </w:r>
      <w:r w:rsidRPr="005845B6">
        <w:rPr>
          <w:rFonts w:ascii="Times New Roman" w:hAnsi="Times New Roman" w:cs="Times New Roman"/>
          <w:sz w:val="24"/>
          <w:szCs w:val="24"/>
        </w:rPr>
        <w:t xml:space="preserve">проводятся должностными лицами инспекции на основании заданий начальника инспекции, заместителя начальника инспекции, включая задания, содержащиеся в планах работы инспекции, в том числе в случаях, установленных Федеральным </w:t>
      </w:r>
      <w:hyperlink r:id="rId74">
        <w:r w:rsidRPr="005845B6">
          <w:rPr>
            <w:rFonts w:ascii="Times New Roman" w:hAnsi="Times New Roman" w:cs="Times New Roman"/>
            <w:color w:val="0000FF"/>
            <w:sz w:val="24"/>
            <w:szCs w:val="24"/>
          </w:rPr>
          <w:t>законом</w:t>
        </w:r>
      </w:hyperlink>
      <w:r w:rsidRPr="005845B6">
        <w:rPr>
          <w:rFonts w:ascii="Times New Roman" w:hAnsi="Times New Roman" w:cs="Times New Roman"/>
          <w:sz w:val="24"/>
          <w:szCs w:val="24"/>
        </w:rPr>
        <w:t xml:space="preserve">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bookmarkStart w:id="2" w:name="P215"/>
      <w:bookmarkEnd w:id="2"/>
      <w:r w:rsidRPr="005845B6">
        <w:rPr>
          <w:rFonts w:ascii="Times New Roman" w:hAnsi="Times New Roman" w:cs="Times New Roman"/>
          <w:sz w:val="24"/>
          <w:szCs w:val="24"/>
        </w:rPr>
        <w:t>4.7. Индивидуальный предприниматель, гражданин, являющиеся контролируемыми лицами, вправе представить в инспекцию информацию о невозможности присутствия при проведении контрольного (надзорного) мероприятия в случаях:</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их временной нетрудоспособности;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нахождения их в служебной командировке или в отпуске в ином населенном пункте.</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w:t>
      </w:r>
      <w:proofErr w:type="gramStart"/>
      <w:r w:rsidRPr="005845B6">
        <w:rPr>
          <w:rFonts w:ascii="Times New Roman" w:hAnsi="Times New Roman" w:cs="Times New Roman"/>
          <w:sz w:val="24"/>
          <w:szCs w:val="24"/>
        </w:rPr>
        <w:t>п</w:t>
      </w:r>
      <w:proofErr w:type="gramEnd"/>
      <w:r w:rsidRPr="005845B6">
        <w:rPr>
          <w:rFonts w:ascii="Times New Roman" w:hAnsi="Times New Roman" w:cs="Times New Roman"/>
          <w:sz w:val="24"/>
          <w:szCs w:val="24"/>
        </w:rPr>
        <w:t xml:space="preserve">. 4.7 в ред. </w:t>
      </w:r>
      <w:hyperlink r:id="rId75">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23.03.2022 N 130-П)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4.8. При невозможности присутствия индивидуального предпринимателя, гражданина, являющихся контролируемыми лицами, при проведении контрольного мероприятия в случаях, указанных в </w:t>
      </w:r>
      <w:hyperlink w:anchor="P215">
        <w:r w:rsidRPr="005845B6">
          <w:rPr>
            <w:rFonts w:ascii="Times New Roman" w:hAnsi="Times New Roman" w:cs="Times New Roman"/>
            <w:color w:val="0000FF"/>
            <w:sz w:val="24"/>
            <w:szCs w:val="24"/>
          </w:rPr>
          <w:t>пункте 4.7</w:t>
        </w:r>
      </w:hyperlink>
      <w:r w:rsidRPr="005845B6">
        <w:rPr>
          <w:rFonts w:ascii="Times New Roman" w:hAnsi="Times New Roman" w:cs="Times New Roman"/>
          <w:sz w:val="24"/>
          <w:szCs w:val="24"/>
        </w:rPr>
        <w:t xml:space="preserve"> настоящего Положения, проведение контрольного (надзорного) мероприятия переносится инспекцией на срок, необходимый для устранения обстоятельств, послуживших поводом для данного обращения индивидуального предпринимателя, гражданина в инспекцию.</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w:t>
      </w:r>
      <w:proofErr w:type="gramStart"/>
      <w:r w:rsidRPr="005845B6">
        <w:rPr>
          <w:rFonts w:ascii="Times New Roman" w:hAnsi="Times New Roman" w:cs="Times New Roman"/>
          <w:sz w:val="24"/>
          <w:szCs w:val="24"/>
        </w:rPr>
        <w:t>в</w:t>
      </w:r>
      <w:proofErr w:type="gramEnd"/>
      <w:r w:rsidRPr="005845B6">
        <w:rPr>
          <w:rFonts w:ascii="Times New Roman" w:hAnsi="Times New Roman" w:cs="Times New Roman"/>
          <w:sz w:val="24"/>
          <w:szCs w:val="24"/>
        </w:rPr>
        <w:t xml:space="preserve"> ред. </w:t>
      </w:r>
      <w:hyperlink r:id="rId76">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23.03.2022 N 130-П)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4.9. Проведение контрольных (надзорных) мероприятий осуществляется в соответствии с общими требованиями, установленными </w:t>
      </w:r>
      <w:hyperlink r:id="rId77">
        <w:r w:rsidRPr="005845B6">
          <w:rPr>
            <w:rFonts w:ascii="Times New Roman" w:hAnsi="Times New Roman" w:cs="Times New Roman"/>
            <w:color w:val="0000FF"/>
            <w:sz w:val="24"/>
            <w:szCs w:val="24"/>
          </w:rPr>
          <w:t>статьей 65</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4.10. Инспекционный визит проводится в соответствии со </w:t>
      </w:r>
      <w:hyperlink r:id="rId78">
        <w:r w:rsidRPr="005845B6">
          <w:rPr>
            <w:rFonts w:ascii="Times New Roman" w:hAnsi="Times New Roman" w:cs="Times New Roman"/>
            <w:color w:val="0000FF"/>
            <w:sz w:val="24"/>
            <w:szCs w:val="24"/>
          </w:rPr>
          <w:t>статьей 70</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Перечень допустимых контрольных (надзорных) действий в ходе инспекционного визита: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осмотр;</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опрос;</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получение письменных объяснений;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истребование документов, которые в соответствии с обязательными требованиями </w:t>
      </w:r>
      <w:r w:rsidRPr="005845B6">
        <w:rPr>
          <w:rFonts w:ascii="Times New Roman" w:hAnsi="Times New Roman" w:cs="Times New Roman"/>
          <w:sz w:val="24"/>
          <w:szCs w:val="24"/>
        </w:rPr>
        <w:lastRenderedPageBreak/>
        <w:t>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B92B58" w:rsidRPr="005845B6" w:rsidRDefault="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инструментальное обследование</w:t>
      </w:r>
    </w:p>
    <w:p w:rsidR="00B92B58" w:rsidRPr="005845B6" w:rsidRDefault="00AE7135"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4.11.</w:t>
      </w:r>
      <w:r w:rsidRPr="005845B6">
        <w:rPr>
          <w:rFonts w:ascii="Times New Roman" w:hAnsi="Times New Roman" w:cs="Times New Roman"/>
          <w:sz w:val="24"/>
          <w:szCs w:val="24"/>
        </w:rPr>
        <w:t xml:space="preserve"> </w:t>
      </w:r>
      <w:r w:rsidR="00B92B58" w:rsidRPr="005845B6">
        <w:rPr>
          <w:rFonts w:ascii="Times New Roman" w:hAnsi="Times New Roman" w:cs="Times New Roman"/>
          <w:sz w:val="24"/>
          <w:szCs w:val="24"/>
        </w:rPr>
        <w:t>Документарная проверка проводится в соответствии со статьей 72 Федерального закона от 31.07.2020 № 248-ФЗ.</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Если имеющихся в распоряжении инспекции сведений и документов недостаточно, то в ходе документарной проверки могут совершаться следующие контрольные (надзорные) действия:</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получение письменных объяснений;</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истребование документов.</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Документы могут представляться контролируемыми лицами с использованием Единого портала или мобильного приложения «Инспектор».</w:t>
      </w:r>
    </w:p>
    <w:p w:rsidR="00AE7135" w:rsidRPr="005845B6" w:rsidRDefault="00AE7135"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4.12. Выездная проверка проводится в соответствии со </w:t>
      </w:r>
      <w:hyperlink r:id="rId79">
        <w:r w:rsidRPr="005845B6">
          <w:rPr>
            <w:rFonts w:ascii="Times New Roman" w:hAnsi="Times New Roman" w:cs="Times New Roman"/>
            <w:color w:val="0000FF"/>
            <w:sz w:val="24"/>
            <w:szCs w:val="24"/>
          </w:rPr>
          <w:t>статьей 73</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ходе выездной проверки могут совершаться следующие контрольные (надзорные) действия: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осмотр;</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опрос;</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получение письменных объяснений;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инструментальное обследование;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экспертиза.</w:t>
      </w:r>
    </w:p>
    <w:p w:rsidR="00B92B58" w:rsidRPr="005845B6" w:rsidRDefault="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истребование документов</w:t>
      </w:r>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Срок проведения выездной проверки составляет 10 рабочих дней. В отношении одного субъекта малого предпринимательства общий срок взаимодействия в ходе проведения выездной проверки составляет 50 часов для малого предприятия и 15 часов для </w:t>
      </w:r>
      <w:proofErr w:type="spellStart"/>
      <w:r w:rsidRPr="005845B6">
        <w:rPr>
          <w:rFonts w:ascii="Times New Roman" w:hAnsi="Times New Roman" w:cs="Times New Roman"/>
          <w:sz w:val="24"/>
          <w:szCs w:val="24"/>
        </w:rPr>
        <w:t>микропредприятия</w:t>
      </w:r>
      <w:proofErr w:type="spellEnd"/>
      <w:r w:rsidRPr="005845B6">
        <w:rPr>
          <w:rFonts w:ascii="Times New Roman" w:hAnsi="Times New Roman" w:cs="Times New Roman"/>
          <w:sz w:val="24"/>
          <w:szCs w:val="24"/>
        </w:rPr>
        <w:t>.</w:t>
      </w: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 xml:space="preserve">(п. 4.12 в ред. </w:t>
      </w:r>
      <w:hyperlink r:id="rId80">
        <w:r w:rsidRPr="005845B6">
          <w:rPr>
            <w:rFonts w:ascii="Times New Roman" w:hAnsi="Times New Roman" w:cs="Times New Roman"/>
            <w:color w:val="0000FF"/>
            <w:sz w:val="24"/>
            <w:szCs w:val="24"/>
          </w:rPr>
          <w:t>постановления</w:t>
        </w:r>
      </w:hyperlink>
      <w:r w:rsidRPr="005845B6">
        <w:rPr>
          <w:rFonts w:ascii="Times New Roman" w:hAnsi="Times New Roman" w:cs="Times New Roman"/>
          <w:sz w:val="24"/>
          <w:szCs w:val="24"/>
        </w:rPr>
        <w:t xml:space="preserve"> Правительства Кировской области от 23.03.2022 N 130-П)</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4.13. При осуществлении наблюдения за соблюдением обязательных требований, сбора и </w:t>
      </w:r>
      <w:proofErr w:type="gramStart"/>
      <w:r w:rsidRPr="005845B6">
        <w:rPr>
          <w:rFonts w:ascii="Times New Roman" w:hAnsi="Times New Roman" w:cs="Times New Roman"/>
          <w:sz w:val="24"/>
          <w:szCs w:val="24"/>
        </w:rPr>
        <w:t>анализа</w:t>
      </w:r>
      <w:proofErr w:type="gramEnd"/>
      <w:r w:rsidRPr="005845B6">
        <w:rPr>
          <w:rFonts w:ascii="Times New Roman" w:hAnsi="Times New Roman" w:cs="Times New Roman"/>
          <w:sz w:val="24"/>
          <w:szCs w:val="24"/>
        </w:rPr>
        <w:t xml:space="preserve"> поступивших в орган государственного жилищного надзора документов, сведений и размещенной в государственной информационной системе жилищно-коммунального хозяйства информации о деятельности инспекция: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изучает размещенную в государственной информационной системе жилищно-коммунального хозяйства информацию о деятельности юридических лиц и индивидуальных предпринимателей.</w:t>
      </w:r>
    </w:p>
    <w:p w:rsidR="00B92B58" w:rsidRPr="005845B6" w:rsidRDefault="00AE7135"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lastRenderedPageBreak/>
        <w:t>4.14.</w:t>
      </w:r>
      <w:r w:rsidRPr="005845B6">
        <w:rPr>
          <w:rFonts w:ascii="Times New Roman" w:hAnsi="Times New Roman" w:cs="Times New Roman"/>
          <w:sz w:val="24"/>
          <w:szCs w:val="24"/>
        </w:rPr>
        <w:t xml:space="preserve"> </w:t>
      </w:r>
      <w:r w:rsidR="00B92B58" w:rsidRPr="005845B6">
        <w:rPr>
          <w:rFonts w:ascii="Times New Roman" w:hAnsi="Times New Roman" w:cs="Times New Roman"/>
          <w:sz w:val="24"/>
          <w:szCs w:val="24"/>
        </w:rPr>
        <w:t>Выездное обследование проводится в соответствии со статьей 75  Федерального закона от 31.07.2020 № 248-ФЗ по месту нахождения (осуществления деятельности) контролируемого лица (его филиалов, представительств, обособленных структурных подразделений), месту осуществления деятельности гражданина, являющегося контролируемым лицом, месту нахождения объекта надзора, при этом не допускается взаимодействие с контролируемым лицом.</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осуществляться следующие контрольные (надзорные) действия:</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осмотр;</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отбор проб (образцов);</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испытание;</w:t>
      </w:r>
    </w:p>
    <w:p w:rsidR="00B92B58"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инструментальное обследование (с применением видеозаписи).</w:t>
      </w:r>
    </w:p>
    <w:p w:rsidR="00AE7135" w:rsidRPr="005845B6" w:rsidRDefault="00B92B58" w:rsidP="00B92B58">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Выездное обследование проводится без информирования контролируемого лица</w:t>
      </w:r>
      <w:r w:rsidR="00AE7135"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4.15. Для фиксации государственными жилищными инспекторами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r w:rsidR="005845B6" w:rsidRPr="005845B6">
        <w:rPr>
          <w:rFonts w:ascii="Times New Roman" w:hAnsi="Times New Roman" w:cs="Times New Roman"/>
          <w:sz w:val="24"/>
          <w:szCs w:val="24"/>
        </w:rPr>
        <w:t xml:space="preserve">, </w:t>
      </w:r>
      <w:r w:rsidR="005845B6" w:rsidRPr="005845B6">
        <w:rPr>
          <w:rFonts w:ascii="Times New Roman" w:hAnsi="Times New Roman" w:cs="Times New Roman"/>
          <w:sz w:val="24"/>
          <w:szCs w:val="24"/>
          <w:highlight w:val="yellow"/>
        </w:rPr>
        <w:t>в том числе мобильное приложение «Инспектор»</w:t>
      </w:r>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Если в ходе контрольных (надзорных) действий для фиксации доказательств нарушений обязательных требований осуществлялись фотосъемка, ауди</w:t>
      </w:r>
      <w:proofErr w:type="gramStart"/>
      <w:r w:rsidRPr="005845B6">
        <w:rPr>
          <w:rFonts w:ascii="Times New Roman" w:hAnsi="Times New Roman" w:cs="Times New Roman"/>
          <w:sz w:val="24"/>
          <w:szCs w:val="24"/>
        </w:rPr>
        <w:t>о-</w:t>
      </w:r>
      <w:proofErr w:type="gramEnd"/>
      <w:r w:rsidRPr="005845B6">
        <w:rPr>
          <w:rFonts w:ascii="Times New Roman" w:hAnsi="Times New Roman" w:cs="Times New Roman"/>
          <w:sz w:val="24"/>
          <w:szCs w:val="24"/>
        </w:rPr>
        <w:t xml:space="preserve"> и (или) видеозапись, об этом делается отметка в протоколах соответствующих контрольных (надзорных) действий (в случае их составления), а также в акте контрольного (надзорного)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осуществляются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Инспекция обеспечивает хранение созданных в ходе контрольных (надзорных) материалов фотосъемки, аудио- и видеозаписи.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Результаты проведения фотосъемки, аудио- и видеозаписи являются приложением к акту.</w:t>
      </w:r>
    </w:p>
    <w:p w:rsidR="005845B6" w:rsidRPr="005845B6" w:rsidRDefault="005845B6" w:rsidP="005845B6">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4.15-1.</w:t>
      </w:r>
      <w:r w:rsidRPr="005845B6">
        <w:rPr>
          <w:rFonts w:ascii="Times New Roman" w:hAnsi="Times New Roman" w:cs="Times New Roman"/>
          <w:sz w:val="24"/>
          <w:szCs w:val="24"/>
        </w:rPr>
        <w:t xml:space="preserve"> </w:t>
      </w:r>
      <w:r w:rsidRPr="005845B6">
        <w:rPr>
          <w:rFonts w:ascii="Times New Roman" w:hAnsi="Times New Roman" w:cs="Times New Roman"/>
          <w:sz w:val="24"/>
          <w:szCs w:val="24"/>
        </w:rPr>
        <w:t>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845B6" w:rsidRPr="005845B6" w:rsidRDefault="005845B6" w:rsidP="005845B6">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Контрольные (надзорные) действия, указанные в абзацах третьем и четвертом пункта 4.10, абзацах третьем, четвертом и седьмом пункта 4.12 настоящего Положения, могут </w:t>
      </w:r>
      <w:r w:rsidRPr="005845B6">
        <w:rPr>
          <w:rFonts w:ascii="Times New Roman" w:hAnsi="Times New Roman" w:cs="Times New Roman"/>
          <w:sz w:val="24"/>
          <w:szCs w:val="24"/>
        </w:rPr>
        <w:lastRenderedPageBreak/>
        <w:t>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5845B6" w:rsidRPr="005845B6" w:rsidRDefault="005845B6" w:rsidP="005845B6">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Фотосъемка и видеозапись при проведении осмотра в рамках контрольного (надзорного) мероприятия в виде инспекционного визита, выездной проверки осуществляются с использованием мобильного приложения «Инспектор».</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4.16. В случае выявления при проведении контрольного (надзорного) мероприятия нарушений обязательных требований контролируемым лицом инспекция в пределах полномочий, предусмотренных законодательством Российской Федерации, обязана выполнить мероприятия, перечисленные в </w:t>
      </w:r>
      <w:hyperlink r:id="rId81">
        <w:r w:rsidRPr="005845B6">
          <w:rPr>
            <w:rFonts w:ascii="Times New Roman" w:hAnsi="Times New Roman" w:cs="Times New Roman"/>
            <w:color w:val="0000FF"/>
            <w:sz w:val="24"/>
            <w:szCs w:val="24"/>
          </w:rPr>
          <w:t>части 2 статьи 90</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4.17. Плановые контрольные (надзорные) мероприятия в отношении юридических лиц и индивидуальных предпринимателей проводятся инспекцией на основании плана проведения плановых контрольных (надзорных) мероприятий на очередной календарный год (далее - ежегодный план), формируемого инспекцией, подлежащего согласованию с органами прокуратуры.</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4.18. Ежегодный план в отношении юридических лиц и индивидуальных предпринимателей формируется в зависимости от присвоенной категории риска. Периодичность проведения плановых контрольных (надзорных) мероприятий устанавливается в соответствии с </w:t>
      </w:r>
      <w:hyperlink w:anchor="P124">
        <w:r w:rsidRPr="005845B6">
          <w:rPr>
            <w:rFonts w:ascii="Times New Roman" w:hAnsi="Times New Roman" w:cs="Times New Roman"/>
            <w:color w:val="0000FF"/>
            <w:sz w:val="24"/>
            <w:szCs w:val="24"/>
          </w:rPr>
          <w:t>пунктом 2.4</w:t>
        </w:r>
      </w:hyperlink>
      <w:r w:rsidRPr="005845B6">
        <w:rPr>
          <w:rFonts w:ascii="Times New Roman" w:hAnsi="Times New Roman" w:cs="Times New Roman"/>
          <w:sz w:val="24"/>
          <w:szCs w:val="24"/>
        </w:rPr>
        <w:t xml:space="preserve"> настоящего Положения.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4.19. Периодичность проведения плановых контрольных (надзорных) мероприятий может изменяться в случае изменения ранее присвоенной объекту надзора категории риска.</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4.20. Основанием для включения в ежегодный план проведения надзорных мероприятий на очередной календарный год является истечение срока, указанного в </w:t>
      </w:r>
      <w:hyperlink w:anchor="P124">
        <w:r w:rsidRPr="005845B6">
          <w:rPr>
            <w:rFonts w:ascii="Times New Roman" w:hAnsi="Times New Roman" w:cs="Times New Roman"/>
            <w:color w:val="0000FF"/>
            <w:sz w:val="24"/>
            <w:szCs w:val="24"/>
          </w:rPr>
          <w:t>пункте 2.4</w:t>
        </w:r>
      </w:hyperlink>
      <w:r w:rsidRPr="005845B6">
        <w:rPr>
          <w:rFonts w:ascii="Times New Roman" w:hAnsi="Times New Roman" w:cs="Times New Roman"/>
          <w:sz w:val="24"/>
          <w:szCs w:val="24"/>
        </w:rPr>
        <w:t xml:space="preserve"> настоящего Положения.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4.21. Основанием для включения плановой проверки в ежегодный план проведения плановых проверок </w:t>
      </w:r>
      <w:proofErr w:type="gramStart"/>
      <w:r w:rsidRPr="005845B6">
        <w:rPr>
          <w:rFonts w:ascii="Times New Roman" w:hAnsi="Times New Roman" w:cs="Times New Roman"/>
          <w:sz w:val="24"/>
          <w:szCs w:val="24"/>
        </w:rPr>
        <w:t>является</w:t>
      </w:r>
      <w:proofErr w:type="gramEnd"/>
      <w:r w:rsidRPr="005845B6">
        <w:rPr>
          <w:rFonts w:ascii="Times New Roman" w:hAnsi="Times New Roman" w:cs="Times New Roman"/>
          <w:sz w:val="24"/>
          <w:szCs w:val="24"/>
        </w:rPr>
        <w:t xml:space="preserve"> в том числе истечение 1 года со дня:</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5845B6">
        <w:rPr>
          <w:rFonts w:ascii="Times New Roman" w:hAnsi="Times New Roman" w:cs="Times New Roman"/>
          <w:sz w:val="24"/>
          <w:szCs w:val="24"/>
        </w:rPr>
        <w:t>наймодателем</w:t>
      </w:r>
      <w:proofErr w:type="spellEnd"/>
      <w:r w:rsidRPr="005845B6">
        <w:rPr>
          <w:rFonts w:ascii="Times New Roman" w:hAnsi="Times New Roman" w:cs="Times New Roman"/>
          <w:sz w:val="24"/>
          <w:szCs w:val="24"/>
        </w:rPr>
        <w:t xml:space="preserve"> жилых помещений в котором является лицо, деятельность которого подлежит проверке;</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установления или изменения нормативов потребления коммунальных ресурсов (коммунальных услуг).</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ind w:firstLine="540"/>
        <w:jc w:val="both"/>
        <w:outlineLvl w:val="1"/>
        <w:rPr>
          <w:rFonts w:ascii="Times New Roman" w:hAnsi="Times New Roman" w:cs="Times New Roman"/>
          <w:sz w:val="24"/>
          <w:szCs w:val="24"/>
        </w:rPr>
      </w:pPr>
      <w:r w:rsidRPr="005845B6">
        <w:rPr>
          <w:rFonts w:ascii="Times New Roman" w:hAnsi="Times New Roman" w:cs="Times New Roman"/>
          <w:sz w:val="24"/>
          <w:szCs w:val="24"/>
        </w:rPr>
        <w:t>5. Оформление результатов контрольного (надзорного) мероприятия</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5.1. Оформление результатов контрольного (надзорного) мероприятия осуществляется в соответствии со </w:t>
      </w:r>
      <w:hyperlink r:id="rId82">
        <w:r w:rsidRPr="005845B6">
          <w:rPr>
            <w:rFonts w:ascii="Times New Roman" w:hAnsi="Times New Roman" w:cs="Times New Roman"/>
            <w:color w:val="0000FF"/>
            <w:sz w:val="24"/>
            <w:szCs w:val="24"/>
          </w:rPr>
          <w:t>статьей 87</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5.2. По окончании проведения контрольного (надзорного) мероприятия, предусматривающего взаимодействие с контролируемым лицом, составляется акт.</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5.3. Оформление акта производится в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lastRenderedPageBreak/>
        <w:t xml:space="preserve">5.4. Ознакомление контролируемого лица или его представителя с указанным актом осуществляется в порядке, предусмотренном </w:t>
      </w:r>
      <w:hyperlink r:id="rId83">
        <w:r w:rsidRPr="005845B6">
          <w:rPr>
            <w:rFonts w:ascii="Times New Roman" w:hAnsi="Times New Roman" w:cs="Times New Roman"/>
            <w:color w:val="0000FF"/>
            <w:sz w:val="24"/>
            <w:szCs w:val="24"/>
          </w:rPr>
          <w:t>статьей 88</w:t>
        </w:r>
      </w:hyperlink>
      <w:r w:rsidRPr="005845B6">
        <w:rPr>
          <w:rFonts w:ascii="Times New Roman" w:hAnsi="Times New Roman" w:cs="Times New Roman"/>
          <w:sz w:val="24"/>
          <w:szCs w:val="24"/>
        </w:rPr>
        <w:t xml:space="preserve"> Федерального закона от 31.07.2020 N 248-ФЗ. При отказе от подписания акта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 а сам акт направляется контролируемому лицу в порядке, установленном </w:t>
      </w:r>
      <w:hyperlink r:id="rId84">
        <w:r w:rsidRPr="005845B6">
          <w:rPr>
            <w:rFonts w:ascii="Times New Roman" w:hAnsi="Times New Roman" w:cs="Times New Roman"/>
            <w:color w:val="0000FF"/>
            <w:sz w:val="24"/>
            <w:szCs w:val="24"/>
          </w:rPr>
          <w:t>статьей 21</w:t>
        </w:r>
      </w:hyperlink>
      <w:r w:rsidRPr="005845B6">
        <w:rPr>
          <w:rFonts w:ascii="Times New Roman" w:hAnsi="Times New Roman" w:cs="Times New Roman"/>
          <w:sz w:val="24"/>
          <w:szCs w:val="24"/>
        </w:rPr>
        <w:t xml:space="preserve"> Федерального закона от 31.07.2020 N 248-ФЗ. В случае несогласия с фактами и выводами, изложенными в акте, контролируемое лицо вправе направить жалобу в порядке, предусмотренном </w:t>
      </w:r>
      <w:hyperlink r:id="rId85">
        <w:r w:rsidRPr="005845B6">
          <w:rPr>
            <w:rFonts w:ascii="Times New Roman" w:hAnsi="Times New Roman" w:cs="Times New Roman"/>
            <w:color w:val="0000FF"/>
            <w:sz w:val="24"/>
            <w:szCs w:val="24"/>
          </w:rPr>
          <w:t>статьями 39</w:t>
        </w:r>
      </w:hyperlink>
      <w:r w:rsidRPr="005845B6">
        <w:rPr>
          <w:rFonts w:ascii="Times New Roman" w:hAnsi="Times New Roman" w:cs="Times New Roman"/>
          <w:sz w:val="24"/>
          <w:szCs w:val="24"/>
        </w:rPr>
        <w:t xml:space="preserve"> - </w:t>
      </w:r>
      <w:hyperlink r:id="rId86">
        <w:r w:rsidRPr="005845B6">
          <w:rPr>
            <w:rFonts w:ascii="Times New Roman" w:hAnsi="Times New Roman" w:cs="Times New Roman"/>
            <w:color w:val="0000FF"/>
            <w:sz w:val="24"/>
            <w:szCs w:val="24"/>
          </w:rPr>
          <w:t>43</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5.5. В случае выявления по результатам проведения контрольного (надзорного) мероприятия нарушения обязательных требований контролируемым лицом инспекцией выдается предписание.</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ind w:firstLine="540"/>
        <w:jc w:val="both"/>
        <w:outlineLvl w:val="1"/>
        <w:rPr>
          <w:rFonts w:ascii="Times New Roman" w:hAnsi="Times New Roman" w:cs="Times New Roman"/>
          <w:sz w:val="24"/>
          <w:szCs w:val="24"/>
        </w:rPr>
      </w:pPr>
      <w:r w:rsidRPr="005845B6">
        <w:rPr>
          <w:rFonts w:ascii="Times New Roman" w:hAnsi="Times New Roman" w:cs="Times New Roman"/>
          <w:sz w:val="24"/>
          <w:szCs w:val="24"/>
        </w:rPr>
        <w:t>6. Обжалование решений инспекции, действий (бездействия) ее должностных лиц при осуществлении регионального государственного жилищного надзора</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 xml:space="preserve">6.1. Правом на обжалование решений инспекции, действий (бездействия) должностных лиц инспекции обладает контролируемое лицо, в отношении которого приняты решения или совершены действия (бездействие), указанные в </w:t>
      </w:r>
      <w:hyperlink r:id="rId87">
        <w:r w:rsidRPr="005845B6">
          <w:rPr>
            <w:rFonts w:ascii="Times New Roman" w:hAnsi="Times New Roman" w:cs="Times New Roman"/>
            <w:color w:val="0000FF"/>
            <w:sz w:val="24"/>
            <w:szCs w:val="24"/>
          </w:rPr>
          <w:t>части 4 статьи 40</w:t>
        </w:r>
      </w:hyperlink>
      <w:r w:rsidRPr="005845B6">
        <w:rPr>
          <w:rFonts w:ascii="Times New Roman" w:hAnsi="Times New Roman" w:cs="Times New Roman"/>
          <w:sz w:val="24"/>
          <w:szCs w:val="24"/>
        </w:rPr>
        <w:t xml:space="preserve"> Федерального закона от 31.07.2020 N 248-ФЗ. Обжалование решений инспекции, действий (бездействия) должностных лиц инспекции осуществляется в соответствии с </w:t>
      </w:r>
      <w:hyperlink r:id="rId88">
        <w:r w:rsidRPr="005845B6">
          <w:rPr>
            <w:rFonts w:ascii="Times New Roman" w:hAnsi="Times New Roman" w:cs="Times New Roman"/>
            <w:color w:val="0000FF"/>
            <w:sz w:val="24"/>
            <w:szCs w:val="24"/>
          </w:rPr>
          <w:t>главой 9</w:t>
        </w:r>
      </w:hyperlink>
      <w:r w:rsidRPr="005845B6">
        <w:rPr>
          <w:rFonts w:ascii="Times New Roman" w:hAnsi="Times New Roman" w:cs="Times New Roman"/>
          <w:sz w:val="24"/>
          <w:szCs w:val="24"/>
        </w:rPr>
        <w:t xml:space="preserve"> Федерального закона от 31.07.2020 N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6.2. Жалоба на решение инспекции, действия (бездействие) должностных лиц инспекции может быть подана в течение 30 календарных дней со дня, когда контролируемое лицо узнало или должно было узнать о нарушении своих прав.</w:t>
      </w:r>
    </w:p>
    <w:p w:rsidR="005845B6" w:rsidRPr="005845B6" w:rsidRDefault="005845B6" w:rsidP="005845B6">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Жалоба</w:t>
      </w:r>
      <w:r w:rsidRPr="005845B6">
        <w:rPr>
          <w:rFonts w:ascii="Times New Roman" w:hAnsi="Times New Roman" w:cs="Times New Roman"/>
          <w:sz w:val="24"/>
          <w:szCs w:val="24"/>
        </w:rPr>
        <w:t xml:space="preserve"> на решение инспекции, действия (бездействие) должностных лиц инспекции рассматривается начальником инспекции.</w:t>
      </w:r>
    </w:p>
    <w:p w:rsidR="005845B6" w:rsidRPr="005845B6" w:rsidRDefault="005845B6" w:rsidP="005845B6">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В случае</w:t>
      </w:r>
      <w:r w:rsidRPr="005845B6">
        <w:rPr>
          <w:rFonts w:ascii="Times New Roman" w:hAnsi="Times New Roman" w:cs="Times New Roman"/>
          <w:sz w:val="24"/>
          <w:szCs w:val="24"/>
        </w:rPr>
        <w:t xml:space="preserve"> отсутствия вышестоящего органа государственного жилищного надзора жалоба на решение инспекции, действия (бездействие) начальника инспекции рассматривается начальником инспекции или органом, созданным в соответствии с частью 3 статьи 40 Федерального зак</w:t>
      </w:r>
      <w:r w:rsidRPr="005845B6">
        <w:rPr>
          <w:rFonts w:ascii="Times New Roman" w:hAnsi="Times New Roman" w:cs="Times New Roman"/>
          <w:sz w:val="24"/>
          <w:szCs w:val="24"/>
        </w:rPr>
        <w:t>она от 31.07.2020</w:t>
      </w:r>
      <w:r w:rsidRPr="005845B6">
        <w:rPr>
          <w:rFonts w:ascii="Times New Roman" w:hAnsi="Times New Roman" w:cs="Times New Roman"/>
          <w:sz w:val="24"/>
          <w:szCs w:val="24"/>
        </w:rPr>
        <w:t xml:space="preserve"> № 248-ФЗ</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6.3. Жалоба на предписание инспекции может быть подана в течение 10 рабочих дней с момента получения контролируемым лицом предписания.</w:t>
      </w:r>
    </w:p>
    <w:p w:rsidR="005845B6" w:rsidRPr="005845B6" w:rsidRDefault="00AE7135" w:rsidP="005845B6">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6.4. В случае пропуска по уважительной причине срока подачи жалобы на решение инспекции, действия (бездействие) ее должностных лиц, на предписание инспекции (далее - жалоба) указанный срок по ходатайству лица, подающего жалобу, может быть восстановлен инспекцией.</w:t>
      </w:r>
    </w:p>
    <w:p w:rsidR="005845B6" w:rsidRPr="005845B6" w:rsidRDefault="005845B6" w:rsidP="005845B6">
      <w:pPr>
        <w:pStyle w:val="ConsPlusNormal"/>
        <w:ind w:firstLine="540"/>
        <w:rPr>
          <w:rFonts w:ascii="Times New Roman" w:hAnsi="Times New Roman" w:cs="Times New Roman"/>
          <w:sz w:val="24"/>
          <w:szCs w:val="24"/>
        </w:rPr>
      </w:pPr>
    </w:p>
    <w:p w:rsidR="005845B6" w:rsidRPr="005845B6" w:rsidRDefault="005845B6" w:rsidP="005845B6">
      <w:pPr>
        <w:pStyle w:val="ConsPlusNormal"/>
        <w:ind w:firstLine="540"/>
        <w:rPr>
          <w:rFonts w:ascii="Times New Roman" w:hAnsi="Times New Roman" w:cs="Times New Roman"/>
          <w:sz w:val="24"/>
          <w:szCs w:val="24"/>
        </w:rPr>
      </w:pPr>
      <w:r w:rsidRPr="005845B6">
        <w:rPr>
          <w:rFonts w:ascii="Times New Roman" w:hAnsi="Times New Roman" w:cs="Times New Roman"/>
          <w:sz w:val="24"/>
          <w:szCs w:val="24"/>
          <w:highlight w:val="yellow"/>
        </w:rPr>
        <w:t>6.5.</w:t>
      </w:r>
      <w:r w:rsidRPr="005845B6">
        <w:rPr>
          <w:rFonts w:ascii="Times New Roman" w:hAnsi="Times New Roman" w:cs="Times New Roman"/>
          <w:sz w:val="24"/>
          <w:szCs w:val="24"/>
        </w:rPr>
        <w:t xml:space="preserve"> Жалоба подлежит рассмотрению начальником инспекции в срок не более 15 рабочих дней со дня ее регистрации в информационной системе (подсистеме государственной информационной системы) досудебного обжалования.</w:t>
      </w:r>
    </w:p>
    <w:p w:rsidR="005845B6" w:rsidRPr="005845B6" w:rsidRDefault="005845B6" w:rsidP="005845B6">
      <w:pPr>
        <w:pStyle w:val="ConsPlusNormal"/>
        <w:ind w:firstLine="540"/>
        <w:rPr>
          <w:rFonts w:ascii="Times New Roman" w:hAnsi="Times New Roman" w:cs="Times New Roman"/>
          <w:sz w:val="24"/>
          <w:szCs w:val="24"/>
        </w:rPr>
      </w:pPr>
    </w:p>
    <w:p w:rsidR="00AE7135" w:rsidRPr="005845B6" w:rsidRDefault="005845B6" w:rsidP="005845B6">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highlight w:val="yellow"/>
        </w:rPr>
        <w:t>6.6.</w:t>
      </w:r>
      <w:r w:rsidRPr="005845B6">
        <w:rPr>
          <w:rFonts w:ascii="Times New Roman" w:hAnsi="Times New Roman" w:cs="Times New Roman"/>
          <w:sz w:val="24"/>
          <w:szCs w:val="24"/>
        </w:rPr>
        <w:t xml:space="preserve"> Жалоба контролируемого лица на решение об отнесении объектов надзора к соответствующей категории риска рассматривается в срок не более пяти рабочих дней</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right"/>
        <w:outlineLvl w:val="1"/>
        <w:rPr>
          <w:rFonts w:ascii="Times New Roman" w:hAnsi="Times New Roman" w:cs="Times New Roman"/>
          <w:sz w:val="24"/>
          <w:szCs w:val="24"/>
        </w:rPr>
      </w:pPr>
      <w:r w:rsidRPr="005845B6">
        <w:rPr>
          <w:rFonts w:ascii="Times New Roman" w:hAnsi="Times New Roman" w:cs="Times New Roman"/>
          <w:sz w:val="24"/>
          <w:szCs w:val="24"/>
        </w:rPr>
        <w:lastRenderedPageBreak/>
        <w:t>Приложение N 1</w:t>
      </w: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к Положению</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center"/>
        <w:rPr>
          <w:rFonts w:ascii="Times New Roman" w:hAnsi="Times New Roman" w:cs="Times New Roman"/>
          <w:sz w:val="24"/>
          <w:szCs w:val="24"/>
        </w:rPr>
      </w:pPr>
      <w:bookmarkStart w:id="3" w:name="P285"/>
      <w:bookmarkEnd w:id="3"/>
      <w:r w:rsidRPr="005845B6">
        <w:rPr>
          <w:rFonts w:ascii="Times New Roman" w:hAnsi="Times New Roman" w:cs="Times New Roman"/>
          <w:b/>
          <w:sz w:val="24"/>
          <w:szCs w:val="24"/>
        </w:rPr>
        <w:t>ФОРМА</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b/>
          <w:sz w:val="24"/>
          <w:szCs w:val="24"/>
        </w:rPr>
        <w:t>служебного удостоверения</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b/>
          <w:sz w:val="24"/>
          <w:szCs w:val="24"/>
        </w:rPr>
        <w:t>государственного жилищного инспектора</w:t>
      </w:r>
    </w:p>
    <w:p w:rsidR="00AE7135" w:rsidRPr="005845B6" w:rsidRDefault="00AE713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4535"/>
        <w:gridCol w:w="340"/>
        <w:gridCol w:w="1191"/>
        <w:gridCol w:w="340"/>
        <w:gridCol w:w="1587"/>
        <w:gridCol w:w="1077"/>
      </w:tblGrid>
      <w:tr w:rsidR="00AE7135" w:rsidRPr="005845B6">
        <w:tc>
          <w:tcPr>
            <w:tcW w:w="4535" w:type="dxa"/>
            <w:vMerge w:val="restart"/>
            <w:tcBorders>
              <w:top w:val="single" w:sz="4" w:space="0" w:color="auto"/>
              <w:left w:val="single" w:sz="4" w:space="0" w:color="auto"/>
              <w:bottom w:val="nil"/>
              <w:right w:val="single" w:sz="4" w:space="0" w:color="auto"/>
            </w:tcBorders>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Герб Кировской области</w:t>
            </w:r>
          </w:p>
          <w:p w:rsidR="00AE7135" w:rsidRPr="005845B6" w:rsidRDefault="00AE7135">
            <w:pPr>
              <w:pStyle w:val="ConsPlusNormal"/>
              <w:rPr>
                <w:rFonts w:ascii="Times New Roman" w:hAnsi="Times New Roman" w:cs="Times New Roman"/>
                <w:sz w:val="24"/>
                <w:szCs w:val="24"/>
              </w:rPr>
            </w:pP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ГОСУДАРСТВЕННАЯ</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ЖИЛИЩНАЯ ИНСПЕКЦИЯ</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КИРОВСКОЙ ОБЛАСТИ</w:t>
            </w:r>
          </w:p>
        </w:tc>
        <w:tc>
          <w:tcPr>
            <w:tcW w:w="1871" w:type="dxa"/>
            <w:gridSpan w:val="3"/>
            <w:tcBorders>
              <w:top w:val="single" w:sz="4" w:space="0" w:color="auto"/>
              <w:left w:val="single" w:sz="4" w:space="0" w:color="auto"/>
              <w:bottom w:val="nil"/>
            </w:tcBorders>
          </w:tcPr>
          <w:p w:rsidR="00AE7135" w:rsidRPr="005845B6" w:rsidRDefault="00AE7135">
            <w:pPr>
              <w:pStyle w:val="ConsPlusNormal"/>
              <w:rPr>
                <w:rFonts w:ascii="Times New Roman" w:hAnsi="Times New Roman" w:cs="Times New Roman"/>
                <w:sz w:val="24"/>
                <w:szCs w:val="24"/>
              </w:rPr>
            </w:pPr>
          </w:p>
        </w:tc>
        <w:tc>
          <w:tcPr>
            <w:tcW w:w="2664" w:type="dxa"/>
            <w:gridSpan w:val="2"/>
            <w:tcBorders>
              <w:top w:val="single" w:sz="4" w:space="0" w:color="auto"/>
              <w:bottom w:val="nil"/>
              <w:right w:val="single" w:sz="4" w:space="0" w:color="auto"/>
            </w:tcBorders>
          </w:tcPr>
          <w:p w:rsidR="00AE7135" w:rsidRPr="005845B6" w:rsidRDefault="00AE7135">
            <w:pPr>
              <w:pStyle w:val="ConsPlusNormal"/>
              <w:rPr>
                <w:rFonts w:ascii="Times New Roman" w:hAnsi="Times New Roman" w:cs="Times New Roman"/>
                <w:sz w:val="24"/>
                <w:szCs w:val="24"/>
              </w:rPr>
            </w:pPr>
          </w:p>
        </w:tc>
      </w:tr>
      <w:tr w:rsidR="00AE7135" w:rsidRPr="005845B6">
        <w:tblPrEx>
          <w:tblBorders>
            <w:insideV w:val="single" w:sz="4" w:space="0" w:color="auto"/>
          </w:tblBorders>
        </w:tblPrEx>
        <w:trPr>
          <w:trHeight w:val="276"/>
        </w:trPr>
        <w:tc>
          <w:tcPr>
            <w:tcW w:w="4535" w:type="dxa"/>
            <w:vMerge/>
            <w:tcBorders>
              <w:top w:val="single" w:sz="4" w:space="0" w:color="auto"/>
              <w:bottom w:val="nil"/>
            </w:tcBorders>
          </w:tcPr>
          <w:p w:rsidR="00AE7135" w:rsidRPr="005845B6" w:rsidRDefault="00AE7135">
            <w:pPr>
              <w:pStyle w:val="ConsPlusNormal"/>
              <w:rPr>
                <w:rFonts w:ascii="Times New Roman" w:hAnsi="Times New Roman" w:cs="Times New Roman"/>
                <w:sz w:val="24"/>
                <w:szCs w:val="24"/>
              </w:rPr>
            </w:pPr>
          </w:p>
        </w:tc>
        <w:tc>
          <w:tcPr>
            <w:tcW w:w="340" w:type="dxa"/>
            <w:vMerge w:val="restart"/>
            <w:tcBorders>
              <w:top w:val="nil"/>
              <w:bottom w:val="nil"/>
            </w:tcBorders>
          </w:tcPr>
          <w:p w:rsidR="00AE7135" w:rsidRPr="005845B6" w:rsidRDefault="00AE7135">
            <w:pPr>
              <w:pStyle w:val="ConsPlusNormal"/>
              <w:rPr>
                <w:rFonts w:ascii="Times New Roman" w:hAnsi="Times New Roman" w:cs="Times New Roman"/>
                <w:sz w:val="24"/>
                <w:szCs w:val="24"/>
              </w:rPr>
            </w:pPr>
          </w:p>
        </w:tc>
        <w:tc>
          <w:tcPr>
            <w:tcW w:w="1191" w:type="dxa"/>
            <w:vMerge w:val="restart"/>
            <w:tcBorders>
              <w:top w:val="single" w:sz="4" w:space="0" w:color="auto"/>
              <w:bottom w:val="single" w:sz="4" w:space="0" w:color="auto"/>
            </w:tcBorders>
            <w:vAlign w:val="center"/>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Фото</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4 x 3</w:t>
            </w:r>
          </w:p>
        </w:tc>
        <w:tc>
          <w:tcPr>
            <w:tcW w:w="340" w:type="dxa"/>
            <w:vMerge w:val="restart"/>
            <w:tcBorders>
              <w:top w:val="nil"/>
              <w:bottom w:val="nil"/>
              <w:right w:val="nil"/>
            </w:tcBorders>
          </w:tcPr>
          <w:p w:rsidR="00AE7135" w:rsidRPr="005845B6" w:rsidRDefault="00AE7135">
            <w:pPr>
              <w:pStyle w:val="ConsPlusNormal"/>
              <w:rPr>
                <w:rFonts w:ascii="Times New Roman" w:hAnsi="Times New Roman" w:cs="Times New Roman"/>
                <w:sz w:val="24"/>
                <w:szCs w:val="24"/>
              </w:rPr>
            </w:pPr>
          </w:p>
        </w:tc>
        <w:tc>
          <w:tcPr>
            <w:tcW w:w="2664" w:type="dxa"/>
            <w:gridSpan w:val="2"/>
            <w:vMerge w:val="restart"/>
            <w:tcBorders>
              <w:top w:val="nil"/>
              <w:left w:val="nil"/>
              <w:bottom w:val="nil"/>
            </w:tcBorders>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____________________</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(фамилия)</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____________________</w:t>
            </w:r>
          </w:p>
          <w:p w:rsidR="00AE7135" w:rsidRPr="005845B6" w:rsidRDefault="00AE7135">
            <w:pPr>
              <w:pStyle w:val="ConsPlusNormal"/>
              <w:jc w:val="center"/>
              <w:rPr>
                <w:rFonts w:ascii="Times New Roman" w:hAnsi="Times New Roman" w:cs="Times New Roman"/>
                <w:sz w:val="24"/>
                <w:szCs w:val="24"/>
              </w:rPr>
            </w:pPr>
            <w:proofErr w:type="gramStart"/>
            <w:r w:rsidRPr="005845B6">
              <w:rPr>
                <w:rFonts w:ascii="Times New Roman" w:hAnsi="Times New Roman" w:cs="Times New Roman"/>
                <w:sz w:val="24"/>
                <w:szCs w:val="24"/>
              </w:rPr>
              <w:t>(имя, отчество (последнее - при наличии) ____________________</w:t>
            </w:r>
            <w:proofErr w:type="gramEnd"/>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____________________</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(занимаемая должность)</w:t>
            </w:r>
          </w:p>
        </w:tc>
      </w:tr>
      <w:tr w:rsidR="00AE7135" w:rsidRPr="005845B6">
        <w:tblPrEx>
          <w:tblBorders>
            <w:insideV w:val="single" w:sz="4" w:space="0" w:color="auto"/>
          </w:tblBorders>
        </w:tblPrEx>
        <w:tc>
          <w:tcPr>
            <w:tcW w:w="4535" w:type="dxa"/>
            <w:tcBorders>
              <w:top w:val="nil"/>
              <w:bottom w:val="nil"/>
            </w:tcBorders>
          </w:tcPr>
          <w:p w:rsidR="00AE7135" w:rsidRPr="005845B6" w:rsidRDefault="00AE7135">
            <w:pPr>
              <w:pStyle w:val="ConsPlusNormal"/>
              <w:rPr>
                <w:rFonts w:ascii="Times New Roman" w:hAnsi="Times New Roman" w:cs="Times New Roman"/>
                <w:sz w:val="24"/>
                <w:szCs w:val="24"/>
              </w:rPr>
            </w:pPr>
          </w:p>
        </w:tc>
        <w:tc>
          <w:tcPr>
            <w:tcW w:w="340" w:type="dxa"/>
            <w:vMerge/>
            <w:tcBorders>
              <w:top w:val="nil"/>
              <w:bottom w:val="nil"/>
            </w:tcBorders>
          </w:tcPr>
          <w:p w:rsidR="00AE7135" w:rsidRPr="005845B6" w:rsidRDefault="00AE7135">
            <w:pPr>
              <w:pStyle w:val="ConsPlusNormal"/>
              <w:rPr>
                <w:rFonts w:ascii="Times New Roman" w:hAnsi="Times New Roman" w:cs="Times New Roman"/>
                <w:sz w:val="24"/>
                <w:szCs w:val="24"/>
              </w:rPr>
            </w:pPr>
          </w:p>
        </w:tc>
        <w:tc>
          <w:tcPr>
            <w:tcW w:w="1191" w:type="dxa"/>
            <w:vMerge/>
            <w:tcBorders>
              <w:top w:val="single" w:sz="4" w:space="0" w:color="auto"/>
              <w:bottom w:val="single" w:sz="4" w:space="0" w:color="auto"/>
            </w:tcBorders>
          </w:tcPr>
          <w:p w:rsidR="00AE7135" w:rsidRPr="005845B6" w:rsidRDefault="00AE7135">
            <w:pPr>
              <w:pStyle w:val="ConsPlusNormal"/>
              <w:rPr>
                <w:rFonts w:ascii="Times New Roman" w:hAnsi="Times New Roman" w:cs="Times New Roman"/>
                <w:sz w:val="24"/>
                <w:szCs w:val="24"/>
              </w:rPr>
            </w:pPr>
          </w:p>
        </w:tc>
        <w:tc>
          <w:tcPr>
            <w:tcW w:w="340" w:type="dxa"/>
            <w:vMerge/>
            <w:tcBorders>
              <w:top w:val="nil"/>
              <w:bottom w:val="nil"/>
              <w:right w:val="nil"/>
            </w:tcBorders>
          </w:tcPr>
          <w:p w:rsidR="00AE7135" w:rsidRPr="005845B6" w:rsidRDefault="00AE7135">
            <w:pPr>
              <w:pStyle w:val="ConsPlusNormal"/>
              <w:rPr>
                <w:rFonts w:ascii="Times New Roman" w:hAnsi="Times New Roman" w:cs="Times New Roman"/>
                <w:sz w:val="24"/>
                <w:szCs w:val="24"/>
              </w:rPr>
            </w:pPr>
          </w:p>
        </w:tc>
        <w:tc>
          <w:tcPr>
            <w:tcW w:w="2664" w:type="dxa"/>
            <w:gridSpan w:val="2"/>
            <w:vMerge/>
            <w:tcBorders>
              <w:top w:val="nil"/>
              <w:left w:val="nil"/>
              <w:bottom w:val="nil"/>
            </w:tcBorders>
          </w:tcPr>
          <w:p w:rsidR="00AE7135" w:rsidRPr="005845B6" w:rsidRDefault="00AE7135">
            <w:pPr>
              <w:pStyle w:val="ConsPlusNormal"/>
              <w:rPr>
                <w:rFonts w:ascii="Times New Roman" w:hAnsi="Times New Roman" w:cs="Times New Roman"/>
                <w:sz w:val="24"/>
                <w:szCs w:val="24"/>
              </w:rPr>
            </w:pPr>
          </w:p>
        </w:tc>
      </w:tr>
      <w:tr w:rsidR="00AE7135" w:rsidRPr="005845B6">
        <w:tc>
          <w:tcPr>
            <w:tcW w:w="4535" w:type="dxa"/>
            <w:vMerge w:val="restart"/>
            <w:tcBorders>
              <w:top w:val="nil"/>
              <w:left w:val="single" w:sz="4" w:space="0" w:color="auto"/>
              <w:bottom w:val="single" w:sz="4" w:space="0" w:color="auto"/>
              <w:right w:val="single" w:sz="4" w:space="0" w:color="auto"/>
            </w:tcBorders>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УДОСТОВЕРЕНИЕ</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ГОСУДАРСТВЕННОГО</w:t>
            </w: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ЖИЛИЩНОГО ИНСПЕКТОРА</w:t>
            </w:r>
          </w:p>
          <w:p w:rsidR="00AE7135" w:rsidRPr="005845B6" w:rsidRDefault="00AE7135">
            <w:pPr>
              <w:pStyle w:val="ConsPlusNormal"/>
              <w:rPr>
                <w:rFonts w:ascii="Times New Roman" w:hAnsi="Times New Roman" w:cs="Times New Roman"/>
                <w:sz w:val="24"/>
                <w:szCs w:val="24"/>
              </w:rPr>
            </w:pPr>
          </w:p>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N ______</w:t>
            </w:r>
          </w:p>
          <w:p w:rsidR="00AE7135" w:rsidRPr="005845B6" w:rsidRDefault="00AE7135">
            <w:pPr>
              <w:pStyle w:val="ConsPlusNormal"/>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Дата выдачи:</w:t>
            </w:r>
          </w:p>
        </w:tc>
        <w:tc>
          <w:tcPr>
            <w:tcW w:w="1871" w:type="dxa"/>
            <w:gridSpan w:val="3"/>
            <w:tcBorders>
              <w:top w:val="nil"/>
              <w:left w:val="single" w:sz="4" w:space="0" w:color="auto"/>
              <w:bottom w:val="nil"/>
            </w:tcBorders>
          </w:tcPr>
          <w:p w:rsidR="00AE7135" w:rsidRPr="005845B6" w:rsidRDefault="00AE7135">
            <w:pPr>
              <w:pStyle w:val="ConsPlusNormal"/>
              <w:rPr>
                <w:rFonts w:ascii="Times New Roman" w:hAnsi="Times New Roman" w:cs="Times New Roman"/>
                <w:sz w:val="24"/>
                <w:szCs w:val="24"/>
              </w:rPr>
            </w:pPr>
          </w:p>
        </w:tc>
        <w:tc>
          <w:tcPr>
            <w:tcW w:w="2664" w:type="dxa"/>
            <w:gridSpan w:val="2"/>
            <w:vMerge/>
            <w:tcBorders>
              <w:top w:val="nil"/>
              <w:bottom w:val="nil"/>
              <w:right w:val="single" w:sz="4" w:space="0" w:color="auto"/>
            </w:tcBorders>
          </w:tcPr>
          <w:p w:rsidR="00AE7135" w:rsidRPr="005845B6" w:rsidRDefault="00AE7135">
            <w:pPr>
              <w:pStyle w:val="ConsPlusNormal"/>
              <w:rPr>
                <w:rFonts w:ascii="Times New Roman" w:hAnsi="Times New Roman" w:cs="Times New Roman"/>
                <w:sz w:val="24"/>
                <w:szCs w:val="24"/>
              </w:rPr>
            </w:pPr>
          </w:p>
        </w:tc>
      </w:tr>
      <w:tr w:rsidR="00AE7135" w:rsidRPr="005845B6">
        <w:tc>
          <w:tcPr>
            <w:tcW w:w="4535" w:type="dxa"/>
            <w:vMerge/>
            <w:tcBorders>
              <w:top w:val="nil"/>
              <w:left w:val="single" w:sz="4" w:space="0" w:color="auto"/>
              <w:bottom w:val="single" w:sz="4" w:space="0" w:color="auto"/>
              <w:right w:val="single" w:sz="4" w:space="0" w:color="auto"/>
            </w:tcBorders>
          </w:tcPr>
          <w:p w:rsidR="00AE7135" w:rsidRPr="005845B6" w:rsidRDefault="00AE7135">
            <w:pPr>
              <w:pStyle w:val="ConsPlusNormal"/>
              <w:rPr>
                <w:rFonts w:ascii="Times New Roman" w:hAnsi="Times New Roman" w:cs="Times New Roman"/>
                <w:sz w:val="24"/>
                <w:szCs w:val="24"/>
              </w:rPr>
            </w:pPr>
          </w:p>
        </w:tc>
        <w:tc>
          <w:tcPr>
            <w:tcW w:w="1871" w:type="dxa"/>
            <w:gridSpan w:val="3"/>
            <w:tcBorders>
              <w:top w:val="nil"/>
              <w:left w:val="single" w:sz="4" w:space="0" w:color="auto"/>
              <w:bottom w:val="nil"/>
            </w:tcBorders>
          </w:tcPr>
          <w:p w:rsidR="00AE7135" w:rsidRPr="005845B6" w:rsidRDefault="00AE7135">
            <w:pPr>
              <w:pStyle w:val="ConsPlusNormal"/>
              <w:rPr>
                <w:rFonts w:ascii="Times New Roman" w:hAnsi="Times New Roman" w:cs="Times New Roman"/>
                <w:sz w:val="24"/>
                <w:szCs w:val="24"/>
              </w:rPr>
            </w:pPr>
            <w:r w:rsidRPr="005845B6">
              <w:rPr>
                <w:rFonts w:ascii="Times New Roman" w:hAnsi="Times New Roman" w:cs="Times New Roman"/>
                <w:sz w:val="24"/>
                <w:szCs w:val="24"/>
              </w:rPr>
              <w:t>Должность лица, выдавшего удостоверение</w:t>
            </w:r>
          </w:p>
        </w:tc>
        <w:tc>
          <w:tcPr>
            <w:tcW w:w="1587" w:type="dxa"/>
            <w:tcBorders>
              <w:top w:val="nil"/>
              <w:bottom w:val="nil"/>
            </w:tcBorders>
            <w:vAlign w:val="bottom"/>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___________</w:t>
            </w:r>
          </w:p>
        </w:tc>
        <w:tc>
          <w:tcPr>
            <w:tcW w:w="1077" w:type="dxa"/>
            <w:tcBorders>
              <w:top w:val="nil"/>
              <w:bottom w:val="nil"/>
              <w:right w:val="single" w:sz="4" w:space="0" w:color="auto"/>
            </w:tcBorders>
            <w:vAlign w:val="bottom"/>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Ф.И.О.</w:t>
            </w:r>
          </w:p>
        </w:tc>
      </w:tr>
      <w:tr w:rsidR="00AE7135" w:rsidRPr="005845B6">
        <w:tblPrEx>
          <w:tblBorders>
            <w:insideV w:val="single" w:sz="4" w:space="0" w:color="auto"/>
          </w:tblBorders>
        </w:tblPrEx>
        <w:tc>
          <w:tcPr>
            <w:tcW w:w="4535" w:type="dxa"/>
            <w:vMerge/>
            <w:tcBorders>
              <w:top w:val="nil"/>
              <w:bottom w:val="single" w:sz="4" w:space="0" w:color="auto"/>
            </w:tcBorders>
          </w:tcPr>
          <w:p w:rsidR="00AE7135" w:rsidRPr="005845B6" w:rsidRDefault="00AE7135">
            <w:pPr>
              <w:pStyle w:val="ConsPlusNormal"/>
              <w:rPr>
                <w:rFonts w:ascii="Times New Roman" w:hAnsi="Times New Roman" w:cs="Times New Roman"/>
                <w:sz w:val="24"/>
                <w:szCs w:val="24"/>
              </w:rPr>
            </w:pPr>
          </w:p>
        </w:tc>
        <w:tc>
          <w:tcPr>
            <w:tcW w:w="4535" w:type="dxa"/>
            <w:gridSpan w:val="5"/>
            <w:tcBorders>
              <w:top w:val="nil"/>
              <w:bottom w:val="single" w:sz="4" w:space="0" w:color="auto"/>
            </w:tcBorders>
          </w:tcPr>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М.П.</w:t>
            </w:r>
          </w:p>
        </w:tc>
      </w:tr>
    </w:tbl>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Примечание. Бланк удостоверения имеет размеры 200 x 67 мм в развернутом виде и 100 x 67 мм в сложенном виде, состоит из обрезной обложки, приклеенных к ней форзацев. Обложка бланка удостоверения изготавливается из ледерина бордового цвета. Надпись "УДОСТОВЕРЕНИЕ" на наружной стороне обложки выполняется тиснением фольгой золотистого цвета.</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right"/>
        <w:outlineLvl w:val="1"/>
        <w:rPr>
          <w:rFonts w:ascii="Times New Roman" w:hAnsi="Times New Roman" w:cs="Times New Roman"/>
          <w:sz w:val="24"/>
          <w:szCs w:val="24"/>
        </w:rPr>
      </w:pPr>
      <w:r w:rsidRPr="005845B6">
        <w:rPr>
          <w:rFonts w:ascii="Times New Roman" w:hAnsi="Times New Roman" w:cs="Times New Roman"/>
          <w:sz w:val="24"/>
          <w:szCs w:val="24"/>
        </w:rPr>
        <w:t>Приложение N 2</w:t>
      </w: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к Положению</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Title"/>
        <w:jc w:val="center"/>
        <w:rPr>
          <w:rFonts w:ascii="Times New Roman" w:hAnsi="Times New Roman" w:cs="Times New Roman"/>
          <w:sz w:val="24"/>
          <w:szCs w:val="24"/>
        </w:rPr>
      </w:pPr>
      <w:bookmarkStart w:id="4" w:name="P329"/>
      <w:bookmarkEnd w:id="4"/>
      <w:r w:rsidRPr="005845B6">
        <w:rPr>
          <w:rFonts w:ascii="Times New Roman" w:hAnsi="Times New Roman" w:cs="Times New Roman"/>
          <w:sz w:val="24"/>
          <w:szCs w:val="24"/>
        </w:rPr>
        <w:t>КРИТЕРИИ</w:t>
      </w: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ОТНЕСЕНИЯ ОБЪЕКТОВ НАДЗОРА К КАТЕГОРИЯМ РИСКА</w:t>
      </w: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 xml:space="preserve">ПРИ ОСУЩЕСТВЛЕНИИ </w:t>
      </w:r>
      <w:proofErr w:type="gramStart"/>
      <w:r w:rsidRPr="005845B6">
        <w:rPr>
          <w:rFonts w:ascii="Times New Roman" w:hAnsi="Times New Roman" w:cs="Times New Roman"/>
          <w:sz w:val="24"/>
          <w:szCs w:val="24"/>
        </w:rPr>
        <w:t>РЕГИОНАЛЬНОГО</w:t>
      </w:r>
      <w:proofErr w:type="gramEnd"/>
      <w:r w:rsidRPr="005845B6">
        <w:rPr>
          <w:rFonts w:ascii="Times New Roman" w:hAnsi="Times New Roman" w:cs="Times New Roman"/>
          <w:sz w:val="24"/>
          <w:szCs w:val="24"/>
        </w:rPr>
        <w:t xml:space="preserve"> ГОСУДАРСТВЕННОГО</w:t>
      </w:r>
    </w:p>
    <w:p w:rsidR="00AE7135" w:rsidRPr="005845B6" w:rsidRDefault="00AE7135">
      <w:pPr>
        <w:pStyle w:val="ConsPlusTitle"/>
        <w:jc w:val="center"/>
        <w:rPr>
          <w:rFonts w:ascii="Times New Roman" w:hAnsi="Times New Roman" w:cs="Times New Roman"/>
          <w:sz w:val="24"/>
          <w:szCs w:val="24"/>
        </w:rPr>
      </w:pPr>
      <w:r w:rsidRPr="005845B6">
        <w:rPr>
          <w:rFonts w:ascii="Times New Roman" w:hAnsi="Times New Roman" w:cs="Times New Roman"/>
          <w:sz w:val="24"/>
          <w:szCs w:val="24"/>
        </w:rPr>
        <w:t>ЖИЛИЩНОГО НАДЗОРА</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ind w:firstLine="540"/>
        <w:jc w:val="both"/>
        <w:rPr>
          <w:rFonts w:ascii="Times New Roman" w:hAnsi="Times New Roman" w:cs="Times New Roman"/>
          <w:sz w:val="24"/>
          <w:szCs w:val="24"/>
        </w:rPr>
      </w:pPr>
      <w:r w:rsidRPr="005845B6">
        <w:rPr>
          <w:rFonts w:ascii="Times New Roman" w:hAnsi="Times New Roman" w:cs="Times New Roman"/>
          <w:sz w:val="24"/>
          <w:szCs w:val="24"/>
        </w:rPr>
        <w:t>По тяжести и масштабу потенциальных негативных последствий несоблюдения контролируемыми лицами обязательных требований деятельность контролируемых лиц, подлежащая региональному государственному жилищному надзору, разделяется на группы тяжести</w:t>
      </w:r>
      <w:proofErr w:type="gramStart"/>
      <w:r w:rsidRPr="005845B6">
        <w:rPr>
          <w:rFonts w:ascii="Times New Roman" w:hAnsi="Times New Roman" w:cs="Times New Roman"/>
          <w:sz w:val="24"/>
          <w:szCs w:val="24"/>
        </w:rPr>
        <w:t xml:space="preserve"> А</w:t>
      </w:r>
      <w:proofErr w:type="gramEnd"/>
      <w:r w:rsidRPr="005845B6">
        <w:rPr>
          <w:rFonts w:ascii="Times New Roman" w:hAnsi="Times New Roman" w:cs="Times New Roman"/>
          <w:sz w:val="24"/>
          <w:szCs w:val="24"/>
        </w:rPr>
        <w:t xml:space="preserve"> и Б (далее - группы тяжести).</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группе тяжести</w:t>
      </w:r>
      <w:proofErr w:type="gramStart"/>
      <w:r w:rsidRPr="005845B6">
        <w:rPr>
          <w:rFonts w:ascii="Times New Roman" w:hAnsi="Times New Roman" w:cs="Times New Roman"/>
          <w:sz w:val="24"/>
          <w:szCs w:val="24"/>
        </w:rPr>
        <w:t xml:space="preserve"> А</w:t>
      </w:r>
      <w:proofErr w:type="gramEnd"/>
      <w:r w:rsidRPr="005845B6">
        <w:rPr>
          <w:rFonts w:ascii="Times New Roman" w:hAnsi="Times New Roman" w:cs="Times New Roman"/>
          <w:sz w:val="24"/>
          <w:szCs w:val="24"/>
        </w:rPr>
        <w:t xml:space="preserve">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w:t>
      </w:r>
      <w:r w:rsidRPr="005845B6">
        <w:rPr>
          <w:rFonts w:ascii="Times New Roman" w:hAnsi="Times New Roman" w:cs="Times New Roman"/>
          <w:sz w:val="24"/>
          <w:szCs w:val="24"/>
        </w:rPr>
        <w:lastRenderedPageBreak/>
        <w:t>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r w:rsidR="005845B6" w:rsidRPr="005845B6">
        <w:rPr>
          <w:rFonts w:ascii="Times New Roman" w:hAnsi="Times New Roman" w:cs="Times New Roman"/>
          <w:sz w:val="24"/>
          <w:szCs w:val="24"/>
        </w:rPr>
        <w:t xml:space="preserve">, </w:t>
      </w:r>
      <w:r w:rsidR="005845B6" w:rsidRPr="005845B6">
        <w:rPr>
          <w:rFonts w:ascii="Times New Roman" w:hAnsi="Times New Roman" w:cs="Times New Roman"/>
          <w:sz w:val="24"/>
          <w:szCs w:val="24"/>
          <w:highlight w:val="yellow"/>
        </w:rPr>
        <w:t>а также по управлению</w:t>
      </w:r>
      <w:r w:rsidR="005845B6" w:rsidRPr="005845B6">
        <w:rPr>
          <w:rFonts w:ascii="Times New Roman" w:hAnsi="Times New Roman" w:cs="Times New Roman"/>
          <w:sz w:val="24"/>
          <w:szCs w:val="24"/>
        </w:rPr>
        <w:t xml:space="preserve"> многоквартирными домами, в которых производство коммунальных услуг по горячему водоснабжению и (или) отоплению осуществляется с применением оборудования, входящего в состав общего имущества собственников помещений в многоквартирном доме</w:t>
      </w:r>
      <w:r w:rsidRPr="005845B6">
        <w:rPr>
          <w:rFonts w:ascii="Times New Roman" w:hAnsi="Times New Roman" w:cs="Times New Roman"/>
          <w:sz w:val="24"/>
          <w:szCs w:val="24"/>
        </w:rPr>
        <w:t>.</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В иных случаях деятельность контролируемых лиц относится к группе тяжести Б.</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С учетом оценки вероятности несоблюдения контролируемыми лицами обязательных требований деятельность, подлежащая региональному государственному жилищному надзору, разделяется на группы вероятности 1 и 2 (далее - группы вероятности).</w:t>
      </w:r>
    </w:p>
    <w:p w:rsidR="00AE7135" w:rsidRPr="005845B6" w:rsidRDefault="00AE7135">
      <w:pPr>
        <w:pStyle w:val="ConsPlusNormal"/>
        <w:spacing w:before="220"/>
        <w:ind w:firstLine="540"/>
        <w:jc w:val="both"/>
        <w:rPr>
          <w:rFonts w:ascii="Times New Roman" w:hAnsi="Times New Roman" w:cs="Times New Roman"/>
          <w:sz w:val="24"/>
          <w:szCs w:val="24"/>
        </w:rPr>
      </w:pPr>
      <w:proofErr w:type="gramStart"/>
      <w:r w:rsidRPr="005845B6">
        <w:rPr>
          <w:rFonts w:ascii="Times New Roman" w:hAnsi="Times New Roman" w:cs="Times New Roman"/>
          <w:sz w:val="24"/>
          <w:szCs w:val="24"/>
        </w:rP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 осуществлении регионального государственного жилищного надзора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89">
        <w:r w:rsidRPr="005845B6">
          <w:rPr>
            <w:rFonts w:ascii="Times New Roman" w:hAnsi="Times New Roman" w:cs="Times New Roman"/>
            <w:color w:val="0000FF"/>
            <w:sz w:val="24"/>
            <w:szCs w:val="24"/>
          </w:rPr>
          <w:t>статьями 7.21</w:t>
        </w:r>
        <w:proofErr w:type="gramEnd"/>
      </w:hyperlink>
      <w:r w:rsidRPr="005845B6">
        <w:rPr>
          <w:rFonts w:ascii="Times New Roman" w:hAnsi="Times New Roman" w:cs="Times New Roman"/>
          <w:sz w:val="24"/>
          <w:szCs w:val="24"/>
        </w:rPr>
        <w:t xml:space="preserve"> - </w:t>
      </w:r>
      <w:hyperlink r:id="rId90">
        <w:proofErr w:type="gramStart"/>
        <w:r w:rsidRPr="005845B6">
          <w:rPr>
            <w:rFonts w:ascii="Times New Roman" w:hAnsi="Times New Roman" w:cs="Times New Roman"/>
            <w:color w:val="0000FF"/>
            <w:sz w:val="24"/>
            <w:szCs w:val="24"/>
          </w:rPr>
          <w:t>7.23</w:t>
        </w:r>
      </w:hyperlink>
      <w:r w:rsidRPr="005845B6">
        <w:rPr>
          <w:rFonts w:ascii="Times New Roman" w:hAnsi="Times New Roman" w:cs="Times New Roman"/>
          <w:sz w:val="24"/>
          <w:szCs w:val="24"/>
        </w:rPr>
        <w:t xml:space="preserve">, </w:t>
      </w:r>
      <w:hyperlink r:id="rId91">
        <w:r w:rsidRPr="005845B6">
          <w:rPr>
            <w:rFonts w:ascii="Times New Roman" w:hAnsi="Times New Roman" w:cs="Times New Roman"/>
            <w:color w:val="0000FF"/>
            <w:sz w:val="24"/>
            <w:szCs w:val="24"/>
          </w:rPr>
          <w:t>частью 1 статьи 7.23.2</w:t>
        </w:r>
      </w:hyperlink>
      <w:r w:rsidRPr="005845B6">
        <w:rPr>
          <w:rFonts w:ascii="Times New Roman" w:hAnsi="Times New Roman" w:cs="Times New Roman"/>
          <w:sz w:val="24"/>
          <w:szCs w:val="24"/>
        </w:rPr>
        <w:t xml:space="preserve">, </w:t>
      </w:r>
      <w:hyperlink r:id="rId92">
        <w:r w:rsidRPr="005845B6">
          <w:rPr>
            <w:rFonts w:ascii="Times New Roman" w:hAnsi="Times New Roman" w:cs="Times New Roman"/>
            <w:color w:val="0000FF"/>
            <w:sz w:val="24"/>
            <w:szCs w:val="24"/>
          </w:rPr>
          <w:t>статьями 7.23.3</w:t>
        </w:r>
      </w:hyperlink>
      <w:r w:rsidRPr="005845B6">
        <w:rPr>
          <w:rFonts w:ascii="Times New Roman" w:hAnsi="Times New Roman" w:cs="Times New Roman"/>
          <w:sz w:val="24"/>
          <w:szCs w:val="24"/>
        </w:rPr>
        <w:t xml:space="preserve">, </w:t>
      </w:r>
      <w:hyperlink r:id="rId93">
        <w:r w:rsidRPr="005845B6">
          <w:rPr>
            <w:rFonts w:ascii="Times New Roman" w:hAnsi="Times New Roman" w:cs="Times New Roman"/>
            <w:color w:val="0000FF"/>
            <w:sz w:val="24"/>
            <w:szCs w:val="24"/>
          </w:rPr>
          <w:t>9.5.1</w:t>
        </w:r>
      </w:hyperlink>
      <w:r w:rsidRPr="005845B6">
        <w:rPr>
          <w:rFonts w:ascii="Times New Roman" w:hAnsi="Times New Roman" w:cs="Times New Roman"/>
          <w:sz w:val="24"/>
          <w:szCs w:val="24"/>
        </w:rPr>
        <w:t xml:space="preserve"> и </w:t>
      </w:r>
      <w:hyperlink r:id="rId94">
        <w:r w:rsidRPr="005845B6">
          <w:rPr>
            <w:rFonts w:ascii="Times New Roman" w:hAnsi="Times New Roman" w:cs="Times New Roman"/>
            <w:color w:val="0000FF"/>
            <w:sz w:val="24"/>
            <w:szCs w:val="24"/>
          </w:rPr>
          <w:t>статьей 9.13</w:t>
        </w:r>
      </w:hyperlink>
      <w:r w:rsidRPr="005845B6">
        <w:rPr>
          <w:rFonts w:ascii="Times New Roman" w:hAnsi="Times New Roman" w:cs="Times New Roman"/>
          <w:sz w:val="24"/>
          <w:szCs w:val="24"/>
        </w:rPr>
        <w:t xml:space="preserve"> (в части уклонения от исполнения требований к обеспечению доступности для инвалидов объектов жилищного фонда), </w:t>
      </w:r>
      <w:hyperlink r:id="rId95">
        <w:r w:rsidRPr="005845B6">
          <w:rPr>
            <w:rFonts w:ascii="Times New Roman" w:hAnsi="Times New Roman" w:cs="Times New Roman"/>
            <w:color w:val="0000FF"/>
            <w:sz w:val="24"/>
            <w:szCs w:val="24"/>
          </w:rPr>
          <w:t>частями 4</w:t>
        </w:r>
      </w:hyperlink>
      <w:r w:rsidRPr="005845B6">
        <w:rPr>
          <w:rFonts w:ascii="Times New Roman" w:hAnsi="Times New Roman" w:cs="Times New Roman"/>
          <w:sz w:val="24"/>
          <w:szCs w:val="24"/>
        </w:rPr>
        <w:t xml:space="preserve">, </w:t>
      </w:r>
      <w:hyperlink r:id="rId96">
        <w:r w:rsidRPr="005845B6">
          <w:rPr>
            <w:rFonts w:ascii="Times New Roman" w:hAnsi="Times New Roman" w:cs="Times New Roman"/>
            <w:color w:val="0000FF"/>
            <w:sz w:val="24"/>
            <w:szCs w:val="24"/>
          </w:rPr>
          <w:t>5</w:t>
        </w:r>
      </w:hyperlink>
      <w:r w:rsidRPr="005845B6">
        <w:rPr>
          <w:rFonts w:ascii="Times New Roman" w:hAnsi="Times New Roman" w:cs="Times New Roman"/>
          <w:sz w:val="24"/>
          <w:szCs w:val="24"/>
        </w:rPr>
        <w:t xml:space="preserve"> и </w:t>
      </w:r>
      <w:hyperlink r:id="rId97">
        <w:r w:rsidRPr="005845B6">
          <w:rPr>
            <w:rFonts w:ascii="Times New Roman" w:hAnsi="Times New Roman" w:cs="Times New Roman"/>
            <w:color w:val="0000FF"/>
            <w:sz w:val="24"/>
            <w:szCs w:val="24"/>
          </w:rPr>
          <w:t>12</w:t>
        </w:r>
      </w:hyperlink>
      <w:r w:rsidRPr="005845B6">
        <w:rPr>
          <w:rFonts w:ascii="Times New Roman" w:hAnsi="Times New Roman" w:cs="Times New Roman"/>
          <w:sz w:val="24"/>
          <w:szCs w:val="24"/>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98">
        <w:r w:rsidRPr="005845B6">
          <w:rPr>
            <w:rFonts w:ascii="Times New Roman" w:hAnsi="Times New Roman" w:cs="Times New Roman"/>
            <w:color w:val="0000FF"/>
            <w:sz w:val="24"/>
            <w:szCs w:val="24"/>
          </w:rPr>
          <w:t>частями 1</w:t>
        </w:r>
      </w:hyperlink>
      <w:r w:rsidRPr="005845B6">
        <w:rPr>
          <w:rFonts w:ascii="Times New Roman" w:hAnsi="Times New Roman" w:cs="Times New Roman"/>
          <w:sz w:val="24"/>
          <w:szCs w:val="24"/>
        </w:rPr>
        <w:t xml:space="preserve"> - </w:t>
      </w:r>
      <w:hyperlink r:id="rId99">
        <w:r w:rsidRPr="005845B6">
          <w:rPr>
            <w:rFonts w:ascii="Times New Roman" w:hAnsi="Times New Roman" w:cs="Times New Roman"/>
            <w:color w:val="0000FF"/>
            <w:sz w:val="24"/>
            <w:szCs w:val="24"/>
          </w:rPr>
          <w:t>4 статьи 9.23</w:t>
        </w:r>
      </w:hyperlink>
      <w:r w:rsidRPr="005845B6">
        <w:rPr>
          <w:rFonts w:ascii="Times New Roman" w:hAnsi="Times New Roman" w:cs="Times New Roman"/>
          <w:sz w:val="24"/>
          <w:szCs w:val="24"/>
        </w:rPr>
        <w:t xml:space="preserve">, </w:t>
      </w:r>
      <w:hyperlink r:id="rId100">
        <w:r w:rsidRPr="005845B6">
          <w:rPr>
            <w:rFonts w:ascii="Times New Roman" w:hAnsi="Times New Roman" w:cs="Times New Roman"/>
            <w:color w:val="0000FF"/>
            <w:sz w:val="24"/>
            <w:szCs w:val="24"/>
          </w:rPr>
          <w:t>частью 1 статьи</w:t>
        </w:r>
        <w:proofErr w:type="gramEnd"/>
        <w:r w:rsidRPr="005845B6">
          <w:rPr>
            <w:rFonts w:ascii="Times New Roman" w:hAnsi="Times New Roman" w:cs="Times New Roman"/>
            <w:color w:val="0000FF"/>
            <w:sz w:val="24"/>
            <w:szCs w:val="24"/>
          </w:rPr>
          <w:t xml:space="preserve"> 13.19.2</w:t>
        </w:r>
      </w:hyperlink>
      <w:r w:rsidRPr="005845B6">
        <w:rPr>
          <w:rFonts w:ascii="Times New Roman" w:hAnsi="Times New Roman" w:cs="Times New Roman"/>
          <w:sz w:val="24"/>
          <w:szCs w:val="24"/>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(надзорного) мероприятия не были выявлены нарушения обязательных требований.</w:t>
      </w:r>
    </w:p>
    <w:p w:rsidR="00AE7135" w:rsidRPr="005845B6" w:rsidRDefault="00AE7135">
      <w:pPr>
        <w:pStyle w:val="ConsPlusNormal"/>
        <w:spacing w:before="220"/>
        <w:ind w:firstLine="540"/>
        <w:jc w:val="both"/>
        <w:rPr>
          <w:rFonts w:ascii="Times New Roman" w:hAnsi="Times New Roman" w:cs="Times New Roman"/>
          <w:sz w:val="24"/>
          <w:szCs w:val="24"/>
        </w:rPr>
      </w:pPr>
      <w:r w:rsidRPr="005845B6">
        <w:rPr>
          <w:rFonts w:ascii="Times New Roman" w:hAnsi="Times New Roman" w:cs="Times New Roman"/>
          <w:sz w:val="24"/>
          <w:szCs w:val="24"/>
        </w:rPr>
        <w:t>Отнесение деятельности субъекта надзора к определенной категории риска осуществляется на основании соотнесения группы тяжести и группы вероятности согласно таблице.</w:t>
      </w:r>
    </w:p>
    <w:p w:rsidR="00AE7135" w:rsidRPr="005845B6" w:rsidRDefault="00AE7135">
      <w:pPr>
        <w:pStyle w:val="ConsPlusNormal"/>
        <w:jc w:val="both"/>
        <w:rPr>
          <w:rFonts w:ascii="Times New Roman" w:hAnsi="Times New Roman" w:cs="Times New Roman"/>
          <w:sz w:val="24"/>
          <w:szCs w:val="24"/>
        </w:rPr>
      </w:pPr>
    </w:p>
    <w:p w:rsidR="00AE7135" w:rsidRPr="005845B6" w:rsidRDefault="00AE7135">
      <w:pPr>
        <w:pStyle w:val="ConsPlusNormal"/>
        <w:jc w:val="right"/>
        <w:rPr>
          <w:rFonts w:ascii="Times New Roman" w:hAnsi="Times New Roman" w:cs="Times New Roman"/>
          <w:sz w:val="24"/>
          <w:szCs w:val="24"/>
        </w:rPr>
      </w:pPr>
      <w:r w:rsidRPr="005845B6">
        <w:rPr>
          <w:rFonts w:ascii="Times New Roman" w:hAnsi="Times New Roman" w:cs="Times New Roman"/>
          <w:sz w:val="24"/>
          <w:szCs w:val="24"/>
        </w:rPr>
        <w:t>Таблица</w:t>
      </w:r>
    </w:p>
    <w:p w:rsidR="00AE7135" w:rsidRPr="005845B6" w:rsidRDefault="00AE713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3004"/>
        <w:gridCol w:w="3004"/>
      </w:tblGrid>
      <w:tr w:rsidR="00AE7135" w:rsidRPr="005845B6">
        <w:tc>
          <w:tcPr>
            <w:tcW w:w="3061"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Категория риска</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Группы тяжести</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Группа вероятности</w:t>
            </w:r>
          </w:p>
        </w:tc>
      </w:tr>
      <w:tr w:rsidR="00AE7135" w:rsidRPr="005845B6">
        <w:tc>
          <w:tcPr>
            <w:tcW w:w="3061" w:type="dxa"/>
          </w:tcPr>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Высокий</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А</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1</w:t>
            </w:r>
          </w:p>
        </w:tc>
      </w:tr>
      <w:tr w:rsidR="00AE7135" w:rsidRPr="005845B6">
        <w:tc>
          <w:tcPr>
            <w:tcW w:w="3061" w:type="dxa"/>
          </w:tcPr>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Средний</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А</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2</w:t>
            </w:r>
          </w:p>
        </w:tc>
      </w:tr>
      <w:tr w:rsidR="00AE7135" w:rsidRPr="005845B6">
        <w:tc>
          <w:tcPr>
            <w:tcW w:w="3061" w:type="dxa"/>
          </w:tcPr>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Умеренный</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Б</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1</w:t>
            </w:r>
          </w:p>
        </w:tc>
      </w:tr>
      <w:tr w:rsidR="00AE7135" w:rsidRPr="005845B6">
        <w:tc>
          <w:tcPr>
            <w:tcW w:w="3061" w:type="dxa"/>
          </w:tcPr>
          <w:p w:rsidR="00AE7135" w:rsidRPr="005845B6" w:rsidRDefault="00AE7135">
            <w:pPr>
              <w:pStyle w:val="ConsPlusNormal"/>
              <w:jc w:val="both"/>
              <w:rPr>
                <w:rFonts w:ascii="Times New Roman" w:hAnsi="Times New Roman" w:cs="Times New Roman"/>
                <w:sz w:val="24"/>
                <w:szCs w:val="24"/>
              </w:rPr>
            </w:pPr>
            <w:r w:rsidRPr="005845B6">
              <w:rPr>
                <w:rFonts w:ascii="Times New Roman" w:hAnsi="Times New Roman" w:cs="Times New Roman"/>
                <w:sz w:val="24"/>
                <w:szCs w:val="24"/>
              </w:rPr>
              <w:t>Низкий</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Б</w:t>
            </w:r>
          </w:p>
        </w:tc>
        <w:tc>
          <w:tcPr>
            <w:tcW w:w="3004" w:type="dxa"/>
          </w:tcPr>
          <w:p w:rsidR="00AE7135" w:rsidRPr="005845B6" w:rsidRDefault="00AE7135">
            <w:pPr>
              <w:pStyle w:val="ConsPlusNormal"/>
              <w:jc w:val="center"/>
              <w:rPr>
                <w:rFonts w:ascii="Times New Roman" w:hAnsi="Times New Roman" w:cs="Times New Roman"/>
                <w:sz w:val="24"/>
                <w:szCs w:val="24"/>
              </w:rPr>
            </w:pPr>
            <w:r w:rsidRPr="005845B6">
              <w:rPr>
                <w:rFonts w:ascii="Times New Roman" w:hAnsi="Times New Roman" w:cs="Times New Roman"/>
                <w:sz w:val="24"/>
                <w:szCs w:val="24"/>
              </w:rPr>
              <w:t>2</w:t>
            </w:r>
          </w:p>
        </w:tc>
      </w:tr>
    </w:tbl>
    <w:p w:rsidR="00AE7135" w:rsidRPr="005845B6" w:rsidRDefault="00AE7135">
      <w:pPr>
        <w:pStyle w:val="ConsPlusNormal"/>
        <w:jc w:val="both"/>
        <w:rPr>
          <w:rFonts w:ascii="Times New Roman" w:hAnsi="Times New Roman" w:cs="Times New Roman"/>
          <w:sz w:val="24"/>
          <w:szCs w:val="24"/>
        </w:rPr>
      </w:pPr>
    </w:p>
    <w:p w:rsidR="00FE481D" w:rsidRPr="005845B6" w:rsidRDefault="00FE481D">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p>
    <w:p w:rsidR="005845B6" w:rsidRDefault="005845B6" w:rsidP="005845B6">
      <w:pPr>
        <w:tabs>
          <w:tab w:val="left" w:pos="5387"/>
        </w:tabs>
        <w:autoSpaceDE w:val="0"/>
        <w:autoSpaceDN w:val="0"/>
        <w:adjustRightInd w:val="0"/>
        <w:ind w:left="5387"/>
        <w:jc w:val="both"/>
        <w:rPr>
          <w:sz w:val="28"/>
          <w:szCs w:val="28"/>
        </w:rPr>
      </w:pPr>
    </w:p>
    <w:p w:rsidR="005845B6" w:rsidRDefault="005845B6" w:rsidP="005845B6">
      <w:pPr>
        <w:tabs>
          <w:tab w:val="left" w:pos="5387"/>
        </w:tabs>
        <w:autoSpaceDE w:val="0"/>
        <w:autoSpaceDN w:val="0"/>
        <w:adjustRightInd w:val="0"/>
        <w:ind w:left="5387"/>
        <w:jc w:val="both"/>
        <w:rPr>
          <w:sz w:val="28"/>
          <w:szCs w:val="28"/>
        </w:rPr>
      </w:pPr>
    </w:p>
    <w:p w:rsidR="005845B6" w:rsidRDefault="005845B6" w:rsidP="005845B6">
      <w:pPr>
        <w:tabs>
          <w:tab w:val="left" w:pos="5387"/>
        </w:tabs>
        <w:autoSpaceDE w:val="0"/>
        <w:autoSpaceDN w:val="0"/>
        <w:adjustRightInd w:val="0"/>
        <w:ind w:left="5387"/>
        <w:jc w:val="both"/>
        <w:rPr>
          <w:sz w:val="28"/>
          <w:szCs w:val="28"/>
        </w:rPr>
      </w:pPr>
    </w:p>
    <w:p w:rsidR="005845B6" w:rsidRDefault="005845B6" w:rsidP="005845B6">
      <w:pPr>
        <w:tabs>
          <w:tab w:val="left" w:pos="5387"/>
        </w:tabs>
        <w:autoSpaceDE w:val="0"/>
        <w:autoSpaceDN w:val="0"/>
        <w:adjustRightInd w:val="0"/>
        <w:ind w:left="5387"/>
        <w:jc w:val="both"/>
        <w:rPr>
          <w:sz w:val="28"/>
          <w:szCs w:val="28"/>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highlight w:val="yellow"/>
        </w:rPr>
        <w:lastRenderedPageBreak/>
        <w:t>Приложение № 2</w:t>
      </w: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УТВЕРЖДЕНЫ</w:t>
      </w: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постановлением Правительства</w:t>
      </w: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Кировской области</w:t>
      </w: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от                          №</w:t>
      </w:r>
    </w:p>
    <w:p w:rsidR="005845B6" w:rsidRPr="005845B6" w:rsidRDefault="005845B6" w:rsidP="005845B6">
      <w:pPr>
        <w:autoSpaceDE w:val="0"/>
        <w:autoSpaceDN w:val="0"/>
        <w:adjustRightInd w:val="0"/>
        <w:spacing w:before="720" w:after="480"/>
        <w:jc w:val="center"/>
        <w:rPr>
          <w:b/>
          <w:sz w:val="24"/>
          <w:szCs w:val="24"/>
        </w:rPr>
      </w:pPr>
      <w:r w:rsidRPr="005845B6">
        <w:rPr>
          <w:b/>
          <w:sz w:val="24"/>
          <w:szCs w:val="24"/>
        </w:rPr>
        <w:t>Ключевые показатели регионального государственного жилищного надзора и их целевые значения</w:t>
      </w:r>
    </w:p>
    <w:tbl>
      <w:tblPr>
        <w:tblW w:w="9640" w:type="dxa"/>
        <w:tblInd w:w="-222" w:type="dxa"/>
        <w:tblLayout w:type="fixed"/>
        <w:tblCellMar>
          <w:top w:w="102" w:type="dxa"/>
          <w:left w:w="62" w:type="dxa"/>
          <w:bottom w:w="102" w:type="dxa"/>
          <w:right w:w="62" w:type="dxa"/>
        </w:tblCellMar>
        <w:tblLook w:val="0000" w:firstRow="0" w:lastRow="0" w:firstColumn="0" w:lastColumn="0" w:noHBand="0" w:noVBand="0"/>
      </w:tblPr>
      <w:tblGrid>
        <w:gridCol w:w="4592"/>
        <w:gridCol w:w="1079"/>
        <w:gridCol w:w="992"/>
        <w:gridCol w:w="992"/>
        <w:gridCol w:w="992"/>
        <w:gridCol w:w="993"/>
      </w:tblGrid>
      <w:tr w:rsidR="005845B6" w:rsidRPr="005845B6" w:rsidTr="00020298">
        <w:tc>
          <w:tcPr>
            <w:tcW w:w="4592" w:type="dxa"/>
            <w:vMerge w:val="restart"/>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 xml:space="preserve">Наименование </w:t>
            </w:r>
            <w:proofErr w:type="gramStart"/>
            <w:r w:rsidRPr="005845B6">
              <w:rPr>
                <w:sz w:val="24"/>
                <w:szCs w:val="24"/>
              </w:rPr>
              <w:t>ключевого</w:t>
            </w:r>
            <w:proofErr w:type="gramEnd"/>
          </w:p>
          <w:p w:rsidR="005845B6" w:rsidRPr="005845B6" w:rsidRDefault="005845B6" w:rsidP="00020298">
            <w:pPr>
              <w:autoSpaceDE w:val="0"/>
              <w:autoSpaceDN w:val="0"/>
              <w:adjustRightInd w:val="0"/>
              <w:jc w:val="center"/>
              <w:rPr>
                <w:sz w:val="24"/>
                <w:szCs w:val="24"/>
              </w:rPr>
            </w:pPr>
            <w:r w:rsidRPr="005845B6">
              <w:rPr>
                <w:sz w:val="24"/>
                <w:szCs w:val="24"/>
              </w:rPr>
              <w:t xml:space="preserve"> показателя</w:t>
            </w:r>
          </w:p>
        </w:tc>
        <w:tc>
          <w:tcPr>
            <w:tcW w:w="5048" w:type="dxa"/>
            <w:gridSpan w:val="5"/>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Целевое значение ключевого показателя по годам</w:t>
            </w:r>
          </w:p>
        </w:tc>
      </w:tr>
      <w:tr w:rsidR="005845B6" w:rsidRPr="005845B6" w:rsidTr="00020298">
        <w:tc>
          <w:tcPr>
            <w:tcW w:w="4592" w:type="dxa"/>
            <w:vMerge/>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p>
        </w:tc>
        <w:tc>
          <w:tcPr>
            <w:tcW w:w="1079"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2026 год</w:t>
            </w:r>
          </w:p>
        </w:tc>
        <w:tc>
          <w:tcPr>
            <w:tcW w:w="992"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2027 год</w:t>
            </w:r>
          </w:p>
        </w:tc>
        <w:tc>
          <w:tcPr>
            <w:tcW w:w="992"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2028 год</w:t>
            </w:r>
          </w:p>
        </w:tc>
        <w:tc>
          <w:tcPr>
            <w:tcW w:w="992"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2029 год</w:t>
            </w:r>
          </w:p>
        </w:tc>
        <w:tc>
          <w:tcPr>
            <w:tcW w:w="993"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2030 год</w:t>
            </w:r>
          </w:p>
        </w:tc>
      </w:tr>
      <w:tr w:rsidR="005845B6" w:rsidRPr="005845B6" w:rsidTr="00020298">
        <w:tc>
          <w:tcPr>
            <w:tcW w:w="4592"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rPr>
                <w:sz w:val="24"/>
                <w:szCs w:val="24"/>
              </w:rPr>
            </w:pPr>
            <w:r w:rsidRPr="005845B6">
              <w:rPr>
                <w:sz w:val="24"/>
                <w:szCs w:val="24"/>
              </w:rPr>
              <w:t>Количество граждан, получивших вред в результате нарушения требований законодательства в сфере управления многоквартирными домами (ненадлежащее содержание общего имущества, предоставление коммунальных услуг ненадлежащего качества), на 10 тыс. человек населения Кировской области</w:t>
            </w:r>
          </w:p>
        </w:tc>
        <w:tc>
          <w:tcPr>
            <w:tcW w:w="1079"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не более 0,1</w:t>
            </w:r>
          </w:p>
        </w:tc>
        <w:tc>
          <w:tcPr>
            <w:tcW w:w="992"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не более 0,1</w:t>
            </w:r>
          </w:p>
        </w:tc>
        <w:tc>
          <w:tcPr>
            <w:tcW w:w="992"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не более 0,1</w:t>
            </w:r>
          </w:p>
        </w:tc>
        <w:tc>
          <w:tcPr>
            <w:tcW w:w="992"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не более 0,1</w:t>
            </w:r>
          </w:p>
        </w:tc>
        <w:tc>
          <w:tcPr>
            <w:tcW w:w="993" w:type="dxa"/>
            <w:tcBorders>
              <w:top w:val="single" w:sz="4" w:space="0" w:color="auto"/>
              <w:left w:val="single" w:sz="4" w:space="0" w:color="auto"/>
              <w:bottom w:val="single" w:sz="4" w:space="0" w:color="auto"/>
              <w:right w:val="single" w:sz="4" w:space="0" w:color="auto"/>
            </w:tcBorders>
          </w:tcPr>
          <w:p w:rsidR="005845B6" w:rsidRPr="005845B6" w:rsidRDefault="005845B6" w:rsidP="00020298">
            <w:pPr>
              <w:autoSpaceDE w:val="0"/>
              <w:autoSpaceDN w:val="0"/>
              <w:adjustRightInd w:val="0"/>
              <w:jc w:val="center"/>
              <w:rPr>
                <w:sz w:val="24"/>
                <w:szCs w:val="24"/>
              </w:rPr>
            </w:pPr>
            <w:r w:rsidRPr="005845B6">
              <w:rPr>
                <w:sz w:val="24"/>
                <w:szCs w:val="24"/>
              </w:rPr>
              <w:t>не более 0,1</w:t>
            </w:r>
          </w:p>
        </w:tc>
      </w:tr>
    </w:tbl>
    <w:p w:rsidR="005845B6" w:rsidRPr="005845B6" w:rsidRDefault="005845B6" w:rsidP="005845B6">
      <w:pPr>
        <w:autoSpaceDE w:val="0"/>
        <w:autoSpaceDN w:val="0"/>
        <w:adjustRightInd w:val="0"/>
        <w:jc w:val="both"/>
        <w:outlineLvl w:val="0"/>
        <w:rPr>
          <w:sz w:val="24"/>
          <w:szCs w:val="24"/>
        </w:rPr>
      </w:pPr>
    </w:p>
    <w:p w:rsidR="005845B6" w:rsidRPr="005845B6" w:rsidRDefault="005845B6" w:rsidP="005845B6">
      <w:pPr>
        <w:autoSpaceDE w:val="0"/>
        <w:autoSpaceDN w:val="0"/>
        <w:adjustRightInd w:val="0"/>
        <w:spacing w:line="360" w:lineRule="auto"/>
        <w:jc w:val="both"/>
        <w:rPr>
          <w:sz w:val="24"/>
          <w:szCs w:val="24"/>
        </w:rPr>
      </w:pPr>
    </w:p>
    <w:p w:rsidR="005845B6" w:rsidRPr="005845B6" w:rsidRDefault="005845B6" w:rsidP="005845B6">
      <w:pPr>
        <w:autoSpaceDE w:val="0"/>
        <w:autoSpaceDN w:val="0"/>
        <w:adjustRightInd w:val="0"/>
        <w:spacing w:line="360" w:lineRule="auto"/>
        <w:jc w:val="center"/>
        <w:rPr>
          <w:sz w:val="24"/>
          <w:szCs w:val="24"/>
        </w:rPr>
      </w:pPr>
      <w:r w:rsidRPr="005845B6">
        <w:rPr>
          <w:sz w:val="24"/>
          <w:szCs w:val="24"/>
        </w:rPr>
        <w:t>__________</w:t>
      </w: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Pr="005845B6" w:rsidRDefault="005845B6">
      <w:pPr>
        <w:rPr>
          <w:sz w:val="24"/>
          <w:szCs w:val="24"/>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Default="005845B6" w:rsidP="005845B6">
      <w:pPr>
        <w:tabs>
          <w:tab w:val="left" w:pos="5387"/>
        </w:tabs>
        <w:autoSpaceDE w:val="0"/>
        <w:autoSpaceDN w:val="0"/>
        <w:adjustRightInd w:val="0"/>
        <w:ind w:left="5387"/>
        <w:jc w:val="both"/>
        <w:rPr>
          <w:sz w:val="24"/>
          <w:szCs w:val="24"/>
          <w:highlight w:val="yellow"/>
        </w:rPr>
      </w:pPr>
    </w:p>
    <w:p w:rsidR="005845B6" w:rsidRPr="005845B6" w:rsidRDefault="005845B6" w:rsidP="005845B6">
      <w:pPr>
        <w:tabs>
          <w:tab w:val="left" w:pos="5387"/>
        </w:tabs>
        <w:autoSpaceDE w:val="0"/>
        <w:autoSpaceDN w:val="0"/>
        <w:adjustRightInd w:val="0"/>
        <w:ind w:left="5387"/>
        <w:jc w:val="both"/>
        <w:rPr>
          <w:sz w:val="24"/>
          <w:szCs w:val="24"/>
        </w:rPr>
      </w:pPr>
      <w:bookmarkStart w:id="5" w:name="_GoBack"/>
      <w:bookmarkEnd w:id="5"/>
      <w:r w:rsidRPr="005845B6">
        <w:rPr>
          <w:sz w:val="24"/>
          <w:szCs w:val="24"/>
          <w:highlight w:val="yellow"/>
        </w:rPr>
        <w:lastRenderedPageBreak/>
        <w:t>Приложение № 3</w:t>
      </w: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УТВЕРЖДЕНЫ</w:t>
      </w:r>
    </w:p>
    <w:p w:rsidR="005845B6" w:rsidRPr="005845B6" w:rsidRDefault="005845B6" w:rsidP="005845B6">
      <w:pPr>
        <w:tabs>
          <w:tab w:val="left" w:pos="5387"/>
        </w:tabs>
        <w:autoSpaceDE w:val="0"/>
        <w:autoSpaceDN w:val="0"/>
        <w:adjustRightInd w:val="0"/>
        <w:ind w:left="5387"/>
        <w:jc w:val="both"/>
        <w:rPr>
          <w:sz w:val="24"/>
          <w:szCs w:val="24"/>
        </w:rPr>
      </w:pP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постановлением Правительства</w:t>
      </w: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Кировской области</w:t>
      </w:r>
    </w:p>
    <w:p w:rsidR="005845B6" w:rsidRPr="005845B6" w:rsidRDefault="005845B6" w:rsidP="005845B6">
      <w:pPr>
        <w:tabs>
          <w:tab w:val="left" w:pos="5387"/>
        </w:tabs>
        <w:autoSpaceDE w:val="0"/>
        <w:autoSpaceDN w:val="0"/>
        <w:adjustRightInd w:val="0"/>
        <w:ind w:left="5387"/>
        <w:jc w:val="both"/>
        <w:rPr>
          <w:sz w:val="24"/>
          <w:szCs w:val="24"/>
        </w:rPr>
      </w:pPr>
      <w:r w:rsidRPr="005845B6">
        <w:rPr>
          <w:sz w:val="24"/>
          <w:szCs w:val="24"/>
        </w:rPr>
        <w:t>от                          №</w:t>
      </w:r>
    </w:p>
    <w:p w:rsidR="005845B6" w:rsidRPr="005845B6" w:rsidRDefault="005845B6" w:rsidP="005845B6">
      <w:pPr>
        <w:autoSpaceDE w:val="0"/>
        <w:autoSpaceDN w:val="0"/>
        <w:adjustRightInd w:val="0"/>
        <w:spacing w:before="720" w:after="480"/>
        <w:jc w:val="center"/>
        <w:rPr>
          <w:b/>
          <w:sz w:val="24"/>
          <w:szCs w:val="24"/>
        </w:rPr>
      </w:pPr>
      <w:r w:rsidRPr="005845B6">
        <w:rPr>
          <w:b/>
          <w:sz w:val="24"/>
          <w:szCs w:val="24"/>
        </w:rPr>
        <w:t>ИНДИКАТИВНЫЕ ПОКАЗАТЕЛИ</w:t>
      </w:r>
      <w:r w:rsidRPr="005845B6">
        <w:rPr>
          <w:b/>
          <w:sz w:val="24"/>
          <w:szCs w:val="24"/>
        </w:rPr>
        <w:br/>
        <w:t xml:space="preserve">регионального государственного жилищного надзора                                            </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1. Количество плановых контрольных (надзорных) мероприятий, проведенных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2. Количество внеплановых контрольных (надзорных) мероприятий, проведенных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3. Общее количество контрольных (надзорных) мероприятий при взаимодействии с контролируемыми лицами, проведенных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4. Количество предостережений о недопустимости нарушения обязательных требований, объявленных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 xml:space="preserve">5. Количество контрольных (надзорных) мероприятий, по </w:t>
      </w:r>
      <w:proofErr w:type="gramStart"/>
      <w:r w:rsidRPr="005845B6">
        <w:rPr>
          <w:sz w:val="24"/>
          <w:szCs w:val="24"/>
        </w:rPr>
        <w:t>результатам</w:t>
      </w:r>
      <w:proofErr w:type="gramEnd"/>
      <w:r w:rsidRPr="005845B6">
        <w:rPr>
          <w:sz w:val="24"/>
          <w:szCs w:val="24"/>
        </w:rPr>
        <w:t xml:space="preserve"> проведения которых выявлены нарушения обязательных требований,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 xml:space="preserve">6. Количество контрольных (надзорных) мероприятий, по </w:t>
      </w:r>
      <w:proofErr w:type="gramStart"/>
      <w:r w:rsidRPr="005845B6">
        <w:rPr>
          <w:sz w:val="24"/>
          <w:szCs w:val="24"/>
        </w:rPr>
        <w:t>итогам</w:t>
      </w:r>
      <w:proofErr w:type="gramEnd"/>
      <w:r w:rsidRPr="005845B6">
        <w:rPr>
          <w:sz w:val="24"/>
          <w:szCs w:val="24"/>
        </w:rPr>
        <w:t xml:space="preserve"> проведения которых возбуждены дела об административных правонарушениях,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7. Сумма административных штрафов, наложенных по результатам контрольных (надзорных) мероприятий,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8. Количество заявлений о согласовании проведения контрольных (надзорных) мероприятий, направленных в органы прокуратуры,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9. Количество контролируемых лиц, учтенных на конец отчетного периода.</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10. Количество контролируемых лиц, в отношении которых проведены контрольные (надзорные) мероприятия, учтенных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11. Количество жалоб, поданных контролируемыми лицами в досудебном порядке,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 xml:space="preserve">12. Количество жалоб, поданных контролируемыми лицами в досудебном порядке, по </w:t>
      </w:r>
      <w:proofErr w:type="gramStart"/>
      <w:r w:rsidRPr="005845B6">
        <w:rPr>
          <w:sz w:val="24"/>
          <w:szCs w:val="24"/>
        </w:rPr>
        <w:t>итогам</w:t>
      </w:r>
      <w:proofErr w:type="gramEnd"/>
      <w:r w:rsidRPr="005845B6">
        <w:rPr>
          <w:sz w:val="24"/>
          <w:szCs w:val="24"/>
        </w:rPr>
        <w:t xml:space="preserve">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контрольных (надзорных) органов недействительными,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lastRenderedPageBreak/>
        <w:t>13.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по которым судом принято решение об удовлетворении заявленных требований,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14. Количество обязательных профилактических визитов, проведенных за отчетный период.</w:t>
      </w:r>
    </w:p>
    <w:p w:rsidR="005845B6" w:rsidRPr="005845B6" w:rsidRDefault="005845B6" w:rsidP="005845B6">
      <w:pPr>
        <w:autoSpaceDE w:val="0"/>
        <w:autoSpaceDN w:val="0"/>
        <w:adjustRightInd w:val="0"/>
        <w:spacing w:line="360" w:lineRule="auto"/>
        <w:ind w:firstLine="708"/>
        <w:jc w:val="both"/>
        <w:outlineLvl w:val="0"/>
        <w:rPr>
          <w:sz w:val="24"/>
          <w:szCs w:val="24"/>
        </w:rPr>
      </w:pPr>
      <w:r w:rsidRPr="005845B6">
        <w:rPr>
          <w:sz w:val="24"/>
          <w:szCs w:val="24"/>
        </w:rPr>
        <w:t>15. Количество заявлений о согласовании проведения контрольных (надзорных) мероприятий, направленных инспекцией в органы прокуратуры, по которым органами прокуратуры отказано в согласовании, за отчетный период.</w:t>
      </w:r>
    </w:p>
    <w:p w:rsidR="005845B6" w:rsidRPr="005845B6" w:rsidRDefault="005845B6" w:rsidP="005845B6">
      <w:pPr>
        <w:autoSpaceDE w:val="0"/>
        <w:autoSpaceDN w:val="0"/>
        <w:adjustRightInd w:val="0"/>
        <w:spacing w:line="360" w:lineRule="auto"/>
        <w:jc w:val="both"/>
        <w:rPr>
          <w:sz w:val="24"/>
          <w:szCs w:val="24"/>
        </w:rPr>
      </w:pPr>
    </w:p>
    <w:p w:rsidR="005845B6" w:rsidRPr="00246FDB" w:rsidRDefault="005845B6" w:rsidP="005845B6">
      <w:pPr>
        <w:autoSpaceDE w:val="0"/>
        <w:autoSpaceDN w:val="0"/>
        <w:adjustRightInd w:val="0"/>
        <w:spacing w:line="360" w:lineRule="auto"/>
        <w:jc w:val="center"/>
        <w:rPr>
          <w:sz w:val="28"/>
          <w:szCs w:val="28"/>
        </w:rPr>
      </w:pPr>
      <w:r>
        <w:rPr>
          <w:sz w:val="28"/>
          <w:szCs w:val="28"/>
        </w:rPr>
        <w:t>__________</w:t>
      </w:r>
    </w:p>
    <w:p w:rsidR="005845B6" w:rsidRDefault="005845B6"/>
    <w:p w:rsidR="005845B6" w:rsidRDefault="005845B6"/>
    <w:p w:rsidR="005845B6" w:rsidRDefault="005845B6"/>
    <w:sectPr w:rsidR="005845B6" w:rsidSect="00116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135"/>
    <w:rsid w:val="0011680B"/>
    <w:rsid w:val="005845B6"/>
    <w:rsid w:val="00AE7135"/>
    <w:rsid w:val="00B92B58"/>
    <w:rsid w:val="00BF0074"/>
    <w:rsid w:val="00FE4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5B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71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71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713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5B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71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71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713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157220&amp;dst=100007" TargetMode="External"/><Relationship Id="rId21" Type="http://schemas.openxmlformats.org/officeDocument/2006/relationships/hyperlink" Target="https://login.consultant.ru/link/?req=doc&amp;base=RLAW240&amp;n=141564" TargetMode="External"/><Relationship Id="rId34" Type="http://schemas.openxmlformats.org/officeDocument/2006/relationships/hyperlink" Target="https://login.consultant.ru/link/?req=doc&amp;base=RLAW240&amp;n=129219&amp;dst=100006" TargetMode="External"/><Relationship Id="rId42" Type="http://schemas.openxmlformats.org/officeDocument/2006/relationships/hyperlink" Target="https://login.consultant.ru/link/?req=doc&amp;base=RLAW240&amp;n=219760&amp;dst=100018" TargetMode="External"/><Relationship Id="rId47" Type="http://schemas.openxmlformats.org/officeDocument/2006/relationships/hyperlink" Target="https://login.consultant.ru/link/?req=doc&amp;base=LAW&amp;n=532260" TargetMode="External"/><Relationship Id="rId50" Type="http://schemas.openxmlformats.org/officeDocument/2006/relationships/hyperlink" Target="https://login.consultant.ru/link/?req=doc&amp;base=LAW&amp;n=514499" TargetMode="External"/><Relationship Id="rId55" Type="http://schemas.openxmlformats.org/officeDocument/2006/relationships/hyperlink" Target="https://login.consultant.ru/link/?req=doc&amp;base=RLAW240&amp;n=214659&amp;dst=100020" TargetMode="External"/><Relationship Id="rId63" Type="http://schemas.openxmlformats.org/officeDocument/2006/relationships/hyperlink" Target="https://login.consultant.ru/link/?req=doc&amp;base=RLAW240&amp;n=219760&amp;dst=100024" TargetMode="External"/><Relationship Id="rId68" Type="http://schemas.openxmlformats.org/officeDocument/2006/relationships/hyperlink" Target="https://login.consultant.ru/link/?req=doc&amp;base=LAW&amp;n=532260&amp;dst=100553" TargetMode="External"/><Relationship Id="rId76" Type="http://schemas.openxmlformats.org/officeDocument/2006/relationships/hyperlink" Target="https://login.consultant.ru/link/?req=doc&amp;base=RLAW240&amp;n=186660&amp;dst=100027" TargetMode="External"/><Relationship Id="rId84" Type="http://schemas.openxmlformats.org/officeDocument/2006/relationships/hyperlink" Target="https://login.consultant.ru/link/?req=doc&amp;base=LAW&amp;n=532260&amp;dst=100225" TargetMode="External"/><Relationship Id="rId89" Type="http://schemas.openxmlformats.org/officeDocument/2006/relationships/hyperlink" Target="https://login.consultant.ru/link/?req=doc&amp;base=LAW&amp;n=531290&amp;dst=9038" TargetMode="External"/><Relationship Id="rId97" Type="http://schemas.openxmlformats.org/officeDocument/2006/relationships/hyperlink" Target="https://login.consultant.ru/link/?req=doc&amp;base=LAW&amp;n=531290&amp;dst=2026" TargetMode="External"/><Relationship Id="rId7" Type="http://schemas.openxmlformats.org/officeDocument/2006/relationships/hyperlink" Target="https://login.consultant.ru/link/?req=doc&amp;base=RLAW240&amp;n=214659&amp;dst=100006" TargetMode="External"/><Relationship Id="rId71" Type="http://schemas.openxmlformats.org/officeDocument/2006/relationships/hyperlink" Target="https://login.consultant.ru/link/?req=doc&amp;base=LAW&amp;n=532260" TargetMode="External"/><Relationship Id="rId92" Type="http://schemas.openxmlformats.org/officeDocument/2006/relationships/hyperlink" Target="https://login.consultant.ru/link/?req=doc&amp;base=LAW&amp;n=531290&amp;dst=5668"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118701" TargetMode="External"/><Relationship Id="rId29" Type="http://schemas.openxmlformats.org/officeDocument/2006/relationships/hyperlink" Target="https://login.consultant.ru/link/?req=doc&amp;base=RLAW240&amp;n=95621" TargetMode="External"/><Relationship Id="rId11" Type="http://schemas.openxmlformats.org/officeDocument/2006/relationships/hyperlink" Target="https://login.consultant.ru/link/?req=doc&amp;base=RLAW240&amp;n=162841" TargetMode="External"/><Relationship Id="rId24" Type="http://schemas.openxmlformats.org/officeDocument/2006/relationships/hyperlink" Target="https://login.consultant.ru/link/?req=doc&amp;base=RLAW240&amp;n=162814" TargetMode="External"/><Relationship Id="rId32" Type="http://schemas.openxmlformats.org/officeDocument/2006/relationships/hyperlink" Target="https://login.consultant.ru/link/?req=doc&amp;base=RLAW240&amp;n=115128&amp;dst=100010" TargetMode="External"/><Relationship Id="rId37" Type="http://schemas.openxmlformats.org/officeDocument/2006/relationships/hyperlink" Target="https://login.consultant.ru/link/?req=doc&amp;base=RLAW240&amp;n=219760&amp;dst=100005" TargetMode="External"/><Relationship Id="rId40" Type="http://schemas.openxmlformats.org/officeDocument/2006/relationships/hyperlink" Target="https://login.consultant.ru/link/?req=doc&amp;base=LAW&amp;n=532260&amp;dst=100315" TargetMode="External"/><Relationship Id="rId45" Type="http://schemas.openxmlformats.org/officeDocument/2006/relationships/hyperlink" Target="file:///\\172.19.187.2\alluser\&#1050;&#1091;&#1088;&#1090;&#1077;&#1077;&#1074;&#1072;%20&#1046;.&#1040;\&#1080;&#1079;&#1084;&#1077;&#1085;&#1077;&#1085;&#1080;&#1077;%20&#1074;%20&#1055;&#1086;&#1083;&#1086;&#1078;&#1077;&#1085;&#1080;&#1103;\&#1080;&#1079;&#1084;&#1077;&#1085;&#1077;&#1085;&#1080;&#1103;%20550%20&#1085;&#1086;&#1074;&#1099;&#1077;\&#1054;&#1056;&#1042;\gji.kirovreg.ru" TargetMode="External"/><Relationship Id="rId53" Type="http://schemas.openxmlformats.org/officeDocument/2006/relationships/hyperlink" Target="https://login.consultant.ru/link/?req=doc&amp;base=LAW&amp;n=511791&amp;dst=1084" TargetMode="External"/><Relationship Id="rId58" Type="http://schemas.openxmlformats.org/officeDocument/2006/relationships/hyperlink" Target="https://login.consultant.ru/link/?req=doc&amp;base=LAW&amp;n=514499" TargetMode="External"/><Relationship Id="rId66" Type="http://schemas.openxmlformats.org/officeDocument/2006/relationships/hyperlink" Target="https://login.consultant.ru/link/?req=doc&amp;base=RLAW240&amp;n=219760&amp;dst=100027" TargetMode="External"/><Relationship Id="rId74" Type="http://schemas.openxmlformats.org/officeDocument/2006/relationships/hyperlink" Target="https://login.consultant.ru/link/?req=doc&amp;base=LAW&amp;n=532260" TargetMode="External"/><Relationship Id="rId79" Type="http://schemas.openxmlformats.org/officeDocument/2006/relationships/hyperlink" Target="https://login.consultant.ru/link/?req=doc&amp;base=LAW&amp;n=532260&amp;dst=100864" TargetMode="External"/><Relationship Id="rId87" Type="http://schemas.openxmlformats.org/officeDocument/2006/relationships/hyperlink" Target="https://login.consultant.ru/link/?req=doc&amp;base=LAW&amp;n=532260&amp;dst=101143" TargetMode="External"/><Relationship Id="rId102"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532260&amp;dst=100547" TargetMode="External"/><Relationship Id="rId82" Type="http://schemas.openxmlformats.org/officeDocument/2006/relationships/hyperlink" Target="https://login.consultant.ru/link/?req=doc&amp;base=LAW&amp;n=532260&amp;dst=100981" TargetMode="External"/><Relationship Id="rId90" Type="http://schemas.openxmlformats.org/officeDocument/2006/relationships/hyperlink" Target="https://login.consultant.ru/link/?req=doc&amp;base=LAW&amp;n=531290&amp;dst=100459" TargetMode="External"/><Relationship Id="rId95" Type="http://schemas.openxmlformats.org/officeDocument/2006/relationships/hyperlink" Target="https://login.consultant.ru/link/?req=doc&amp;base=LAW&amp;n=531290&amp;dst=2010" TargetMode="External"/><Relationship Id="rId19" Type="http://schemas.openxmlformats.org/officeDocument/2006/relationships/hyperlink" Target="https://login.consultant.ru/link/?req=doc&amp;base=RLAW240&amp;n=150707" TargetMode="External"/><Relationship Id="rId14" Type="http://schemas.openxmlformats.org/officeDocument/2006/relationships/hyperlink" Target="https://login.consultant.ru/link/?req=doc&amp;base=RLAW240&amp;n=90448" TargetMode="External"/><Relationship Id="rId22" Type="http://schemas.openxmlformats.org/officeDocument/2006/relationships/hyperlink" Target="https://login.consultant.ru/link/?req=doc&amp;base=RLAW240&amp;n=150642" TargetMode="External"/><Relationship Id="rId27" Type="http://schemas.openxmlformats.org/officeDocument/2006/relationships/hyperlink" Target="https://login.consultant.ru/link/?req=doc&amp;base=RLAW240&amp;n=91736" TargetMode="External"/><Relationship Id="rId30" Type="http://schemas.openxmlformats.org/officeDocument/2006/relationships/hyperlink" Target="https://login.consultant.ru/link/?req=doc&amp;base=RLAW240&amp;n=95621&amp;dst=100006" TargetMode="External"/><Relationship Id="rId35" Type="http://schemas.openxmlformats.org/officeDocument/2006/relationships/hyperlink" Target="https://login.consultant.ru/link/?req=doc&amp;base=RLAW240&amp;n=186660&amp;dst=100005" TargetMode="External"/><Relationship Id="rId43" Type="http://schemas.openxmlformats.org/officeDocument/2006/relationships/hyperlink" Target="https://login.consultant.ru/link/?req=doc&amp;base=RLAW240&amp;n=219760&amp;dst=100019" TargetMode="External"/><Relationship Id="rId48" Type="http://schemas.openxmlformats.org/officeDocument/2006/relationships/hyperlink" Target="https://login.consultant.ru/link/?req=doc&amp;base=LAW&amp;n=511791" TargetMode="External"/><Relationship Id="rId56" Type="http://schemas.openxmlformats.org/officeDocument/2006/relationships/hyperlink" Target="https://login.consultant.ru/link/?req=doc&amp;base=LAW&amp;n=532260&amp;dst=100482" TargetMode="External"/><Relationship Id="rId64" Type="http://schemas.openxmlformats.org/officeDocument/2006/relationships/hyperlink" Target="https://login.consultant.ru/link/?req=doc&amp;base=LAW&amp;n=532260&amp;dst=100225" TargetMode="External"/><Relationship Id="rId69" Type="http://schemas.openxmlformats.org/officeDocument/2006/relationships/hyperlink" Target="https://login.consultant.ru/link/?req=doc&amp;base=LAW&amp;n=494960" TargetMode="External"/><Relationship Id="rId77" Type="http://schemas.openxmlformats.org/officeDocument/2006/relationships/hyperlink" Target="https://login.consultant.ru/link/?req=doc&amp;base=LAW&amp;n=532260&amp;dst=100701" TargetMode="External"/><Relationship Id="rId100" Type="http://schemas.openxmlformats.org/officeDocument/2006/relationships/hyperlink" Target="https://login.consultant.ru/link/?req=doc&amp;base=LAW&amp;n=531290&amp;dst=104479" TargetMode="External"/><Relationship Id="rId8" Type="http://schemas.openxmlformats.org/officeDocument/2006/relationships/hyperlink" Target="https://login.consultant.ru/link/?req=doc&amp;base=RLAW240&amp;n=219760&amp;dst=100005" TargetMode="External"/><Relationship Id="rId51" Type="http://schemas.openxmlformats.org/officeDocument/2006/relationships/hyperlink" Target="https://login.consultant.ru/link/?req=doc&amp;base=LAW&amp;n=511791&amp;dst=1003" TargetMode="External"/><Relationship Id="rId72" Type="http://schemas.openxmlformats.org/officeDocument/2006/relationships/hyperlink" Target="https://login.consultant.ru/link/?req=doc&amp;base=LAW&amp;n=532260&amp;dst=101176" TargetMode="External"/><Relationship Id="rId80" Type="http://schemas.openxmlformats.org/officeDocument/2006/relationships/hyperlink" Target="https://login.consultant.ru/link/?req=doc&amp;base=RLAW240&amp;n=186660&amp;dst=100028" TargetMode="External"/><Relationship Id="rId85" Type="http://schemas.openxmlformats.org/officeDocument/2006/relationships/hyperlink" Target="https://login.consultant.ru/link/?req=doc&amp;base=LAW&amp;n=532260&amp;dst=100423" TargetMode="External"/><Relationship Id="rId93" Type="http://schemas.openxmlformats.org/officeDocument/2006/relationships/hyperlink" Target="https://login.consultant.ru/link/?req=doc&amp;base=LAW&amp;n=531290&amp;dst=7748" TargetMode="External"/><Relationship Id="rId98" Type="http://schemas.openxmlformats.org/officeDocument/2006/relationships/hyperlink" Target="https://login.consultant.ru/link/?req=doc&amp;base=LAW&amp;n=531290&amp;dst=7472" TargetMode="External"/><Relationship Id="rId3" Type="http://schemas.openxmlformats.org/officeDocument/2006/relationships/settings" Target="settings.xml"/><Relationship Id="rId12" Type="http://schemas.openxmlformats.org/officeDocument/2006/relationships/hyperlink" Target="https://login.consultant.ru/link/?req=doc&amp;base=RLAW240&amp;n=80166" TargetMode="External"/><Relationship Id="rId17" Type="http://schemas.openxmlformats.org/officeDocument/2006/relationships/hyperlink" Target="https://login.consultant.ru/link/?req=doc&amp;base=RLAW240&amp;n=162824" TargetMode="External"/><Relationship Id="rId25" Type="http://schemas.openxmlformats.org/officeDocument/2006/relationships/hyperlink" Target="https://login.consultant.ru/link/?req=doc&amp;base=RLAW240&amp;n=157220" TargetMode="External"/><Relationship Id="rId33" Type="http://schemas.openxmlformats.org/officeDocument/2006/relationships/hyperlink" Target="https://login.consultant.ru/link/?req=doc&amp;base=RLAW240&amp;n=129219" TargetMode="External"/><Relationship Id="rId38" Type="http://schemas.openxmlformats.org/officeDocument/2006/relationships/hyperlink" Target="https://login.consultant.ru/link/?req=doc&amp;base=RLAW240&amp;n=219760&amp;dst=100014" TargetMode="External"/><Relationship Id="rId46" Type="http://schemas.openxmlformats.org/officeDocument/2006/relationships/hyperlink" Target="https://login.consultant.ru/link/?req=doc&amp;base=LAW&amp;n=532260" TargetMode="External"/><Relationship Id="rId59" Type="http://schemas.openxmlformats.org/officeDocument/2006/relationships/hyperlink" Target="https://login.consultant.ru/link/?req=doc&amp;base=LAW&amp;n=532260&amp;dst=100529" TargetMode="External"/><Relationship Id="rId67" Type="http://schemas.openxmlformats.org/officeDocument/2006/relationships/hyperlink" Target="https://login.consultant.ru/link/?req=doc&amp;base=RLAW240&amp;n=219760&amp;dst=100030" TargetMode="External"/><Relationship Id="rId20" Type="http://schemas.openxmlformats.org/officeDocument/2006/relationships/hyperlink" Target="https://login.consultant.ru/link/?req=doc&amp;base=RLAW240&amp;n=137727" TargetMode="External"/><Relationship Id="rId41" Type="http://schemas.openxmlformats.org/officeDocument/2006/relationships/hyperlink" Target="https://login.consultant.ru/link/?req=doc&amp;base=LAW&amp;n=511791" TargetMode="External"/><Relationship Id="rId54" Type="http://schemas.openxmlformats.org/officeDocument/2006/relationships/hyperlink" Target="https://login.consultant.ru/link/?req=doc&amp;base=LAW&amp;n=511791" TargetMode="External"/><Relationship Id="rId62" Type="http://schemas.openxmlformats.org/officeDocument/2006/relationships/hyperlink" Target="https://login.consultant.ru/link/?req=doc&amp;base=RLAW240&amp;n=219760&amp;dst=100022" TargetMode="External"/><Relationship Id="rId70" Type="http://schemas.openxmlformats.org/officeDocument/2006/relationships/hyperlink" Target="https://login.consultant.ru/link/?req=doc&amp;base=RLAW240&amp;n=186660&amp;dst=100020" TargetMode="External"/><Relationship Id="rId75" Type="http://schemas.openxmlformats.org/officeDocument/2006/relationships/hyperlink" Target="https://login.consultant.ru/link/?req=doc&amp;base=RLAW240&amp;n=186660&amp;dst=100023" TargetMode="External"/><Relationship Id="rId83" Type="http://schemas.openxmlformats.org/officeDocument/2006/relationships/hyperlink" Target="https://login.consultant.ru/link/?req=doc&amp;base=LAW&amp;n=532260&amp;dst=100987" TargetMode="External"/><Relationship Id="rId88" Type="http://schemas.openxmlformats.org/officeDocument/2006/relationships/hyperlink" Target="https://login.consultant.ru/link/?req=doc&amp;base=LAW&amp;n=532260&amp;dst=100422" TargetMode="External"/><Relationship Id="rId91" Type="http://schemas.openxmlformats.org/officeDocument/2006/relationships/hyperlink" Target="https://login.consultant.ru/link/?req=doc&amp;base=LAW&amp;n=531290&amp;dst=5238" TargetMode="External"/><Relationship Id="rId96" Type="http://schemas.openxmlformats.org/officeDocument/2006/relationships/hyperlink" Target="https://login.consultant.ru/link/?req=doc&amp;base=LAW&amp;n=531290&amp;dst=2012" TargetMode="External"/><Relationship Id="rId1" Type="http://schemas.openxmlformats.org/officeDocument/2006/relationships/styles" Target="styles.xml"/><Relationship Id="rId6" Type="http://schemas.openxmlformats.org/officeDocument/2006/relationships/hyperlink" Target="https://login.consultant.ru/link/?req=doc&amp;base=RLAW240&amp;n=186660&amp;dst=100005" TargetMode="External"/><Relationship Id="rId15" Type="http://schemas.openxmlformats.org/officeDocument/2006/relationships/hyperlink" Target="https://login.consultant.ru/link/?req=doc&amp;base=RLAW240&amp;n=109112" TargetMode="External"/><Relationship Id="rId23" Type="http://schemas.openxmlformats.org/officeDocument/2006/relationships/hyperlink" Target="https://login.consultant.ru/link/?req=doc&amp;base=RLAW240&amp;n=156955" TargetMode="External"/><Relationship Id="rId28" Type="http://schemas.openxmlformats.org/officeDocument/2006/relationships/hyperlink" Target="https://login.consultant.ru/link/?req=doc&amp;base=RLAW240&amp;n=91736&amp;dst=100005" TargetMode="External"/><Relationship Id="rId36" Type="http://schemas.openxmlformats.org/officeDocument/2006/relationships/hyperlink" Target="https://login.consultant.ru/link/?req=doc&amp;base=RLAW240&amp;n=214659&amp;dst=100006" TargetMode="External"/><Relationship Id="rId49" Type="http://schemas.openxmlformats.org/officeDocument/2006/relationships/hyperlink" Target="https://login.consultant.ru/link/?req=doc&amp;base=LAW&amp;n=532260" TargetMode="External"/><Relationship Id="rId57" Type="http://schemas.openxmlformats.org/officeDocument/2006/relationships/hyperlink" Target="https://login.consultant.ru/link/?req=doc&amp;base=LAW&amp;n=532260&amp;dst=100509" TargetMode="External"/><Relationship Id="rId10" Type="http://schemas.openxmlformats.org/officeDocument/2006/relationships/hyperlink" Target="https://login.consultant.ru/link/?req=doc&amp;base=LAW&amp;n=532260&amp;dst=100110" TargetMode="External"/><Relationship Id="rId31" Type="http://schemas.openxmlformats.org/officeDocument/2006/relationships/hyperlink" Target="https://login.consultant.ru/link/?req=doc&amp;base=RLAW240&amp;n=115128" TargetMode="External"/><Relationship Id="rId44" Type="http://schemas.openxmlformats.org/officeDocument/2006/relationships/hyperlink" Target="https://login.consultant.ru/link/?req=doc&amp;base=LAW&amp;n=532260" TargetMode="External"/><Relationship Id="rId52" Type="http://schemas.openxmlformats.org/officeDocument/2006/relationships/hyperlink" Target="https://login.consultant.ru/link/?req=doc&amp;base=RLAW240&amp;n=186660&amp;dst=100014" TargetMode="External"/><Relationship Id="rId60" Type="http://schemas.openxmlformats.org/officeDocument/2006/relationships/hyperlink" Target="https://login.consultant.ru/link/?req=doc&amp;base=RLAW240&amp;n=186660&amp;dst=100019" TargetMode="External"/><Relationship Id="rId65" Type="http://schemas.openxmlformats.org/officeDocument/2006/relationships/hyperlink" Target="https://login.consultant.ru/link/?req=doc&amp;base=RLAW240&amp;n=219760&amp;dst=100026" TargetMode="External"/><Relationship Id="rId73" Type="http://schemas.openxmlformats.org/officeDocument/2006/relationships/hyperlink" Target="https://login.consultant.ru/link/?req=doc&amp;base=LAW&amp;n=532260&amp;dst=100728" TargetMode="External"/><Relationship Id="rId78" Type="http://schemas.openxmlformats.org/officeDocument/2006/relationships/hyperlink" Target="https://login.consultant.ru/link/?req=doc&amp;base=LAW&amp;n=532260&amp;dst=100813" TargetMode="External"/><Relationship Id="rId81" Type="http://schemas.openxmlformats.org/officeDocument/2006/relationships/hyperlink" Target="https://login.consultant.ru/link/?req=doc&amp;base=LAW&amp;n=532260&amp;dst=100998" TargetMode="External"/><Relationship Id="rId86" Type="http://schemas.openxmlformats.org/officeDocument/2006/relationships/hyperlink" Target="https://login.consultant.ru/link/?req=doc&amp;base=LAW&amp;n=532260&amp;dst=100468" TargetMode="External"/><Relationship Id="rId94" Type="http://schemas.openxmlformats.org/officeDocument/2006/relationships/hyperlink" Target="https://login.consultant.ru/link/?req=doc&amp;base=LAW&amp;n=531290&amp;dst=8733" TargetMode="External"/><Relationship Id="rId99" Type="http://schemas.openxmlformats.org/officeDocument/2006/relationships/hyperlink" Target="https://login.consultant.ru/link/?req=doc&amp;base=LAW&amp;n=531290&amp;dst=7478"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11791&amp;dst=1016" TargetMode="External"/><Relationship Id="rId13" Type="http://schemas.openxmlformats.org/officeDocument/2006/relationships/hyperlink" Target="https://login.consultant.ru/link/?req=doc&amp;base=RLAW240&amp;n=80278" TargetMode="External"/><Relationship Id="rId18" Type="http://schemas.openxmlformats.org/officeDocument/2006/relationships/hyperlink" Target="https://login.consultant.ru/link/?req=doc&amp;base=RLAW240&amp;n=123678" TargetMode="External"/><Relationship Id="rId39" Type="http://schemas.openxmlformats.org/officeDocument/2006/relationships/hyperlink" Target="https://login.consultant.ru/link/?req=doc&amp;base=RLAW240&amp;n=219760&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25</Pages>
  <Words>9922</Words>
  <Characters>56557</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 Куртеева</dc:creator>
  <cp:lastModifiedBy>Жанна А. Куртеева</cp:lastModifiedBy>
  <cp:revision>3</cp:revision>
  <dcterms:created xsi:type="dcterms:W3CDTF">2026-04-21T16:44:00Z</dcterms:created>
  <dcterms:modified xsi:type="dcterms:W3CDTF">2026-04-21T17:15:00Z</dcterms:modified>
</cp:coreProperties>
</file>