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42AA" w14:textId="77777777"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 w14:anchorId="76C8421D">
          <v:shape id="_x0000_i1027" type="#_x0000_t75" style="width:36.75pt;height:46.5pt" o:ole="" fillcolor="window">
            <v:imagedata r:id="rId7" o:title=""/>
          </v:shape>
          <o:OLEObject Type="Embed" ProgID="Word.Picture.8" ShapeID="_x0000_i1027" DrawAspect="Content" ObjectID="_1790775567" r:id="rId8"/>
        </w:object>
      </w:r>
    </w:p>
    <w:p w14:paraId="527F201D" w14:textId="77777777"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FE6C1" w14:textId="77777777"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244B7F">
        <w:rPr>
          <w:rFonts w:ascii="Times New Roman" w:hAnsi="Times New Roman" w:cs="Times New Roman"/>
          <w:b/>
          <w:bCs/>
          <w:sz w:val="28"/>
          <w:szCs w:val="28"/>
        </w:rPr>
        <w:t>НОМ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ИЧЕ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СКО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14:paraId="39E494E2" w14:textId="77777777"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1306AF0" w14:textId="77777777"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DB122" w14:textId="09A42219"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14:paraId="7C011A8C" w14:textId="77777777"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                                                                  </w:t>
      </w:r>
      <w:r w:rsidR="001D0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14:paraId="51646BB6" w14:textId="082B46D2"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14:paraId="7F48AB72" w14:textId="77777777"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9FFCD" w14:textId="1DC831C2" w:rsidR="00E446DB" w:rsidRPr="00853F90" w:rsidRDefault="00853F90" w:rsidP="00E446DB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0F1FC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4146DE">
        <w:rPr>
          <w:rFonts w:ascii="Times New Roman" w:hAnsi="Times New Roman" w:cs="Times New Roman"/>
          <w:b/>
          <w:bCs/>
          <w:sz w:val="28"/>
          <w:szCs w:val="28"/>
        </w:rPr>
        <w:t>оряж</w:t>
      </w:r>
      <w:r w:rsidRPr="00995778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FF0FA9">
        <w:rPr>
          <w:rFonts w:ascii="Times New Roman" w:hAnsi="Times New Roman" w:cs="Times New Roman"/>
          <w:b/>
          <w:bCs/>
          <w:sz w:val="28"/>
          <w:szCs w:val="28"/>
        </w:rPr>
        <w:t>ини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13.01.2023 № 2</w:t>
      </w:r>
      <w:r w:rsidR="00FF0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FA9" w:rsidRPr="00FF0FA9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определения нормативных затрат на обеспечение функций министерства экономического развития Кировской области»</w:t>
      </w:r>
    </w:p>
    <w:p w14:paraId="3970A327" w14:textId="1844F578" w:rsidR="00ED3424" w:rsidRPr="00C1589B" w:rsidRDefault="00853F90" w:rsidP="00FF0FA9">
      <w:pPr>
        <w:pStyle w:val="a3"/>
        <w:numPr>
          <w:ilvl w:val="0"/>
          <w:numId w:val="6"/>
        </w:numPr>
        <w:spacing w:after="0" w:line="38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13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23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экономического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A523B32" w14:textId="77777777" w:rsidR="00400EA3" w:rsidRDefault="00C1589B" w:rsidP="00FF0FA9">
      <w:pPr>
        <w:pStyle w:val="a3"/>
        <w:numPr>
          <w:ilvl w:val="0"/>
          <w:numId w:val="6"/>
        </w:numPr>
        <w:spacing w:after="720" w:line="38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b/>
          <w:bCs/>
          <w:color w:val="000000"/>
          <w:sz w:val="27"/>
          <w:szCs w:val="27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14:paraId="17BCCFDF" w14:textId="51D35CD4" w:rsidR="006D2FE1" w:rsidRPr="00400EA3" w:rsidRDefault="00D03176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0CFA742" w14:textId="1FA44BED" w:rsidR="00FB6F0A" w:rsidRP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5B">
        <w:rPr>
          <w:rFonts w:ascii="Times New Roman" w:hAnsi="Times New Roman" w:cs="Times New Roman"/>
          <w:sz w:val="28"/>
          <w:szCs w:val="28"/>
        </w:rPr>
        <w:t xml:space="preserve">   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</w:t>
      </w:r>
      <w:r w:rsidR="001D005B">
        <w:rPr>
          <w:rFonts w:ascii="Times New Roman" w:hAnsi="Times New Roman" w:cs="Times New Roman"/>
          <w:sz w:val="28"/>
          <w:szCs w:val="28"/>
        </w:rPr>
        <w:t xml:space="preserve">     </w:t>
      </w:r>
      <w:r w:rsidR="00D03176">
        <w:rPr>
          <w:rFonts w:ascii="Times New Roman" w:hAnsi="Times New Roman" w:cs="Times New Roman"/>
          <w:sz w:val="28"/>
          <w:szCs w:val="28"/>
        </w:rPr>
        <w:t>Н.М. Кряжева</w:t>
      </w:r>
    </w:p>
    <w:p w14:paraId="7C58F41A" w14:textId="165AFC6C" w:rsidR="003F18CB" w:rsidRDefault="003F18CB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AC2A6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D9610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16779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9106A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271E6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51D78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D76B5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D3EC1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8E089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C38A8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6713A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69954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CD5F9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D7155" w14:textId="77777777" w:rsidR="00204E44" w:rsidRPr="00A843DC" w:rsidRDefault="00204E44" w:rsidP="0020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BD5F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Pr="009D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14:paraId="22F1B853" w14:textId="77777777" w:rsidR="00204E44" w:rsidRPr="00A843DC" w:rsidRDefault="00204E44" w:rsidP="00204E4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9181A" w14:textId="77777777" w:rsidR="00204E44" w:rsidRDefault="00204E44" w:rsidP="00204E4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5F5E7004" w14:textId="77777777" w:rsidR="00204E44" w:rsidRPr="00A843DC" w:rsidRDefault="00204E44" w:rsidP="00204E4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C29BC" w14:textId="77777777" w:rsidR="00204E44" w:rsidRPr="00A843DC" w:rsidRDefault="00204E44" w:rsidP="00204E4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министерства экономического развития Кировской области</w:t>
      </w:r>
    </w:p>
    <w:p w14:paraId="18D9FACC" w14:textId="77777777" w:rsidR="00204E44" w:rsidRPr="00A843DC" w:rsidRDefault="00204E44" w:rsidP="00204E44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14:paraId="7D77345B" w14:textId="77777777" w:rsidR="00204E44" w:rsidRDefault="00204E44" w:rsidP="00204E44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831E1">
        <w:rPr>
          <w:rFonts w:ascii="Times New Roman" w:hAnsi="Times New Roman" w:cs="Times New Roman"/>
          <w:b/>
          <w:sz w:val="28"/>
          <w:szCs w:val="28"/>
        </w:rPr>
        <w:t>ИЗМЕ</w:t>
      </w:r>
      <w:r w:rsidRPr="0087554E">
        <w:rPr>
          <w:rFonts w:ascii="Times New Roman" w:hAnsi="Times New Roman" w:cs="Times New Roman"/>
          <w:b/>
          <w:sz w:val="28"/>
          <w:szCs w:val="28"/>
        </w:rPr>
        <w:t>НЕН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14:paraId="61207580" w14:textId="77777777" w:rsidR="00204E44" w:rsidRPr="00A843DC" w:rsidRDefault="00204E44" w:rsidP="00204E4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9C5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  <w:r w:rsidRPr="00A8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48A5D0" w14:textId="77777777" w:rsidR="00204E44" w:rsidRDefault="00204E44" w:rsidP="00204E44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14:paraId="3F0DEF22" w14:textId="77777777" w:rsidR="00204E44" w:rsidRDefault="00204E44" w:rsidP="00204E4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400" w:lineRule="exact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разделе 3 «Нормативные затраты на обес</w:t>
      </w:r>
      <w:r w:rsidRPr="00A257DF">
        <w:rPr>
          <w:rFonts w:ascii="Times New Roman" w:eastAsia="Calibri" w:hAnsi="Times New Roman" w:cs="Times New Roman"/>
          <w:sz w:val="28"/>
          <w:szCs w:val="28"/>
        </w:rPr>
        <w:t>пече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функций министерства»: </w:t>
      </w:r>
    </w:p>
    <w:p w14:paraId="149BCBA3" w14:textId="77777777" w:rsidR="00204E44" w:rsidRDefault="00204E44" w:rsidP="00204E44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400" w:lineRule="exact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3.6.9.2 пункта 3.6.9 подраздела 3.6 «</w:t>
      </w:r>
      <w:r w:rsidRPr="00AD5B10">
        <w:rPr>
          <w:rFonts w:ascii="Times New Roman" w:eastAsia="Calibri" w:hAnsi="Times New Roman" w:cs="Times New Roman"/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таблицу 44 изложить в следующей редакции:</w:t>
      </w:r>
    </w:p>
    <w:p w14:paraId="37DFEF5A" w14:textId="77777777" w:rsidR="00204E44" w:rsidRDefault="00204E44" w:rsidP="00204E44">
      <w:pPr>
        <w:pStyle w:val="a3"/>
        <w:widowControl w:val="0"/>
        <w:autoSpaceDE w:val="0"/>
        <w:autoSpaceDN w:val="0"/>
        <w:spacing w:after="0" w:line="40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EE1FF2" w14:textId="77777777" w:rsidR="00204E44" w:rsidRDefault="00204E44" w:rsidP="00204E44">
      <w:pPr>
        <w:pStyle w:val="a3"/>
        <w:widowControl w:val="0"/>
        <w:autoSpaceDE w:val="0"/>
        <w:autoSpaceDN w:val="0"/>
        <w:spacing w:after="0" w:line="40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44</w:t>
      </w:r>
    </w:p>
    <w:p w14:paraId="5E4C4EFE" w14:textId="77777777" w:rsidR="00204E44" w:rsidRDefault="00204E44" w:rsidP="00204E44">
      <w:pPr>
        <w:pStyle w:val="a3"/>
        <w:widowControl w:val="0"/>
        <w:autoSpaceDE w:val="0"/>
        <w:autoSpaceDN w:val="0"/>
        <w:spacing w:after="0" w:line="40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7F5C70" w14:textId="77777777" w:rsidR="00204E44" w:rsidRDefault="00204E44" w:rsidP="00204E44">
      <w:pPr>
        <w:pStyle w:val="ConsPlusNormal"/>
        <w:spacing w:line="4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42E">
        <w:rPr>
          <w:rFonts w:ascii="Times New Roman" w:hAnsi="Times New Roman" w:cs="Times New Roman"/>
          <w:sz w:val="28"/>
          <w:szCs w:val="28"/>
        </w:rPr>
        <w:t>Затраты на оказание услуг по изготовлению печатей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342E">
        <w:rPr>
          <w:rFonts w:ascii="Times New Roman" w:hAnsi="Times New Roman" w:cs="Times New Roman"/>
          <w:sz w:val="28"/>
          <w:szCs w:val="28"/>
        </w:rPr>
        <w:t xml:space="preserve">штампов </w:t>
      </w:r>
    </w:p>
    <w:p w14:paraId="2109F953" w14:textId="77777777" w:rsidR="00204E44" w:rsidRDefault="00204E44" w:rsidP="00204E44">
      <w:pPr>
        <w:pStyle w:val="ConsPlusNormal"/>
        <w:spacing w:line="4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42E">
        <w:rPr>
          <w:rFonts w:ascii="Times New Roman" w:hAnsi="Times New Roman" w:cs="Times New Roman"/>
          <w:sz w:val="28"/>
          <w:szCs w:val="28"/>
        </w:rPr>
        <w:t>(в том числе оснастки к ним</w:t>
      </w:r>
      <w:r>
        <w:rPr>
          <w:rFonts w:ascii="Times New Roman" w:hAnsi="Times New Roman" w:cs="Times New Roman"/>
          <w:sz w:val="28"/>
          <w:szCs w:val="28"/>
        </w:rPr>
        <w:t>), медалей и наградных знаков</w:t>
      </w:r>
    </w:p>
    <w:p w14:paraId="16AEA751" w14:textId="77777777" w:rsidR="00204E44" w:rsidRDefault="00204E44" w:rsidP="00204E44">
      <w:pPr>
        <w:pStyle w:val="ConsPlusNormal"/>
        <w:spacing w:line="4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3"/>
        <w:gridCol w:w="2404"/>
        <w:gridCol w:w="2982"/>
      </w:tblGrid>
      <w:tr w:rsidR="00204E44" w:rsidRPr="001432ED" w14:paraId="740C9576" w14:textId="77777777" w:rsidTr="00464F59">
        <w:trPr>
          <w:trHeight w:val="520"/>
        </w:trPr>
        <w:tc>
          <w:tcPr>
            <w:tcW w:w="4253" w:type="dxa"/>
          </w:tcPr>
          <w:p w14:paraId="455590D0" w14:textId="77777777" w:rsidR="00204E44" w:rsidRPr="001432ED" w:rsidRDefault="00204E44" w:rsidP="00464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04" w:type="dxa"/>
          </w:tcPr>
          <w:p w14:paraId="7EA152DA" w14:textId="77777777" w:rsidR="00204E44" w:rsidRPr="001432ED" w:rsidRDefault="00204E44" w:rsidP="00464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Норматив количества в год </w:t>
            </w:r>
            <w:r>
              <w:rPr>
                <w:rFonts w:ascii="Times New Roman" w:hAnsi="Times New Roman"/>
                <w:sz w:val="24"/>
                <w:szCs w:val="24"/>
              </w:rPr>
              <w:t>(штук)</w:t>
            </w:r>
          </w:p>
        </w:tc>
        <w:tc>
          <w:tcPr>
            <w:tcW w:w="2982" w:type="dxa"/>
          </w:tcPr>
          <w:p w14:paraId="0DF4667E" w14:textId="77777777" w:rsidR="00204E44" w:rsidRPr="001432ED" w:rsidRDefault="00204E44" w:rsidP="00464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Норматив цены за единицу (рублей)</w:t>
            </w:r>
          </w:p>
        </w:tc>
      </w:tr>
      <w:tr w:rsidR="00204E44" w:rsidRPr="001432ED" w14:paraId="15465DD6" w14:textId="77777777" w:rsidTr="00464F59">
        <w:tc>
          <w:tcPr>
            <w:tcW w:w="4253" w:type="dxa"/>
          </w:tcPr>
          <w:p w14:paraId="21CEB7B8" w14:textId="77777777" w:rsidR="00204E44" w:rsidRPr="001432ED" w:rsidRDefault="00204E44" w:rsidP="00464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печатей и штампов организации</w:t>
            </w:r>
          </w:p>
        </w:tc>
        <w:tc>
          <w:tcPr>
            <w:tcW w:w="2404" w:type="dxa"/>
          </w:tcPr>
          <w:p w14:paraId="126ADE65" w14:textId="77777777" w:rsidR="00204E44" w:rsidRPr="001432ED" w:rsidRDefault="00204E44" w:rsidP="00464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982" w:type="dxa"/>
          </w:tcPr>
          <w:p w14:paraId="28E28649" w14:textId="77777777" w:rsidR="00204E44" w:rsidRPr="001432ED" w:rsidRDefault="00204E44" w:rsidP="00464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3000</w:t>
            </w:r>
          </w:p>
        </w:tc>
      </w:tr>
      <w:tr w:rsidR="00204E44" w:rsidRPr="001432ED" w14:paraId="085FC530" w14:textId="77777777" w:rsidTr="00464F59">
        <w:tc>
          <w:tcPr>
            <w:tcW w:w="4253" w:type="dxa"/>
          </w:tcPr>
          <w:p w14:paraId="478AA0E0" w14:textId="77777777" w:rsidR="00204E44" w:rsidRDefault="00204E44" w:rsidP="00464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эскиза, построение модели и изготовление штампов, в том числе медали/нагрудного знака</w:t>
            </w:r>
          </w:p>
        </w:tc>
        <w:tc>
          <w:tcPr>
            <w:tcW w:w="2404" w:type="dxa"/>
          </w:tcPr>
          <w:p w14:paraId="2C4A8BD1" w14:textId="77777777" w:rsidR="00204E44" w:rsidRDefault="00204E44" w:rsidP="00464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982" w:type="dxa"/>
          </w:tcPr>
          <w:p w14:paraId="42E28D9E" w14:textId="77777777" w:rsidR="00204E44" w:rsidRPr="001432ED" w:rsidRDefault="00204E44" w:rsidP="00464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100 000</w:t>
            </w:r>
          </w:p>
        </w:tc>
      </w:tr>
      <w:tr w:rsidR="00204E44" w:rsidRPr="001432ED" w14:paraId="107051DB" w14:textId="77777777" w:rsidTr="00464F59">
        <w:trPr>
          <w:trHeight w:val="795"/>
        </w:trPr>
        <w:tc>
          <w:tcPr>
            <w:tcW w:w="4253" w:type="dxa"/>
          </w:tcPr>
          <w:p w14:paraId="5D1C6D4C" w14:textId="77777777" w:rsidR="00204E44" w:rsidRDefault="00204E44" w:rsidP="00464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медали/нагрудного знака (в том числе с футляром)</w:t>
            </w:r>
          </w:p>
        </w:tc>
        <w:tc>
          <w:tcPr>
            <w:tcW w:w="2404" w:type="dxa"/>
          </w:tcPr>
          <w:p w14:paraId="2699D28E" w14:textId="77777777" w:rsidR="00204E44" w:rsidRDefault="00204E44" w:rsidP="00464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982" w:type="dxa"/>
          </w:tcPr>
          <w:p w14:paraId="762F522C" w14:textId="77777777" w:rsidR="00204E44" w:rsidRPr="001432ED" w:rsidRDefault="00204E44" w:rsidP="00464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12 000»</w:t>
            </w:r>
          </w:p>
        </w:tc>
      </w:tr>
    </w:tbl>
    <w:p w14:paraId="4000F961" w14:textId="77777777" w:rsidR="00204E44" w:rsidRDefault="00204E44" w:rsidP="00204E44">
      <w:pPr>
        <w:widowControl w:val="0"/>
        <w:autoSpaceDE w:val="0"/>
        <w:autoSpaceDN w:val="0"/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6BC846" w14:textId="77777777" w:rsidR="00204E44" w:rsidRDefault="00204E44" w:rsidP="00204E44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400" w:lineRule="exact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подразделе 3.10 «</w:t>
      </w:r>
      <w:r w:rsidRPr="00117374">
        <w:rPr>
          <w:rFonts w:ascii="Times New Roman" w:hAnsi="Times New Roman" w:cs="Times New Roman"/>
          <w:bCs/>
          <w:sz w:val="28"/>
          <w:szCs w:val="28"/>
        </w:rPr>
        <w:t>Затраты на оплату</w:t>
      </w:r>
      <w:r w:rsidRPr="00117374">
        <w:t xml:space="preserve"> </w:t>
      </w:r>
      <w:r w:rsidRPr="00117374">
        <w:rPr>
          <w:rFonts w:ascii="Times New Roman" w:hAnsi="Times New Roman" w:cs="Times New Roman"/>
          <w:bCs/>
          <w:sz w:val="28"/>
          <w:szCs w:val="28"/>
        </w:rPr>
        <w:t>информационных услуг экономико-статистической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374">
        <w:rPr>
          <w:rFonts w:ascii="Times New Roman" w:hAnsi="Times New Roman" w:cs="Times New Roman"/>
          <w:bCs/>
          <w:sz w:val="28"/>
          <w:szCs w:val="28"/>
        </w:rPr>
        <w:t>для обеспечения органов исполнительной власти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таблицу 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Pr="0010164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EF8CBFE" w14:textId="77777777" w:rsidR="00204E44" w:rsidRPr="008340C7" w:rsidRDefault="00204E44" w:rsidP="00204E44">
      <w:pPr>
        <w:pStyle w:val="a3"/>
        <w:widowControl w:val="0"/>
        <w:autoSpaceDE w:val="0"/>
        <w:autoSpaceDN w:val="0"/>
        <w:spacing w:after="0" w:line="400" w:lineRule="exact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EEC43A" w14:textId="77777777" w:rsidR="00204E44" w:rsidRDefault="00204E44" w:rsidP="00204E44">
      <w:pPr>
        <w:pStyle w:val="a3"/>
        <w:widowControl w:val="0"/>
        <w:autoSpaceDE w:val="0"/>
        <w:autoSpaceDN w:val="0"/>
        <w:spacing w:after="0" w:line="40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«Таблица 49</w:t>
      </w:r>
    </w:p>
    <w:p w14:paraId="7FEAB1A5" w14:textId="77777777" w:rsidR="00204E44" w:rsidRDefault="00204E44" w:rsidP="00204E44">
      <w:pPr>
        <w:pStyle w:val="a3"/>
        <w:widowControl w:val="0"/>
        <w:autoSpaceDE w:val="0"/>
        <w:autoSpaceDN w:val="0"/>
        <w:spacing w:after="0" w:line="40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AE04AB" w14:textId="77777777" w:rsidR="00204E44" w:rsidRDefault="00204E44" w:rsidP="00204E44">
      <w:pPr>
        <w:widowControl w:val="0"/>
        <w:autoSpaceDE w:val="0"/>
        <w:autoSpaceDN w:val="0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Нормативные затраты на </w:t>
      </w:r>
      <w:r w:rsidRPr="00FB09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B0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 экономико-статистической информации в электронном виде</w:t>
      </w:r>
    </w:p>
    <w:p w14:paraId="53F60C88" w14:textId="77777777" w:rsidR="00204E44" w:rsidRPr="00FB092E" w:rsidRDefault="00204E44" w:rsidP="00204E44">
      <w:pPr>
        <w:widowControl w:val="0"/>
        <w:autoSpaceDE w:val="0"/>
        <w:autoSpaceDN w:val="0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5544"/>
      </w:tblGrid>
      <w:tr w:rsidR="00204E44" w:rsidRPr="00A3342E" w14:paraId="0744E423" w14:textId="77777777" w:rsidTr="00464F59">
        <w:trPr>
          <w:trHeight w:val="585"/>
        </w:trPr>
        <w:tc>
          <w:tcPr>
            <w:tcW w:w="4266" w:type="dxa"/>
          </w:tcPr>
          <w:p w14:paraId="214B9347" w14:textId="77777777" w:rsidR="00204E44" w:rsidRPr="007C4889" w:rsidRDefault="00204E44" w:rsidP="0046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месяцев оказания услуг</w:t>
            </w:r>
          </w:p>
        </w:tc>
        <w:tc>
          <w:tcPr>
            <w:tcW w:w="5544" w:type="dxa"/>
            <w:vAlign w:val="center"/>
          </w:tcPr>
          <w:p w14:paraId="6B5DC469" w14:textId="77777777" w:rsidR="00204E44" w:rsidRPr="007C4889" w:rsidRDefault="00204E44" w:rsidP="0046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>Норматив стоимости услуг на год, руб.</w:t>
            </w:r>
          </w:p>
        </w:tc>
      </w:tr>
      <w:tr w:rsidR="00204E44" w:rsidRPr="00A3342E" w14:paraId="020F6471" w14:textId="77777777" w:rsidTr="00464F59">
        <w:trPr>
          <w:trHeight w:val="525"/>
        </w:trPr>
        <w:tc>
          <w:tcPr>
            <w:tcW w:w="4266" w:type="dxa"/>
            <w:vAlign w:val="center"/>
          </w:tcPr>
          <w:p w14:paraId="78F0CD15" w14:textId="77777777" w:rsidR="00204E44" w:rsidRPr="007C4889" w:rsidRDefault="00204E44" w:rsidP="00464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 xml:space="preserve">         Не более 12 месяцев</w:t>
            </w:r>
          </w:p>
        </w:tc>
        <w:tc>
          <w:tcPr>
            <w:tcW w:w="5544" w:type="dxa"/>
            <w:vAlign w:val="center"/>
          </w:tcPr>
          <w:p w14:paraId="48F88B93" w14:textId="77777777" w:rsidR="00204E44" w:rsidRPr="007C4889" w:rsidRDefault="00204E44" w:rsidP="0046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38CF4F5" w14:textId="77777777" w:rsidR="00204E44" w:rsidRDefault="00204E44" w:rsidP="00204E44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E0D6E" w14:textId="77777777" w:rsidR="00204E44" w:rsidRDefault="00204E44" w:rsidP="00204E44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7762F2B" w14:textId="77777777" w:rsidR="00204E44" w:rsidRDefault="00204E44" w:rsidP="00204E44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14:paraId="6EDDE219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00035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888AF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42214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FA4A1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CEE8E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77769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C6981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68533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9202F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95E61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755DE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35773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E057C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A6210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8350C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F3DE9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00A96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26DFE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6ECAA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62F0A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6D24A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7EB9F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43218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6305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57E3D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4820E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1D547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8C5D9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35465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D6DA6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426C5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2CD0E" w14:textId="77777777" w:rsidR="00204E44" w:rsidRDefault="00204E44" w:rsidP="00E0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B1B2" w14:textId="77777777" w:rsidR="00204E44" w:rsidRPr="00204E44" w:rsidRDefault="00204E44" w:rsidP="00204E44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14:paraId="13C6BD54" w14:textId="77777777" w:rsidR="00204E44" w:rsidRPr="00204E44" w:rsidRDefault="00204E44" w:rsidP="00204E44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проекту распоряжения министерства экономического </w:t>
      </w:r>
    </w:p>
    <w:p w14:paraId="4A59F3D1" w14:textId="77777777" w:rsidR="00204E44" w:rsidRPr="00204E44" w:rsidRDefault="00204E44" w:rsidP="00204E44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Кировской области</w:t>
      </w:r>
    </w:p>
    <w:p w14:paraId="77EB6A85" w14:textId="77777777" w:rsidR="00204E44" w:rsidRPr="00204E44" w:rsidRDefault="00204E44" w:rsidP="00204E44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распоряжение министерства </w:t>
      </w:r>
    </w:p>
    <w:p w14:paraId="1D62691A" w14:textId="68587DA3" w:rsidR="00204E44" w:rsidRPr="00204E44" w:rsidRDefault="00204E44" w:rsidP="00204E44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экономического развития Кировской области от 13.01.2023 № 2 «Об утверждении порядка определения нормативных затрат на обеспечение функций министерства экономического развития Кировской области»</w:t>
      </w:r>
    </w:p>
    <w:p w14:paraId="6366DCCA" w14:textId="77777777" w:rsidR="00204E44" w:rsidRPr="00204E44" w:rsidRDefault="00204E44" w:rsidP="00204E44">
      <w:pPr>
        <w:tabs>
          <w:tab w:val="left" w:pos="566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31231F" w14:textId="31B74813" w:rsidR="00204E44" w:rsidRDefault="00204E44" w:rsidP="00204E44">
      <w:pPr>
        <w:pStyle w:val="ConsPlusTitle"/>
        <w:spacing w:line="400" w:lineRule="exact"/>
        <w:ind w:firstLine="709"/>
        <w:jc w:val="both"/>
        <w:rPr>
          <w:b w:val="0"/>
        </w:rPr>
      </w:pPr>
      <w:r w:rsidRPr="005A1985">
        <w:rPr>
          <w:b w:val="0"/>
        </w:rPr>
        <w:t>Проектом распоряжения министерства экономического развития Кировской области</w:t>
      </w:r>
      <w:r>
        <w:rPr>
          <w:b w:val="0"/>
        </w:rPr>
        <w:t xml:space="preserve"> </w:t>
      </w:r>
      <w:r w:rsidRPr="005A1985">
        <w:rPr>
          <w:b w:val="0"/>
        </w:rPr>
        <w:t>«О внесении изменени</w:t>
      </w:r>
      <w:r>
        <w:rPr>
          <w:b w:val="0"/>
        </w:rPr>
        <w:t>я</w:t>
      </w:r>
      <w:r w:rsidRPr="005A1985">
        <w:rPr>
          <w:b w:val="0"/>
        </w:rPr>
        <w:t xml:space="preserve"> в распоряжение министерства экономического развития Кировской области от </w:t>
      </w:r>
      <w:r>
        <w:rPr>
          <w:b w:val="0"/>
        </w:rPr>
        <w:t>13</w:t>
      </w:r>
      <w:r w:rsidRPr="005A1985">
        <w:rPr>
          <w:b w:val="0"/>
        </w:rPr>
        <w:t>.0</w:t>
      </w:r>
      <w:r>
        <w:rPr>
          <w:b w:val="0"/>
        </w:rPr>
        <w:t>1</w:t>
      </w:r>
      <w:r w:rsidRPr="005A1985">
        <w:rPr>
          <w:b w:val="0"/>
        </w:rPr>
        <w:t>.20</w:t>
      </w:r>
      <w:r>
        <w:rPr>
          <w:b w:val="0"/>
        </w:rPr>
        <w:t>23</w:t>
      </w:r>
      <w:r w:rsidRPr="005A1985">
        <w:rPr>
          <w:b w:val="0"/>
        </w:rPr>
        <w:t xml:space="preserve"> № 2</w:t>
      </w:r>
      <w:r>
        <w:rPr>
          <w:b w:val="0"/>
        </w:rPr>
        <w:t xml:space="preserve"> </w:t>
      </w:r>
      <w:r w:rsidRPr="00204E44">
        <w:rPr>
          <w:b w:val="0"/>
        </w:rPr>
        <w:t>«Об утверждении порядка определения нормативных затрат на обеспечение функций министерства экономического развития Кировской области»</w:t>
      </w:r>
      <w:r w:rsidRPr="005A1985">
        <w:rPr>
          <w:b w:val="0"/>
        </w:rPr>
        <w:t xml:space="preserve"> предлагается внести изменени</w:t>
      </w:r>
      <w:r>
        <w:rPr>
          <w:b w:val="0"/>
        </w:rPr>
        <w:t>я</w:t>
      </w:r>
      <w:r w:rsidRPr="005A1985">
        <w:rPr>
          <w:b w:val="0"/>
        </w:rPr>
        <w:t xml:space="preserve"> в </w:t>
      </w:r>
      <w:r>
        <w:rPr>
          <w:b w:val="0"/>
        </w:rPr>
        <w:t xml:space="preserve">порядок определения </w:t>
      </w:r>
      <w:r w:rsidRPr="005A1985">
        <w:rPr>
          <w:b w:val="0"/>
        </w:rPr>
        <w:t>нормативны</w:t>
      </w:r>
      <w:r>
        <w:rPr>
          <w:b w:val="0"/>
        </w:rPr>
        <w:t>х</w:t>
      </w:r>
      <w:r w:rsidRPr="005A1985">
        <w:rPr>
          <w:b w:val="0"/>
        </w:rPr>
        <w:t xml:space="preserve"> затрат на обеспечение функций </w:t>
      </w:r>
      <w:r w:rsidRPr="0066629D">
        <w:rPr>
          <w:b w:val="0"/>
        </w:rPr>
        <w:t>министерства экономического развития Кировской области.</w:t>
      </w:r>
    </w:p>
    <w:p w14:paraId="041D5221" w14:textId="77777777" w:rsidR="00204E44" w:rsidRPr="0066629D" w:rsidRDefault="00204E44" w:rsidP="00204E44">
      <w:pPr>
        <w:pStyle w:val="ConsPlusTitle"/>
        <w:spacing w:line="400" w:lineRule="exact"/>
        <w:ind w:firstLine="709"/>
        <w:jc w:val="both"/>
        <w:rPr>
          <w:b w:val="0"/>
        </w:rPr>
      </w:pPr>
      <w:r>
        <w:rPr>
          <w:b w:val="0"/>
        </w:rPr>
        <w:t>Проект предусматривает корректировку нормативных затрат в части прочих затрат министерства для реализации государственных функций, а также затрат на информационные услуги экономико-статистической информации для обеспечения органов исполнительной власти Кировской области.</w:t>
      </w:r>
    </w:p>
    <w:p w14:paraId="73E464D2" w14:textId="77777777" w:rsidR="00204E44" w:rsidRPr="005A1985" w:rsidRDefault="00204E44" w:rsidP="00204E44">
      <w:pPr>
        <w:pStyle w:val="ConsPlusTitle"/>
        <w:widowControl/>
        <w:spacing w:line="400" w:lineRule="exact"/>
        <w:ind w:firstLine="709"/>
        <w:jc w:val="both"/>
        <w:rPr>
          <w:b w:val="0"/>
        </w:rPr>
      </w:pPr>
      <w:r w:rsidRPr="0066629D">
        <w:rPr>
          <w:b w:val="0"/>
        </w:rPr>
        <w:t>Нормативные затраты на обеспечение функций</w:t>
      </w:r>
      <w:r w:rsidRPr="005A1985">
        <w:rPr>
          <w:b w:val="0"/>
        </w:rPr>
        <w:t xml:space="preserve"> министерства экономического развития Кировской области будут применяться в </w:t>
      </w:r>
      <w:r w:rsidRPr="00204E44">
        <w:rPr>
          <w:b w:val="0"/>
        </w:rPr>
        <w:t>соответствии со статьей 18 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</w:t>
      </w:r>
      <w:r w:rsidRPr="005A1985">
        <w:rPr>
          <w:b w:val="0"/>
        </w:rPr>
        <w:t>.</w:t>
      </w:r>
    </w:p>
    <w:p w14:paraId="1BFCCC45" w14:textId="77777777" w:rsidR="00204E44" w:rsidRPr="00204E44" w:rsidRDefault="00204E44" w:rsidP="00204E44">
      <w:pPr>
        <w:tabs>
          <w:tab w:val="left" w:pos="56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352FD5" w14:textId="77777777" w:rsidR="00204E44" w:rsidRPr="00204E44" w:rsidRDefault="00204E44" w:rsidP="00204E44">
      <w:pPr>
        <w:tabs>
          <w:tab w:val="left" w:pos="56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78E422" w14:textId="77777777" w:rsidR="00204E44" w:rsidRPr="00204E44" w:rsidRDefault="00204E44" w:rsidP="00204E44">
      <w:pPr>
        <w:pStyle w:val="ConsNormal"/>
        <w:widowControl/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44">
        <w:rPr>
          <w:rFonts w:ascii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14:paraId="4BD4B974" w14:textId="5662E689" w:rsidR="00204E44" w:rsidRPr="00204E44" w:rsidRDefault="00204E44" w:rsidP="00204E44">
      <w:pPr>
        <w:tabs>
          <w:tab w:val="left" w:pos="566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0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Н.М. Кряжева</w:t>
      </w:r>
    </w:p>
    <w:p w14:paraId="0DCA793A" w14:textId="77777777" w:rsidR="00204E44" w:rsidRPr="00204E44" w:rsidRDefault="00204E44" w:rsidP="00E03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04E44" w:rsidRPr="00204E44" w:rsidSect="00FF0FA9">
      <w:headerReference w:type="default" r:id="rId10"/>
      <w:pgSz w:w="11906" w:h="16838"/>
      <w:pgMar w:top="709" w:right="680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2390E" w14:textId="77777777" w:rsidR="000A4DA8" w:rsidRDefault="000A4DA8" w:rsidP="006D2FE1">
      <w:pPr>
        <w:spacing w:after="0" w:line="240" w:lineRule="auto"/>
      </w:pPr>
      <w:r>
        <w:separator/>
      </w:r>
    </w:p>
  </w:endnote>
  <w:endnote w:type="continuationSeparator" w:id="0">
    <w:p w14:paraId="1D956B90" w14:textId="77777777" w:rsidR="000A4DA8" w:rsidRDefault="000A4DA8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3C6B7" w14:textId="77777777" w:rsidR="000A4DA8" w:rsidRDefault="000A4DA8" w:rsidP="006D2FE1">
      <w:pPr>
        <w:spacing w:after="0" w:line="240" w:lineRule="auto"/>
      </w:pPr>
      <w:r>
        <w:separator/>
      </w:r>
    </w:p>
  </w:footnote>
  <w:footnote w:type="continuationSeparator" w:id="0">
    <w:p w14:paraId="7ADC91AD" w14:textId="77777777" w:rsidR="000A4DA8" w:rsidRDefault="000A4DA8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1D35" w14:textId="77777777" w:rsidR="006D2FE1" w:rsidRPr="006D2FE1" w:rsidRDefault="006D2F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FE1">
          <w:rPr>
            <w:rFonts w:ascii="Times New Roman" w:hAnsi="Times New Roman" w:cs="Times New Roman"/>
            <w:sz w:val="24"/>
            <w:szCs w:val="24"/>
          </w:rPr>
          <w:t>2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C3C92" w14:textId="77777777" w:rsidR="006D2FE1" w:rsidRDefault="006D2F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base_23792_85543_616" style="width:384pt;height:6in;visibility:visible;mso-wrap-style:square" o:bullet="t">
        <v:imagedata r:id="rId1" o:title="base_23792_85543_616"/>
        <o:lock v:ext="edit" aspectratio="f"/>
      </v:shape>
    </w:pict>
  </w:numPicBullet>
  <w:numPicBullet w:numPicBulletId="1">
    <w:pict>
      <v:shape id="_x0000_i1097" type="#_x0000_t75" alt="base_23792_85543_613" style="width:600pt;height:6in;visibility:visible;mso-wrap-style:square" o:bullet="t">
        <v:imagedata r:id="rId2" o:title="base_23792_85543_613"/>
        <o:lock v:ext="edit" aspectratio="f"/>
      </v:shape>
    </w:pict>
  </w:numPicBullet>
  <w:abstractNum w:abstractNumId="0" w15:restartNumberingAfterBreak="0">
    <w:nsid w:val="006270CC"/>
    <w:multiLevelType w:val="multilevel"/>
    <w:tmpl w:val="3E2471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77C03"/>
    <w:multiLevelType w:val="multilevel"/>
    <w:tmpl w:val="D9CC2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9822974">
    <w:abstractNumId w:val="1"/>
  </w:num>
  <w:num w:numId="2" w16cid:durableId="1840390115">
    <w:abstractNumId w:val="7"/>
  </w:num>
  <w:num w:numId="3" w16cid:durableId="955066468">
    <w:abstractNumId w:val="5"/>
  </w:num>
  <w:num w:numId="4" w16cid:durableId="1686249263">
    <w:abstractNumId w:val="4"/>
  </w:num>
  <w:num w:numId="5" w16cid:durableId="1624069014">
    <w:abstractNumId w:val="6"/>
  </w:num>
  <w:num w:numId="6" w16cid:durableId="806431552">
    <w:abstractNumId w:val="2"/>
  </w:num>
  <w:num w:numId="7" w16cid:durableId="674964631">
    <w:abstractNumId w:val="3"/>
  </w:num>
  <w:num w:numId="8" w16cid:durableId="188620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0"/>
    <w:rsid w:val="00002C14"/>
    <w:rsid w:val="000137C1"/>
    <w:rsid w:val="0004336A"/>
    <w:rsid w:val="00046A09"/>
    <w:rsid w:val="0005346E"/>
    <w:rsid w:val="0005635A"/>
    <w:rsid w:val="000A4DA8"/>
    <w:rsid w:val="000F1FC7"/>
    <w:rsid w:val="00104628"/>
    <w:rsid w:val="00115539"/>
    <w:rsid w:val="0012714C"/>
    <w:rsid w:val="001441E3"/>
    <w:rsid w:val="001526A8"/>
    <w:rsid w:val="00167FC5"/>
    <w:rsid w:val="00173222"/>
    <w:rsid w:val="0017600F"/>
    <w:rsid w:val="001815EF"/>
    <w:rsid w:val="001848BE"/>
    <w:rsid w:val="001A0F66"/>
    <w:rsid w:val="001A44A6"/>
    <w:rsid w:val="001A7FF8"/>
    <w:rsid w:val="001D005B"/>
    <w:rsid w:val="001D02AD"/>
    <w:rsid w:val="001D074F"/>
    <w:rsid w:val="001E7517"/>
    <w:rsid w:val="00204E44"/>
    <w:rsid w:val="00244B7F"/>
    <w:rsid w:val="00250465"/>
    <w:rsid w:val="002566BC"/>
    <w:rsid w:val="0027402D"/>
    <w:rsid w:val="00281069"/>
    <w:rsid w:val="002958A2"/>
    <w:rsid w:val="00296FA0"/>
    <w:rsid w:val="002A4427"/>
    <w:rsid w:val="002A6CFB"/>
    <w:rsid w:val="002C7A4F"/>
    <w:rsid w:val="002D60C2"/>
    <w:rsid w:val="003024C4"/>
    <w:rsid w:val="003038EF"/>
    <w:rsid w:val="003259AE"/>
    <w:rsid w:val="00327AD8"/>
    <w:rsid w:val="003307C8"/>
    <w:rsid w:val="0039594A"/>
    <w:rsid w:val="003B6F14"/>
    <w:rsid w:val="003C16A7"/>
    <w:rsid w:val="003D4124"/>
    <w:rsid w:val="003D7F77"/>
    <w:rsid w:val="003F18CB"/>
    <w:rsid w:val="00400EA3"/>
    <w:rsid w:val="004146DE"/>
    <w:rsid w:val="00416E31"/>
    <w:rsid w:val="00456BE8"/>
    <w:rsid w:val="00464C5D"/>
    <w:rsid w:val="00473C71"/>
    <w:rsid w:val="0048724C"/>
    <w:rsid w:val="00496B3F"/>
    <w:rsid w:val="004B3D8B"/>
    <w:rsid w:val="004C5E5F"/>
    <w:rsid w:val="004F4C2E"/>
    <w:rsid w:val="00583E08"/>
    <w:rsid w:val="00593FD4"/>
    <w:rsid w:val="005C4630"/>
    <w:rsid w:val="005D3287"/>
    <w:rsid w:val="005D63DE"/>
    <w:rsid w:val="00634B19"/>
    <w:rsid w:val="006824B8"/>
    <w:rsid w:val="006A15B8"/>
    <w:rsid w:val="006B5B63"/>
    <w:rsid w:val="006B722F"/>
    <w:rsid w:val="006D2FE1"/>
    <w:rsid w:val="00707437"/>
    <w:rsid w:val="0077239F"/>
    <w:rsid w:val="007B7F8F"/>
    <w:rsid w:val="00853F90"/>
    <w:rsid w:val="008C5789"/>
    <w:rsid w:val="008E62B2"/>
    <w:rsid w:val="0092717C"/>
    <w:rsid w:val="00935BCB"/>
    <w:rsid w:val="00957733"/>
    <w:rsid w:val="00990532"/>
    <w:rsid w:val="00995778"/>
    <w:rsid w:val="009D4123"/>
    <w:rsid w:val="009E473E"/>
    <w:rsid w:val="009F088A"/>
    <w:rsid w:val="009F51CD"/>
    <w:rsid w:val="00A224E0"/>
    <w:rsid w:val="00AC752D"/>
    <w:rsid w:val="00AD32FE"/>
    <w:rsid w:val="00AD7457"/>
    <w:rsid w:val="00AE06FE"/>
    <w:rsid w:val="00AF40D4"/>
    <w:rsid w:val="00B0711E"/>
    <w:rsid w:val="00B413B3"/>
    <w:rsid w:val="00B92F05"/>
    <w:rsid w:val="00C03925"/>
    <w:rsid w:val="00C1589B"/>
    <w:rsid w:val="00C24678"/>
    <w:rsid w:val="00C37078"/>
    <w:rsid w:val="00C50B76"/>
    <w:rsid w:val="00C740D0"/>
    <w:rsid w:val="00C84142"/>
    <w:rsid w:val="00C84DBE"/>
    <w:rsid w:val="00C93F69"/>
    <w:rsid w:val="00CD0F0B"/>
    <w:rsid w:val="00CE6ABA"/>
    <w:rsid w:val="00D03176"/>
    <w:rsid w:val="00D04E10"/>
    <w:rsid w:val="00DB3FEC"/>
    <w:rsid w:val="00DB7C8B"/>
    <w:rsid w:val="00E0361F"/>
    <w:rsid w:val="00E24295"/>
    <w:rsid w:val="00E300A6"/>
    <w:rsid w:val="00E42DC4"/>
    <w:rsid w:val="00E446DB"/>
    <w:rsid w:val="00E502E3"/>
    <w:rsid w:val="00E62BA9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64383"/>
    <w:rsid w:val="00FB6F0A"/>
    <w:rsid w:val="00FC02F1"/>
    <w:rsid w:val="00FE5B08"/>
    <w:rsid w:val="00FF0FA9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46D"/>
  <w15:docId w15:val="{0329187E-60DF-4628-B005-66184FF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204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04E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Наталья А. Федоровых</cp:lastModifiedBy>
  <cp:revision>3</cp:revision>
  <cp:lastPrinted>2024-10-18T11:16:00Z</cp:lastPrinted>
  <dcterms:created xsi:type="dcterms:W3CDTF">2024-10-18T13:50:00Z</dcterms:created>
  <dcterms:modified xsi:type="dcterms:W3CDTF">2024-10-18T13:53:00Z</dcterms:modified>
</cp:coreProperties>
</file>