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47" w:rsidRDefault="00B21347">
      <w:pPr>
        <w:pStyle w:val="ConsPlusNormal"/>
        <w:jc w:val="right"/>
        <w:outlineLvl w:val="0"/>
      </w:pPr>
      <w:r>
        <w:t>Приложение N 2</w:t>
      </w:r>
    </w:p>
    <w:p w:rsidR="00B21347" w:rsidRDefault="00B21347">
      <w:pPr>
        <w:pStyle w:val="ConsPlusNormal"/>
        <w:jc w:val="both"/>
      </w:pPr>
    </w:p>
    <w:p w:rsidR="00B21347" w:rsidRDefault="00B21347">
      <w:pPr>
        <w:pStyle w:val="ConsPlusNormal"/>
        <w:jc w:val="right"/>
      </w:pPr>
      <w:r>
        <w:t>Утвержден</w:t>
      </w:r>
    </w:p>
    <w:p w:rsidR="00B21347" w:rsidRDefault="00B21347">
      <w:pPr>
        <w:pStyle w:val="ConsPlusNormal"/>
        <w:jc w:val="right"/>
      </w:pPr>
      <w:r>
        <w:t>распоряжением</w:t>
      </w:r>
    </w:p>
    <w:p w:rsidR="00B21347" w:rsidRDefault="00B21347">
      <w:pPr>
        <w:pStyle w:val="ConsPlusNormal"/>
        <w:jc w:val="right"/>
      </w:pPr>
      <w:r>
        <w:t>Губернатора Кировской области</w:t>
      </w:r>
    </w:p>
    <w:p w:rsidR="00B21347" w:rsidRDefault="00B21347">
      <w:pPr>
        <w:pStyle w:val="ConsPlusNormal"/>
        <w:jc w:val="right"/>
      </w:pPr>
      <w:r>
        <w:t>от 27 апреля 2020 г. N 41</w:t>
      </w:r>
    </w:p>
    <w:p w:rsidR="00B21347" w:rsidRDefault="00B21347">
      <w:pPr>
        <w:pStyle w:val="ConsPlusNormal"/>
        <w:jc w:val="both"/>
      </w:pPr>
    </w:p>
    <w:p w:rsidR="00B21347" w:rsidRDefault="00B21347">
      <w:pPr>
        <w:pStyle w:val="ConsPlusTitle"/>
        <w:jc w:val="center"/>
      </w:pPr>
      <w:bookmarkStart w:id="0" w:name="P184"/>
      <w:bookmarkEnd w:id="0"/>
      <w:r>
        <w:t>ПЛАН</w:t>
      </w:r>
    </w:p>
    <w:p w:rsidR="00B21347" w:rsidRDefault="00B21347">
      <w:pPr>
        <w:pStyle w:val="ConsPlusTitle"/>
        <w:jc w:val="center"/>
      </w:pPr>
      <w:r>
        <w:t>МЕРОПРИЯТИЙ ("ДОРОЖНАЯ КАРТА") ПО СОДЕЙСТВИЮ РАЗВИТИЮ</w:t>
      </w:r>
    </w:p>
    <w:p w:rsidR="00B21347" w:rsidRDefault="00B21347">
      <w:pPr>
        <w:pStyle w:val="ConsPlusTitle"/>
        <w:jc w:val="center"/>
      </w:pPr>
      <w:r>
        <w:t>КОНКУРЕНЦИИ В КИРОВСКОЙ ОБЛАСТИ НА ПЕРИОД</w:t>
      </w:r>
    </w:p>
    <w:p w:rsidR="00B21347" w:rsidRDefault="00B21347">
      <w:pPr>
        <w:pStyle w:val="ConsPlusTitle"/>
        <w:jc w:val="center"/>
      </w:pPr>
      <w:r>
        <w:t>ДО 2025 ГОДА (ВКЛЮЧИТЕЛЬНО)</w:t>
      </w:r>
    </w:p>
    <w:p w:rsidR="00B21347" w:rsidRDefault="00B21347">
      <w:pPr>
        <w:pStyle w:val="ConsPlusNormal"/>
        <w:spacing w:after="1"/>
      </w:pPr>
    </w:p>
    <w:p w:rsidR="00B21347" w:rsidRDefault="00B21347">
      <w:pPr>
        <w:pStyle w:val="ConsPlusNormal"/>
        <w:jc w:val="both"/>
      </w:pPr>
    </w:p>
    <w:p w:rsidR="00B21347" w:rsidRDefault="00B21347">
      <w:pPr>
        <w:pStyle w:val="ConsPlusTitle"/>
        <w:ind w:firstLine="540"/>
        <w:jc w:val="both"/>
        <w:outlineLvl w:val="1"/>
      </w:pPr>
      <w:r>
        <w:t>1. Мероприятия по содействию развитию конкуренции на товарных рынках Кировской области.</w:t>
      </w:r>
    </w:p>
    <w:p w:rsidR="00B21347" w:rsidRDefault="00B21347">
      <w:pPr>
        <w:pStyle w:val="ConsPlusNormal"/>
        <w:jc w:val="both"/>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515"/>
        <w:gridCol w:w="1417"/>
        <w:gridCol w:w="2551"/>
        <w:gridCol w:w="680"/>
        <w:gridCol w:w="680"/>
        <w:gridCol w:w="680"/>
        <w:gridCol w:w="680"/>
        <w:gridCol w:w="680"/>
        <w:gridCol w:w="680"/>
        <w:gridCol w:w="680"/>
        <w:gridCol w:w="680"/>
        <w:gridCol w:w="1882"/>
      </w:tblGrid>
      <w:tr w:rsidR="00B21347" w:rsidTr="00B21347">
        <w:tc>
          <w:tcPr>
            <w:tcW w:w="850" w:type="dxa"/>
            <w:vMerge w:val="restart"/>
          </w:tcPr>
          <w:p w:rsidR="00B21347" w:rsidRDefault="00B2134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vMerge w:val="restart"/>
          </w:tcPr>
          <w:p w:rsidR="00B21347" w:rsidRDefault="00B21347">
            <w:pPr>
              <w:pStyle w:val="ConsPlusNormal"/>
              <w:jc w:val="center"/>
            </w:pPr>
            <w:r>
              <w:t>Наименование мероприятия</w:t>
            </w:r>
          </w:p>
        </w:tc>
        <w:tc>
          <w:tcPr>
            <w:tcW w:w="1417" w:type="dxa"/>
            <w:vMerge w:val="restart"/>
          </w:tcPr>
          <w:p w:rsidR="00B21347" w:rsidRDefault="00B21347">
            <w:pPr>
              <w:pStyle w:val="ConsPlusNormal"/>
              <w:jc w:val="center"/>
            </w:pPr>
            <w:r>
              <w:t>Срок исполнения мероприятия</w:t>
            </w:r>
          </w:p>
        </w:tc>
        <w:tc>
          <w:tcPr>
            <w:tcW w:w="2551" w:type="dxa"/>
            <w:vMerge w:val="restart"/>
          </w:tcPr>
          <w:p w:rsidR="00B21347" w:rsidRDefault="00B21347">
            <w:pPr>
              <w:pStyle w:val="ConsPlusNormal"/>
              <w:jc w:val="center"/>
            </w:pPr>
            <w:r>
              <w:t>Наименование ключевого показателя</w:t>
            </w:r>
          </w:p>
        </w:tc>
        <w:tc>
          <w:tcPr>
            <w:tcW w:w="5440" w:type="dxa"/>
            <w:gridSpan w:val="8"/>
          </w:tcPr>
          <w:p w:rsidR="00B21347" w:rsidRDefault="00B21347">
            <w:pPr>
              <w:pStyle w:val="ConsPlusNormal"/>
              <w:jc w:val="center"/>
            </w:pPr>
            <w:r>
              <w:t>Числовое значение ключевого показателя</w:t>
            </w:r>
          </w:p>
        </w:tc>
        <w:tc>
          <w:tcPr>
            <w:tcW w:w="1882" w:type="dxa"/>
            <w:vMerge w:val="restart"/>
          </w:tcPr>
          <w:p w:rsidR="00B21347" w:rsidRDefault="00B21347">
            <w:pPr>
              <w:pStyle w:val="ConsPlusNormal"/>
              <w:jc w:val="center"/>
            </w:pPr>
            <w:r>
              <w:t>Ответственные исполнители</w:t>
            </w:r>
          </w:p>
        </w:tc>
      </w:tr>
      <w:tr w:rsidR="00B21347" w:rsidTr="00B21347">
        <w:tc>
          <w:tcPr>
            <w:tcW w:w="850" w:type="dxa"/>
            <w:vMerge/>
          </w:tcPr>
          <w:p w:rsidR="00B21347" w:rsidRDefault="00B21347">
            <w:pPr>
              <w:pStyle w:val="ConsPlusNormal"/>
            </w:pPr>
          </w:p>
        </w:tc>
        <w:tc>
          <w:tcPr>
            <w:tcW w:w="3515" w:type="dxa"/>
            <w:vMerge/>
          </w:tcPr>
          <w:p w:rsidR="00B21347" w:rsidRDefault="00B21347">
            <w:pPr>
              <w:pStyle w:val="ConsPlusNormal"/>
            </w:pP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tcPr>
          <w:p w:rsidR="00B21347" w:rsidRDefault="00B21347">
            <w:pPr>
              <w:pStyle w:val="ConsPlusNormal"/>
              <w:jc w:val="center"/>
            </w:pPr>
            <w:r>
              <w:t>2018 год</w:t>
            </w:r>
          </w:p>
        </w:tc>
        <w:tc>
          <w:tcPr>
            <w:tcW w:w="680" w:type="dxa"/>
          </w:tcPr>
          <w:p w:rsidR="00B21347" w:rsidRDefault="00B21347">
            <w:pPr>
              <w:pStyle w:val="ConsPlusNormal"/>
              <w:jc w:val="center"/>
            </w:pPr>
            <w:r>
              <w:t>2019 год</w:t>
            </w:r>
          </w:p>
        </w:tc>
        <w:tc>
          <w:tcPr>
            <w:tcW w:w="680" w:type="dxa"/>
          </w:tcPr>
          <w:p w:rsidR="00B21347" w:rsidRDefault="00B21347">
            <w:pPr>
              <w:pStyle w:val="ConsPlusNormal"/>
              <w:jc w:val="center"/>
            </w:pPr>
            <w:r>
              <w:t>2020 год</w:t>
            </w:r>
          </w:p>
        </w:tc>
        <w:tc>
          <w:tcPr>
            <w:tcW w:w="680" w:type="dxa"/>
          </w:tcPr>
          <w:p w:rsidR="00B21347" w:rsidRDefault="00B21347">
            <w:pPr>
              <w:pStyle w:val="ConsPlusNormal"/>
              <w:jc w:val="center"/>
            </w:pPr>
            <w:r>
              <w:t>2021 год</w:t>
            </w:r>
          </w:p>
        </w:tc>
        <w:tc>
          <w:tcPr>
            <w:tcW w:w="680" w:type="dxa"/>
          </w:tcPr>
          <w:p w:rsidR="00B21347" w:rsidRDefault="00B21347">
            <w:pPr>
              <w:pStyle w:val="ConsPlusNormal"/>
              <w:jc w:val="center"/>
            </w:pPr>
            <w:r>
              <w:t>2022 год</w:t>
            </w:r>
          </w:p>
        </w:tc>
        <w:tc>
          <w:tcPr>
            <w:tcW w:w="680" w:type="dxa"/>
          </w:tcPr>
          <w:p w:rsidR="00B21347" w:rsidRDefault="00B21347">
            <w:pPr>
              <w:pStyle w:val="ConsPlusNormal"/>
              <w:jc w:val="center"/>
            </w:pPr>
            <w:r>
              <w:t>2023 год</w:t>
            </w:r>
          </w:p>
        </w:tc>
        <w:tc>
          <w:tcPr>
            <w:tcW w:w="680" w:type="dxa"/>
          </w:tcPr>
          <w:p w:rsidR="00B21347" w:rsidRDefault="00B21347">
            <w:pPr>
              <w:pStyle w:val="ConsPlusNormal"/>
              <w:jc w:val="center"/>
            </w:pPr>
            <w:r>
              <w:t>2024 год</w:t>
            </w:r>
          </w:p>
        </w:tc>
        <w:tc>
          <w:tcPr>
            <w:tcW w:w="680" w:type="dxa"/>
          </w:tcPr>
          <w:p w:rsidR="00B21347" w:rsidRDefault="00B21347">
            <w:pPr>
              <w:pStyle w:val="ConsPlusNormal"/>
              <w:jc w:val="center"/>
            </w:pPr>
            <w:r>
              <w:t>2025 год</w:t>
            </w: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w:t>
            </w:r>
          </w:p>
        </w:tc>
        <w:tc>
          <w:tcPr>
            <w:tcW w:w="3515" w:type="dxa"/>
          </w:tcPr>
          <w:p w:rsidR="00B21347" w:rsidRDefault="00B21347">
            <w:pPr>
              <w:pStyle w:val="ConsPlusNormal"/>
              <w:jc w:val="center"/>
            </w:pPr>
            <w:r>
              <w:t>2</w:t>
            </w:r>
          </w:p>
        </w:tc>
        <w:tc>
          <w:tcPr>
            <w:tcW w:w="1417" w:type="dxa"/>
          </w:tcPr>
          <w:p w:rsidR="00B21347" w:rsidRDefault="00B21347">
            <w:pPr>
              <w:pStyle w:val="ConsPlusNormal"/>
              <w:jc w:val="center"/>
            </w:pPr>
            <w:r>
              <w:t>3</w:t>
            </w:r>
          </w:p>
        </w:tc>
        <w:tc>
          <w:tcPr>
            <w:tcW w:w="2551" w:type="dxa"/>
          </w:tcPr>
          <w:p w:rsidR="00B21347" w:rsidRDefault="00B21347">
            <w:pPr>
              <w:pStyle w:val="ConsPlusNormal"/>
              <w:jc w:val="center"/>
            </w:pPr>
            <w:r>
              <w:t>4</w:t>
            </w:r>
          </w:p>
        </w:tc>
        <w:tc>
          <w:tcPr>
            <w:tcW w:w="680" w:type="dxa"/>
          </w:tcPr>
          <w:p w:rsidR="00B21347" w:rsidRDefault="00B21347">
            <w:pPr>
              <w:pStyle w:val="ConsPlusNormal"/>
              <w:jc w:val="center"/>
            </w:pPr>
            <w:r>
              <w:t>5</w:t>
            </w:r>
          </w:p>
        </w:tc>
        <w:tc>
          <w:tcPr>
            <w:tcW w:w="680" w:type="dxa"/>
          </w:tcPr>
          <w:p w:rsidR="00B21347" w:rsidRDefault="00B21347">
            <w:pPr>
              <w:pStyle w:val="ConsPlusNormal"/>
              <w:jc w:val="center"/>
            </w:pPr>
            <w:r>
              <w:t>6</w:t>
            </w:r>
          </w:p>
        </w:tc>
        <w:tc>
          <w:tcPr>
            <w:tcW w:w="680" w:type="dxa"/>
          </w:tcPr>
          <w:p w:rsidR="00B21347" w:rsidRDefault="00B21347">
            <w:pPr>
              <w:pStyle w:val="ConsPlusNormal"/>
              <w:jc w:val="center"/>
            </w:pPr>
            <w:r>
              <w:t>7</w:t>
            </w:r>
          </w:p>
        </w:tc>
        <w:tc>
          <w:tcPr>
            <w:tcW w:w="680" w:type="dxa"/>
          </w:tcPr>
          <w:p w:rsidR="00B21347" w:rsidRDefault="00B21347">
            <w:pPr>
              <w:pStyle w:val="ConsPlusNormal"/>
              <w:jc w:val="center"/>
            </w:pPr>
            <w:r>
              <w:t>8</w:t>
            </w:r>
          </w:p>
        </w:tc>
        <w:tc>
          <w:tcPr>
            <w:tcW w:w="680" w:type="dxa"/>
          </w:tcPr>
          <w:p w:rsidR="00B21347" w:rsidRDefault="00B21347">
            <w:pPr>
              <w:pStyle w:val="ConsPlusNormal"/>
              <w:jc w:val="center"/>
            </w:pPr>
            <w:r>
              <w:t>9</w:t>
            </w:r>
          </w:p>
        </w:tc>
        <w:tc>
          <w:tcPr>
            <w:tcW w:w="680" w:type="dxa"/>
          </w:tcPr>
          <w:p w:rsidR="00B21347" w:rsidRDefault="00B21347">
            <w:pPr>
              <w:pStyle w:val="ConsPlusNormal"/>
              <w:jc w:val="center"/>
            </w:pPr>
            <w:r>
              <w:t>10</w:t>
            </w:r>
          </w:p>
        </w:tc>
        <w:tc>
          <w:tcPr>
            <w:tcW w:w="680" w:type="dxa"/>
          </w:tcPr>
          <w:p w:rsidR="00B21347" w:rsidRDefault="00B21347">
            <w:pPr>
              <w:pStyle w:val="ConsPlusNormal"/>
              <w:jc w:val="center"/>
            </w:pPr>
            <w:r>
              <w:t>11</w:t>
            </w:r>
          </w:p>
        </w:tc>
        <w:tc>
          <w:tcPr>
            <w:tcW w:w="680" w:type="dxa"/>
          </w:tcPr>
          <w:p w:rsidR="00B21347" w:rsidRDefault="00B21347">
            <w:pPr>
              <w:pStyle w:val="ConsPlusNormal"/>
              <w:jc w:val="center"/>
            </w:pPr>
            <w:r>
              <w:t>12</w:t>
            </w:r>
          </w:p>
        </w:tc>
        <w:tc>
          <w:tcPr>
            <w:tcW w:w="1882" w:type="dxa"/>
          </w:tcPr>
          <w:p w:rsidR="00B21347" w:rsidRDefault="00B21347">
            <w:pPr>
              <w:pStyle w:val="ConsPlusNormal"/>
              <w:jc w:val="center"/>
            </w:pPr>
            <w:r>
              <w:t>13</w:t>
            </w:r>
          </w:p>
        </w:tc>
      </w:tr>
      <w:tr w:rsidR="00B21347" w:rsidTr="00B21347">
        <w:tc>
          <w:tcPr>
            <w:tcW w:w="850" w:type="dxa"/>
          </w:tcPr>
          <w:p w:rsidR="00B21347" w:rsidRDefault="00B21347">
            <w:pPr>
              <w:pStyle w:val="ConsPlusNormal"/>
              <w:jc w:val="center"/>
              <w:outlineLvl w:val="2"/>
            </w:pPr>
            <w:r>
              <w:t>1.1.</w:t>
            </w:r>
          </w:p>
        </w:tc>
        <w:tc>
          <w:tcPr>
            <w:tcW w:w="14805" w:type="dxa"/>
            <w:gridSpan w:val="12"/>
          </w:tcPr>
          <w:p w:rsidR="00B21347" w:rsidRDefault="00B21347">
            <w:pPr>
              <w:pStyle w:val="ConsPlusNormal"/>
              <w:jc w:val="center"/>
            </w:pPr>
            <w:r>
              <w:t>Рынок услуг дошкольного образования</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На территории Кировской области функционируют 659 образовательных организаций, реализующих программы дошкольного образования, из них: 440 дошкольных образовательных организаций, 6 частных дошкольных образовательных организаций, имеющих лицензию, 213 общеобразовательных организаций, имеющих дошкольные группы. В 2018 году общее количество детей в образовательных организациях, реализующих программы дошкольного образования, в Кировской области составляло 70644 человека. Частные дошкольные образовательные организации, имеющие лицензию, посещали 1165 детей, или 1,65% от общего количества детей в образовательных организациях, реализующих программы дошкольного образования.</w:t>
            </w:r>
          </w:p>
          <w:p w:rsidR="00B21347" w:rsidRDefault="00B21347">
            <w:pPr>
              <w:pStyle w:val="ConsPlusNormal"/>
              <w:ind w:firstLine="283"/>
              <w:jc w:val="both"/>
            </w:pPr>
            <w:r>
              <w:t xml:space="preserve">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принимаются во внимание такие факторы, как рекомендации, рейтинги и использование инновационных методик в процессе обучения. Состояние конкурентной среды на данном рынке оценивается представителями бизнеса как достаточно напряженное. Практически половина опрошенных предпринимателей (48%) считают, что они живут в условиях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активное строительство </w:t>
            </w:r>
            <w:r>
              <w:lastRenderedPageBreak/>
              <w:t>муниципальных дошкольных образовательных организаций,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образовательной организации для получения лицензии.</w:t>
            </w:r>
          </w:p>
          <w:p w:rsidR="00B21347" w:rsidRDefault="00B21347">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дошкольного образования</w:t>
            </w:r>
            <w:proofErr w:type="gramEnd"/>
          </w:p>
        </w:tc>
      </w:tr>
      <w:tr w:rsidR="00B21347" w:rsidTr="00B21347">
        <w:tc>
          <w:tcPr>
            <w:tcW w:w="850" w:type="dxa"/>
          </w:tcPr>
          <w:p w:rsidR="00B21347" w:rsidRDefault="00B21347">
            <w:pPr>
              <w:pStyle w:val="ConsPlusNormal"/>
              <w:jc w:val="center"/>
            </w:pPr>
            <w:r>
              <w:lastRenderedPageBreak/>
              <w:t>1.1.1.</w:t>
            </w:r>
          </w:p>
        </w:tc>
        <w:tc>
          <w:tcPr>
            <w:tcW w:w="3515" w:type="dxa"/>
          </w:tcPr>
          <w:p w:rsidR="00B21347" w:rsidRDefault="00B21347">
            <w:pPr>
              <w:pStyle w:val="ConsPlusNormal"/>
            </w:pPr>
            <w:r>
              <w:t>Внедрение общедоступного навигатора по дошкольным общеобразовательным программам</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обучающихся дошкольного возраста в частных образовательных организациях, в том числе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680" w:type="dxa"/>
            <w:vMerge w:val="restart"/>
          </w:tcPr>
          <w:p w:rsidR="00B21347" w:rsidRDefault="00B21347">
            <w:pPr>
              <w:pStyle w:val="ConsPlusNormal"/>
              <w:jc w:val="center"/>
            </w:pPr>
            <w:r>
              <w:t>1,35</w:t>
            </w:r>
          </w:p>
        </w:tc>
        <w:tc>
          <w:tcPr>
            <w:tcW w:w="680" w:type="dxa"/>
            <w:vMerge w:val="restart"/>
          </w:tcPr>
          <w:p w:rsidR="00B21347" w:rsidRDefault="00B21347">
            <w:pPr>
              <w:pStyle w:val="ConsPlusNormal"/>
              <w:jc w:val="center"/>
            </w:pPr>
            <w:r>
              <w:t>1,45</w:t>
            </w:r>
          </w:p>
        </w:tc>
        <w:tc>
          <w:tcPr>
            <w:tcW w:w="680" w:type="dxa"/>
            <w:vMerge w:val="restart"/>
          </w:tcPr>
          <w:p w:rsidR="00B21347" w:rsidRDefault="00B21347">
            <w:pPr>
              <w:pStyle w:val="ConsPlusNormal"/>
              <w:jc w:val="center"/>
            </w:pPr>
            <w:r>
              <w:t>1,55</w:t>
            </w:r>
          </w:p>
        </w:tc>
        <w:tc>
          <w:tcPr>
            <w:tcW w:w="680" w:type="dxa"/>
            <w:vMerge w:val="restart"/>
          </w:tcPr>
          <w:p w:rsidR="00B21347" w:rsidRDefault="00B21347">
            <w:pPr>
              <w:pStyle w:val="ConsPlusNormal"/>
              <w:jc w:val="center"/>
            </w:pPr>
            <w:r>
              <w:t>1,6</w:t>
            </w:r>
          </w:p>
        </w:tc>
        <w:tc>
          <w:tcPr>
            <w:tcW w:w="680" w:type="dxa"/>
            <w:vMerge w:val="restart"/>
          </w:tcPr>
          <w:p w:rsidR="00B21347" w:rsidRDefault="00B21347">
            <w:pPr>
              <w:pStyle w:val="ConsPlusNormal"/>
              <w:jc w:val="center"/>
            </w:pPr>
            <w:r>
              <w:t>1,6</w:t>
            </w:r>
          </w:p>
        </w:tc>
        <w:tc>
          <w:tcPr>
            <w:tcW w:w="680" w:type="dxa"/>
            <w:vMerge w:val="restart"/>
          </w:tcPr>
          <w:p w:rsidR="00B21347" w:rsidRDefault="00B21347">
            <w:pPr>
              <w:pStyle w:val="ConsPlusNormal"/>
              <w:jc w:val="center"/>
            </w:pPr>
            <w:r>
              <w:t>1,6</w:t>
            </w:r>
          </w:p>
        </w:tc>
        <w:tc>
          <w:tcPr>
            <w:tcW w:w="680" w:type="dxa"/>
            <w:vMerge w:val="restart"/>
          </w:tcPr>
          <w:p w:rsidR="00B21347" w:rsidRDefault="00B21347">
            <w:pPr>
              <w:pStyle w:val="ConsPlusNormal"/>
              <w:jc w:val="center"/>
            </w:pPr>
            <w:r>
              <w:t>1,6</w:t>
            </w:r>
          </w:p>
        </w:tc>
        <w:tc>
          <w:tcPr>
            <w:tcW w:w="680" w:type="dxa"/>
            <w:vMerge w:val="restart"/>
          </w:tcPr>
          <w:p w:rsidR="00B21347" w:rsidRDefault="00B21347">
            <w:pPr>
              <w:pStyle w:val="ConsPlusNormal"/>
              <w:jc w:val="center"/>
            </w:pPr>
            <w:r>
              <w:t>1,6</w:t>
            </w:r>
          </w:p>
        </w:tc>
        <w:tc>
          <w:tcPr>
            <w:tcW w:w="1882" w:type="dxa"/>
            <w:vMerge w:val="restart"/>
          </w:tcPr>
          <w:p w:rsidR="00B21347" w:rsidRDefault="00B21347">
            <w:pPr>
              <w:pStyle w:val="ConsPlusNormal"/>
            </w:pPr>
            <w:r>
              <w:t>министерство образования Кировской области</w:t>
            </w:r>
          </w:p>
        </w:tc>
      </w:tr>
      <w:tr w:rsidR="00B21347" w:rsidTr="00B21347">
        <w:tc>
          <w:tcPr>
            <w:tcW w:w="850" w:type="dxa"/>
          </w:tcPr>
          <w:p w:rsidR="00B21347" w:rsidRDefault="00B21347">
            <w:pPr>
              <w:pStyle w:val="ConsPlusNormal"/>
              <w:jc w:val="center"/>
            </w:pPr>
            <w:r>
              <w:t>1.1.2.</w:t>
            </w:r>
          </w:p>
        </w:tc>
        <w:tc>
          <w:tcPr>
            <w:tcW w:w="3515" w:type="dxa"/>
          </w:tcPr>
          <w:p w:rsidR="00B21347" w:rsidRDefault="00B21347">
            <w:pPr>
              <w:pStyle w:val="ConsPlusNormal"/>
            </w:pPr>
            <w:r>
              <w:t>Оказание консультационной и информационной помощи частным дошкольным образовательным организациям и индивидуальным предпринимателям по вопросам получения лицензии на ведение образовательной деятельности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lastRenderedPageBreak/>
              <w:t>1.2.</w:t>
            </w:r>
          </w:p>
        </w:tc>
        <w:tc>
          <w:tcPr>
            <w:tcW w:w="14805" w:type="dxa"/>
            <w:gridSpan w:val="12"/>
          </w:tcPr>
          <w:p w:rsidR="00B21347" w:rsidRDefault="00B21347">
            <w:pPr>
              <w:pStyle w:val="ConsPlusNormal"/>
              <w:jc w:val="center"/>
            </w:pPr>
            <w:r>
              <w:t>Рынок услуг общего образования</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На территории Кировской области функционируют 495 образовательных организаций, реализующих общеобразовательные программы, из них: 98 государственных образовательных организаций, 390 муниципальных общеобразовательных организаций, 7 частных общеобразовательных организаций.</w:t>
            </w:r>
          </w:p>
          <w:p w:rsidR="00B21347" w:rsidRDefault="00B21347">
            <w:pPr>
              <w:pStyle w:val="ConsPlusNormal"/>
              <w:ind w:firstLine="283"/>
              <w:jc w:val="both"/>
            </w:pPr>
            <w:proofErr w:type="gramStart"/>
            <w:r>
              <w:t>В 2018 году общее количество обучающихся в образовательных организациях, реализующих программы общего образования, в Кировской области составило 137842 человека.</w:t>
            </w:r>
            <w:proofErr w:type="gramEnd"/>
            <w:r>
              <w:t xml:space="preserve"> </w:t>
            </w:r>
            <w:proofErr w:type="gramStart"/>
            <w:r>
              <w:t>Частные общеобразовательные организации посещали 476 обучающихся, или 0,35% от общего количества обучающихся в образовательных организациях, реализующих общеобразовательные программы.</w:t>
            </w:r>
            <w:proofErr w:type="gramEnd"/>
          </w:p>
          <w:p w:rsidR="00B21347" w:rsidRDefault="00B21347">
            <w:pPr>
              <w:pStyle w:val="ConsPlusNormal"/>
              <w:ind w:firstLine="283"/>
              <w:jc w:val="both"/>
            </w:pPr>
            <w:r>
              <w:t>Вне зависимости от формы собственности все образовательные организации, реализующие общеобразовательные программы и имеющие лицензию на осуществление образовательной деятельности, получают финансирование из областного бюджета на реализацию федеральных государственных образовательных стандартов.</w:t>
            </w:r>
          </w:p>
          <w:p w:rsidR="00B21347" w:rsidRDefault="00B21347">
            <w:pPr>
              <w:pStyle w:val="ConsPlusNormal"/>
              <w:ind w:firstLine="283"/>
              <w:jc w:val="both"/>
            </w:pPr>
            <w:r>
              <w:t>В рамках развития негосударственного сектора услуг общего образования частным общеобразовательным организациям оказывается методическая поддержка по вопросам организации образовательного процесса и получения лицензии на ведение образовательной деятельности. Также негосударственные организации общего образования привлекаются к участию в различных конкурсах и олимпиадах.</w:t>
            </w:r>
          </w:p>
          <w:p w:rsidR="00B21347" w:rsidRDefault="00B21347">
            <w:pPr>
              <w:pStyle w:val="ConsPlusNormal"/>
              <w:ind w:firstLine="283"/>
              <w:jc w:val="both"/>
            </w:pPr>
            <w:r>
              <w:t>Мероприятия, реализуемые в рамках "дорожной карты", направлены на решение проблемы, связанной с недостаточным развитием инфраструктуры рынка услуг общего образования</w:t>
            </w:r>
          </w:p>
        </w:tc>
      </w:tr>
      <w:tr w:rsidR="00B21347" w:rsidTr="00B21347">
        <w:tc>
          <w:tcPr>
            <w:tcW w:w="850" w:type="dxa"/>
          </w:tcPr>
          <w:p w:rsidR="00B21347" w:rsidRDefault="00B21347">
            <w:pPr>
              <w:pStyle w:val="ConsPlusNormal"/>
              <w:jc w:val="center"/>
            </w:pPr>
            <w:r>
              <w:t>1.2.1.</w:t>
            </w:r>
          </w:p>
        </w:tc>
        <w:tc>
          <w:tcPr>
            <w:tcW w:w="3515" w:type="dxa"/>
          </w:tcPr>
          <w:p w:rsidR="00B21347" w:rsidRDefault="00B21347">
            <w:pPr>
              <w:pStyle w:val="ConsPlusNormal"/>
            </w:pPr>
            <w:r>
              <w:t>Консультирование частных общеобразовательных организаций по вопросам получения лицензии на ведение образовательной деятельности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w:t>
            </w:r>
            <w:r>
              <w:lastRenderedPageBreak/>
              <w:t>образовательные программы начального общего, основного общего, среднего общего образования, %</w:t>
            </w:r>
          </w:p>
        </w:tc>
        <w:tc>
          <w:tcPr>
            <w:tcW w:w="680" w:type="dxa"/>
            <w:vMerge w:val="restart"/>
          </w:tcPr>
          <w:p w:rsidR="00B21347" w:rsidRDefault="00B21347">
            <w:pPr>
              <w:pStyle w:val="ConsPlusNormal"/>
              <w:jc w:val="center"/>
            </w:pPr>
            <w:r>
              <w:lastRenderedPageBreak/>
              <w:t>0,35</w:t>
            </w:r>
          </w:p>
        </w:tc>
        <w:tc>
          <w:tcPr>
            <w:tcW w:w="680" w:type="dxa"/>
            <w:vMerge w:val="restart"/>
          </w:tcPr>
          <w:p w:rsidR="00B21347" w:rsidRDefault="00B21347">
            <w:pPr>
              <w:pStyle w:val="ConsPlusNormal"/>
              <w:jc w:val="center"/>
            </w:pPr>
            <w:r>
              <w:t>0,42</w:t>
            </w:r>
          </w:p>
        </w:tc>
        <w:tc>
          <w:tcPr>
            <w:tcW w:w="680" w:type="dxa"/>
            <w:vMerge w:val="restart"/>
          </w:tcPr>
          <w:p w:rsidR="00B21347" w:rsidRDefault="00B21347">
            <w:pPr>
              <w:pStyle w:val="ConsPlusNormal"/>
              <w:jc w:val="center"/>
            </w:pPr>
            <w:r>
              <w:t>0,61</w:t>
            </w:r>
          </w:p>
        </w:tc>
        <w:tc>
          <w:tcPr>
            <w:tcW w:w="680" w:type="dxa"/>
            <w:vMerge w:val="restart"/>
          </w:tcPr>
          <w:p w:rsidR="00B21347" w:rsidRDefault="00B21347">
            <w:pPr>
              <w:pStyle w:val="ConsPlusNormal"/>
              <w:jc w:val="center"/>
            </w:pPr>
            <w:r>
              <w:t>0,89</w:t>
            </w:r>
          </w:p>
        </w:tc>
        <w:tc>
          <w:tcPr>
            <w:tcW w:w="680" w:type="dxa"/>
            <w:vMerge w:val="restart"/>
          </w:tcPr>
          <w:p w:rsidR="00B21347" w:rsidRDefault="00B21347">
            <w:pPr>
              <w:pStyle w:val="ConsPlusNormal"/>
              <w:jc w:val="center"/>
            </w:pPr>
            <w:r>
              <w:t>1</w:t>
            </w:r>
          </w:p>
        </w:tc>
        <w:tc>
          <w:tcPr>
            <w:tcW w:w="680" w:type="dxa"/>
            <w:vMerge w:val="restart"/>
          </w:tcPr>
          <w:p w:rsidR="00B21347" w:rsidRDefault="00B21347">
            <w:pPr>
              <w:pStyle w:val="ConsPlusNormal"/>
              <w:jc w:val="center"/>
            </w:pPr>
            <w:r>
              <w:t>1</w:t>
            </w:r>
          </w:p>
        </w:tc>
        <w:tc>
          <w:tcPr>
            <w:tcW w:w="680" w:type="dxa"/>
            <w:vMerge w:val="restart"/>
          </w:tcPr>
          <w:p w:rsidR="00B21347" w:rsidRDefault="00B21347">
            <w:pPr>
              <w:pStyle w:val="ConsPlusNormal"/>
              <w:jc w:val="center"/>
            </w:pPr>
            <w:r>
              <w:t>1</w:t>
            </w:r>
          </w:p>
        </w:tc>
        <w:tc>
          <w:tcPr>
            <w:tcW w:w="680" w:type="dxa"/>
            <w:vMerge w:val="restart"/>
          </w:tcPr>
          <w:p w:rsidR="00B21347" w:rsidRDefault="00B21347">
            <w:pPr>
              <w:pStyle w:val="ConsPlusNormal"/>
              <w:jc w:val="center"/>
            </w:pPr>
            <w:r>
              <w:t>1</w:t>
            </w:r>
          </w:p>
        </w:tc>
        <w:tc>
          <w:tcPr>
            <w:tcW w:w="1882" w:type="dxa"/>
            <w:vMerge w:val="restart"/>
          </w:tcPr>
          <w:p w:rsidR="00B21347" w:rsidRDefault="00B21347">
            <w:pPr>
              <w:pStyle w:val="ConsPlusNormal"/>
            </w:pPr>
            <w:r>
              <w:t>министерство образования Кировской области</w:t>
            </w:r>
          </w:p>
        </w:tc>
      </w:tr>
      <w:tr w:rsidR="00B21347" w:rsidTr="00B21347">
        <w:tc>
          <w:tcPr>
            <w:tcW w:w="850" w:type="dxa"/>
          </w:tcPr>
          <w:p w:rsidR="00B21347" w:rsidRDefault="00B21347">
            <w:pPr>
              <w:pStyle w:val="ConsPlusNormal"/>
              <w:jc w:val="center"/>
            </w:pPr>
            <w:r>
              <w:t>1.2.2.</w:t>
            </w:r>
          </w:p>
        </w:tc>
        <w:tc>
          <w:tcPr>
            <w:tcW w:w="3515" w:type="dxa"/>
          </w:tcPr>
          <w:p w:rsidR="00B21347" w:rsidRDefault="00B21347">
            <w:pPr>
              <w:pStyle w:val="ConsPlusNormal"/>
            </w:pPr>
            <w:r>
              <w:t>Оказание организационно-методической и информационно-консультационной помощи частным общеобразовательным организациям</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1.2.3.</w:t>
            </w:r>
          </w:p>
        </w:tc>
        <w:tc>
          <w:tcPr>
            <w:tcW w:w="3515" w:type="dxa"/>
          </w:tcPr>
          <w:p w:rsidR="00B21347" w:rsidRDefault="00B21347">
            <w:pPr>
              <w:pStyle w:val="ConsPlusNormal"/>
            </w:pPr>
            <w:r>
              <w:t>Организация участия частных общеобразовательных организаций в независимой оценке качества предоставляемых услуг</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lastRenderedPageBreak/>
              <w:t>1.3.</w:t>
            </w:r>
          </w:p>
        </w:tc>
        <w:tc>
          <w:tcPr>
            <w:tcW w:w="14805" w:type="dxa"/>
            <w:gridSpan w:val="12"/>
          </w:tcPr>
          <w:p w:rsidR="00B21347" w:rsidRDefault="00B21347">
            <w:pPr>
              <w:pStyle w:val="ConsPlusNormal"/>
              <w:jc w:val="center"/>
            </w:pPr>
            <w:r>
              <w:t>Рынок услуг среднего профессионального образования</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 настоящее время на территории Кировской области функционируют 13 частных профессиональных образовательных организаций. В 2019/2020 учебном году контингент обучающихся в данных организациях насчитывал 2994 человека.</w:t>
            </w:r>
          </w:p>
          <w:p w:rsidR="00B21347" w:rsidRDefault="00B21347">
            <w:pPr>
              <w:pStyle w:val="ConsPlusNormal"/>
              <w:ind w:firstLine="283"/>
              <w:jc w:val="both"/>
            </w:pPr>
            <w:r>
              <w:t>Частные профессиональные образовательные организации осуществляют подготовку кадров по следующим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rsidR="00B21347" w:rsidRDefault="00B21347">
            <w:pPr>
              <w:pStyle w:val="ConsPlusNormal"/>
              <w:ind w:firstLine="283"/>
              <w:jc w:val="both"/>
            </w:pPr>
            <w:r>
              <w:t>Студенты частных профессиональных образовательных организаций принимают участие в региональных этапах всероссийских олимпиад профессионального мастерства обучающихся по специальностям среднего профессионального образования и региональных чемпионатах "Молодые профессионалы" (</w:t>
            </w:r>
            <w:proofErr w:type="spellStart"/>
            <w:r>
              <w:t>WorldSkills</w:t>
            </w:r>
            <w:proofErr w:type="spellEnd"/>
            <w:r>
              <w:t xml:space="preserve"> </w:t>
            </w:r>
            <w:proofErr w:type="spellStart"/>
            <w:r>
              <w:t>Russia</w:t>
            </w:r>
            <w:proofErr w:type="spellEnd"/>
            <w:r>
              <w:t>) Кировской области.</w:t>
            </w:r>
          </w:p>
          <w:p w:rsidR="00B21347" w:rsidRDefault="00B21347">
            <w:pPr>
              <w:pStyle w:val="ConsPlusNormal"/>
              <w:ind w:firstLine="283"/>
              <w:jc w:val="both"/>
            </w:pPr>
            <w:r>
              <w:t xml:space="preserve">Частные образовательные организации получают поддержку в виде субсидий из областного бюджета. </w:t>
            </w:r>
            <w:proofErr w:type="gramStart"/>
            <w:r>
              <w:t>Средства предоставляются на финансовое обеспечение образовательной деятельности негосударственным профессиональным образовательным организациям, ставшим победителями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обучение по профессиям, специальностям и (или) укрупненным группам профессий, специальностей за счет средств областного бюджета.</w:t>
            </w:r>
            <w:proofErr w:type="gramEnd"/>
          </w:p>
          <w:p w:rsidR="00B21347" w:rsidRDefault="00B21347">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в системе среднего профессионального образования, недостаточным развитием инфраструктуры организаций среднего профессионального образования и повышением уровня квалификации педагогических работников частных профессиональных образовательных организаций</w:t>
            </w:r>
            <w:proofErr w:type="gramEnd"/>
          </w:p>
        </w:tc>
      </w:tr>
      <w:tr w:rsidR="00B21347" w:rsidTr="00B21347">
        <w:tc>
          <w:tcPr>
            <w:tcW w:w="850" w:type="dxa"/>
          </w:tcPr>
          <w:p w:rsidR="00B21347" w:rsidRDefault="00B21347">
            <w:pPr>
              <w:pStyle w:val="ConsPlusNormal"/>
              <w:jc w:val="center"/>
            </w:pPr>
            <w:r>
              <w:t>1.3.1.</w:t>
            </w:r>
          </w:p>
        </w:tc>
        <w:tc>
          <w:tcPr>
            <w:tcW w:w="3515" w:type="dxa"/>
          </w:tcPr>
          <w:p w:rsidR="00B21347" w:rsidRDefault="00B21347">
            <w:pPr>
              <w:pStyle w:val="ConsPlusNormal"/>
            </w:pPr>
            <w:proofErr w:type="spellStart"/>
            <w:r>
              <w:t>Софинансирование</w:t>
            </w:r>
            <w:proofErr w:type="spellEnd"/>
            <w:r>
              <w:t xml:space="preserve"> образовательных организаций в сфере оказания услуг среднего профессионального образования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w:t>
            </w:r>
            <w:r>
              <w:lastRenderedPageBreak/>
              <w:t>звена (определение контрольных цифр приема в форме государственного задания)</w:t>
            </w:r>
          </w:p>
        </w:tc>
        <w:tc>
          <w:tcPr>
            <w:tcW w:w="1417" w:type="dxa"/>
            <w:vMerge w:val="restart"/>
          </w:tcPr>
          <w:p w:rsidR="00B21347" w:rsidRDefault="00B21347">
            <w:pPr>
              <w:pStyle w:val="ConsPlusNormal"/>
              <w:jc w:val="center"/>
            </w:pPr>
            <w:r>
              <w:lastRenderedPageBreak/>
              <w:t>ежегодно, до 31.12.2025</w:t>
            </w:r>
          </w:p>
        </w:tc>
        <w:tc>
          <w:tcPr>
            <w:tcW w:w="2551" w:type="dxa"/>
            <w:vMerge w:val="restart"/>
          </w:tcPr>
          <w:p w:rsidR="00B21347" w:rsidRDefault="00B21347">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w:t>
            </w:r>
            <w:r>
              <w:lastRenderedPageBreak/>
              <w:t>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680" w:type="dxa"/>
            <w:vMerge w:val="restart"/>
          </w:tcPr>
          <w:p w:rsidR="00B21347" w:rsidRDefault="00B21347">
            <w:pPr>
              <w:pStyle w:val="ConsPlusNormal"/>
              <w:jc w:val="center"/>
            </w:pPr>
            <w:r>
              <w:lastRenderedPageBreak/>
              <w:t>8,5</w:t>
            </w:r>
          </w:p>
        </w:tc>
        <w:tc>
          <w:tcPr>
            <w:tcW w:w="680" w:type="dxa"/>
            <w:vMerge w:val="restart"/>
          </w:tcPr>
          <w:p w:rsidR="00B21347" w:rsidRDefault="00B21347">
            <w:pPr>
              <w:pStyle w:val="ConsPlusNormal"/>
              <w:jc w:val="center"/>
            </w:pPr>
            <w:r>
              <w:t>8,6</w:t>
            </w:r>
          </w:p>
        </w:tc>
        <w:tc>
          <w:tcPr>
            <w:tcW w:w="680" w:type="dxa"/>
            <w:vMerge w:val="restart"/>
          </w:tcPr>
          <w:p w:rsidR="00B21347" w:rsidRDefault="00B21347">
            <w:pPr>
              <w:pStyle w:val="ConsPlusNormal"/>
              <w:jc w:val="center"/>
            </w:pPr>
            <w:r>
              <w:t>8,7</w:t>
            </w:r>
          </w:p>
        </w:tc>
        <w:tc>
          <w:tcPr>
            <w:tcW w:w="680" w:type="dxa"/>
            <w:vMerge w:val="restart"/>
          </w:tcPr>
          <w:p w:rsidR="00B21347" w:rsidRDefault="00B21347">
            <w:pPr>
              <w:pStyle w:val="ConsPlusNormal"/>
              <w:jc w:val="center"/>
            </w:pPr>
            <w:r>
              <w:t>8,8</w:t>
            </w:r>
          </w:p>
        </w:tc>
        <w:tc>
          <w:tcPr>
            <w:tcW w:w="680" w:type="dxa"/>
            <w:vMerge w:val="restart"/>
          </w:tcPr>
          <w:p w:rsidR="00B21347" w:rsidRDefault="00B21347">
            <w:pPr>
              <w:pStyle w:val="ConsPlusNormal"/>
              <w:jc w:val="center"/>
            </w:pPr>
            <w:r>
              <w:t>8,9</w:t>
            </w:r>
          </w:p>
        </w:tc>
        <w:tc>
          <w:tcPr>
            <w:tcW w:w="680" w:type="dxa"/>
            <w:vMerge w:val="restart"/>
          </w:tcPr>
          <w:p w:rsidR="00B21347" w:rsidRDefault="00B21347">
            <w:pPr>
              <w:pStyle w:val="ConsPlusNormal"/>
              <w:jc w:val="center"/>
            </w:pPr>
            <w:r>
              <w:t>8,9</w:t>
            </w:r>
          </w:p>
        </w:tc>
        <w:tc>
          <w:tcPr>
            <w:tcW w:w="680" w:type="dxa"/>
            <w:vMerge w:val="restart"/>
          </w:tcPr>
          <w:p w:rsidR="00B21347" w:rsidRDefault="00B21347">
            <w:pPr>
              <w:pStyle w:val="ConsPlusNormal"/>
              <w:jc w:val="center"/>
            </w:pPr>
            <w:r>
              <w:t>8,9</w:t>
            </w:r>
          </w:p>
        </w:tc>
        <w:tc>
          <w:tcPr>
            <w:tcW w:w="680" w:type="dxa"/>
            <w:vMerge w:val="restart"/>
          </w:tcPr>
          <w:p w:rsidR="00B21347" w:rsidRDefault="00B21347">
            <w:pPr>
              <w:pStyle w:val="ConsPlusNormal"/>
              <w:jc w:val="center"/>
            </w:pPr>
            <w:r>
              <w:t>8,9</w:t>
            </w:r>
          </w:p>
        </w:tc>
        <w:tc>
          <w:tcPr>
            <w:tcW w:w="1882" w:type="dxa"/>
            <w:vMerge w:val="restart"/>
          </w:tcPr>
          <w:p w:rsidR="00B21347" w:rsidRDefault="00B21347">
            <w:pPr>
              <w:pStyle w:val="ConsPlusNormal"/>
            </w:pPr>
            <w:r>
              <w:t>министерство образования Кировской области</w:t>
            </w:r>
          </w:p>
        </w:tc>
      </w:tr>
      <w:tr w:rsidR="00B21347" w:rsidTr="00B21347">
        <w:tc>
          <w:tcPr>
            <w:tcW w:w="850" w:type="dxa"/>
          </w:tcPr>
          <w:p w:rsidR="00B21347" w:rsidRDefault="00B21347">
            <w:pPr>
              <w:pStyle w:val="ConsPlusNormal"/>
              <w:jc w:val="center"/>
            </w:pPr>
            <w:r>
              <w:lastRenderedPageBreak/>
              <w:t>1.3.2.</w:t>
            </w:r>
          </w:p>
        </w:tc>
        <w:tc>
          <w:tcPr>
            <w:tcW w:w="3515" w:type="dxa"/>
          </w:tcPr>
          <w:p w:rsidR="00B21347" w:rsidRDefault="00B21347">
            <w:pPr>
              <w:pStyle w:val="ConsPlusNormal"/>
            </w:pPr>
            <w:r>
              <w:t xml:space="preserve">Проведение ежегодного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w:t>
            </w:r>
            <w:proofErr w:type="gramStart"/>
            <w:r>
              <w:t>обучение по профессиям</w:t>
            </w:r>
            <w:proofErr w:type="gramEnd"/>
            <w:r>
              <w:t>, специальностям и (или) укрупненным группам профессий, специальностей за счет средств областного бюджета</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1.3.3.</w:t>
            </w:r>
          </w:p>
        </w:tc>
        <w:tc>
          <w:tcPr>
            <w:tcW w:w="3515" w:type="dxa"/>
          </w:tcPr>
          <w:p w:rsidR="00B21347" w:rsidRDefault="00B21347">
            <w:pPr>
              <w:pStyle w:val="ConsPlusNormal"/>
            </w:pPr>
            <w:r>
              <w:t>Привлечение частных профессиональных образовательных организаций, расположенных на территории Кировской области, для участия во Всероссийской олимпиаде профессионального мастерства обучающихся по специальностям среднего профессионального образования и Региональном чемпионате "Молодые профессионалы" (</w:t>
            </w:r>
            <w:proofErr w:type="spellStart"/>
            <w:r>
              <w:t>WorldSkills</w:t>
            </w:r>
            <w:proofErr w:type="spellEnd"/>
            <w:r>
              <w:t xml:space="preserve"> </w:t>
            </w:r>
            <w:proofErr w:type="spellStart"/>
            <w:r>
              <w:t>Russia</w:t>
            </w:r>
            <w:proofErr w:type="spellEnd"/>
            <w:r>
              <w:t>) Кировской области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1.3.4.</w:t>
            </w:r>
          </w:p>
        </w:tc>
        <w:tc>
          <w:tcPr>
            <w:tcW w:w="3515" w:type="dxa"/>
          </w:tcPr>
          <w:p w:rsidR="00B21347" w:rsidRDefault="00B21347">
            <w:pPr>
              <w:pStyle w:val="ConsPlusNormal"/>
            </w:pPr>
            <w:r>
              <w:t xml:space="preserve">Оказание методической, консультационной, </w:t>
            </w:r>
            <w:r>
              <w:lastRenderedPageBreak/>
              <w:t>информационной помощи частным профессиональным образовательным организациям</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val="restart"/>
          </w:tcPr>
          <w:p w:rsidR="00B21347" w:rsidRDefault="00B21347">
            <w:pPr>
              <w:pStyle w:val="ConsPlusNormal"/>
            </w:pPr>
            <w:r>
              <w:t xml:space="preserve">министерство образования </w:t>
            </w:r>
            <w:r>
              <w:lastRenderedPageBreak/>
              <w:t>Кировской области;</w:t>
            </w:r>
          </w:p>
          <w:p w:rsidR="00B21347" w:rsidRDefault="00B21347">
            <w:pPr>
              <w:pStyle w:val="ConsPlusNormal"/>
            </w:pPr>
            <w: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hyperlink w:anchor="P1147">
              <w:r>
                <w:rPr>
                  <w:color w:val="0000FF"/>
                </w:rPr>
                <w:t>&lt;1&gt;</w:t>
              </w:r>
            </w:hyperlink>
          </w:p>
        </w:tc>
      </w:tr>
      <w:tr w:rsidR="00B21347" w:rsidTr="00B21347">
        <w:tc>
          <w:tcPr>
            <w:tcW w:w="850" w:type="dxa"/>
          </w:tcPr>
          <w:p w:rsidR="00B21347" w:rsidRDefault="00B21347">
            <w:pPr>
              <w:pStyle w:val="ConsPlusNormal"/>
              <w:jc w:val="center"/>
            </w:pPr>
            <w:r>
              <w:lastRenderedPageBreak/>
              <w:t>1.3.5.</w:t>
            </w:r>
          </w:p>
        </w:tc>
        <w:tc>
          <w:tcPr>
            <w:tcW w:w="3515" w:type="dxa"/>
          </w:tcPr>
          <w:p w:rsidR="00B21347" w:rsidRDefault="00B21347">
            <w:pPr>
              <w:pStyle w:val="ConsPlusNormal"/>
            </w:pPr>
            <w:r>
              <w:t>Включение педагогических работников частных профессиональных образовательных организаций в региональную систему повышения квалификации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1.4.</w:t>
            </w:r>
          </w:p>
        </w:tc>
        <w:tc>
          <w:tcPr>
            <w:tcW w:w="14805" w:type="dxa"/>
            <w:gridSpan w:val="12"/>
          </w:tcPr>
          <w:p w:rsidR="00B21347" w:rsidRDefault="00B21347">
            <w:pPr>
              <w:pStyle w:val="ConsPlusNormal"/>
              <w:jc w:val="center"/>
            </w:pPr>
            <w:r>
              <w:t>Рынок услуг дополнительного образования детей</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На территории Кировской области функционируют 178 образовательных организаций дополнительного образования в сфере образования, а также физической культуры и спорта, в том числе 6 негосударственных организаций, или 3,4% от общего количества организаций всех форм собственности, оказывающих услуги по дополнительному образованию.</w:t>
            </w:r>
          </w:p>
          <w:p w:rsidR="00B21347" w:rsidRDefault="00B21347">
            <w:pPr>
              <w:pStyle w:val="ConsPlusNormal"/>
              <w:ind w:firstLine="283"/>
              <w:jc w:val="both"/>
            </w:pPr>
            <w:r>
              <w:t>Общая численность детей в возрасте от 5 до 18 лет, обучающихся по дополнительным общеобразовательным программам в образовательных организациях дополнительного образования, составляет 101,4 тыс. человек, из них в частных организациях - 2,4 тыс. человек, или 2,4% от общего количества детей, обучающихся по дополнительным общеобразовательным программам.</w:t>
            </w:r>
          </w:p>
          <w:p w:rsidR="00B21347" w:rsidRDefault="00B21347">
            <w:pPr>
              <w:pStyle w:val="ConsPlusNormal"/>
              <w:ind w:firstLine="283"/>
              <w:jc w:val="both"/>
            </w:pPr>
            <w:r>
              <w:t xml:space="preserve">Услуги детям в сфере дополнительного образования оказываются частными организациями в 2 муниципальных образованиях Кировской области - в </w:t>
            </w:r>
            <w:proofErr w:type="gramStart"/>
            <w:r>
              <w:t>г</w:t>
            </w:r>
            <w:proofErr w:type="gramEnd"/>
            <w:r>
              <w:t xml:space="preserve">. Кирове и г. </w:t>
            </w:r>
            <w:proofErr w:type="spellStart"/>
            <w:r>
              <w:t>Кирово-Чепецке</w:t>
            </w:r>
            <w:proofErr w:type="spellEnd"/>
            <w:r>
              <w:t>. В остальных муниципальных образованиях Кировской области данные услуги не оказываются. Согласно проведенным опросам удовлетворенность населения Кировской области дополнительным образованием детей по итогам 2017/2018 учебного года составляла 89,8%.</w:t>
            </w:r>
          </w:p>
          <w:p w:rsidR="00B21347" w:rsidRDefault="00B21347">
            <w:pPr>
              <w:pStyle w:val="ConsPlusNormal"/>
              <w:ind w:firstLine="283"/>
              <w:jc w:val="both"/>
            </w:pPr>
            <w:r>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из-за развитой инфраструктуры муниципальных и государственных организаций, реализующих дополнительные общеобразовательные программы всех направлений.</w:t>
            </w:r>
          </w:p>
          <w:p w:rsidR="00B21347" w:rsidRDefault="00B21347">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дополнительного образования</w:t>
            </w:r>
            <w:proofErr w:type="gramEnd"/>
          </w:p>
        </w:tc>
      </w:tr>
      <w:tr w:rsidR="00B21347" w:rsidTr="00B21347">
        <w:tc>
          <w:tcPr>
            <w:tcW w:w="850" w:type="dxa"/>
          </w:tcPr>
          <w:p w:rsidR="00B21347" w:rsidRDefault="00B21347">
            <w:pPr>
              <w:pStyle w:val="ConsPlusNormal"/>
              <w:jc w:val="center"/>
            </w:pPr>
            <w:r>
              <w:lastRenderedPageBreak/>
              <w:t>1.4.1.</w:t>
            </w:r>
          </w:p>
        </w:tc>
        <w:tc>
          <w:tcPr>
            <w:tcW w:w="3515" w:type="dxa"/>
          </w:tcPr>
          <w:p w:rsidR="00B21347" w:rsidRDefault="00B21347">
            <w:pPr>
              <w:pStyle w:val="ConsPlusNormal"/>
            </w:pPr>
            <w:r>
              <w:t>Внедрение общедоступного навигатора по дополнительным общеобразовательным программам</w:t>
            </w:r>
          </w:p>
        </w:tc>
        <w:tc>
          <w:tcPr>
            <w:tcW w:w="1417" w:type="dxa"/>
          </w:tcPr>
          <w:p w:rsidR="00B21347" w:rsidRDefault="00B21347">
            <w:pPr>
              <w:pStyle w:val="ConsPlusNormal"/>
              <w:jc w:val="center"/>
            </w:pPr>
            <w:r>
              <w:t>2020 год</w:t>
            </w:r>
          </w:p>
        </w:tc>
        <w:tc>
          <w:tcPr>
            <w:tcW w:w="2551" w:type="dxa"/>
            <w:vMerge w:val="restart"/>
          </w:tcPr>
          <w:p w:rsidR="00B21347" w:rsidRDefault="00B21347">
            <w:pPr>
              <w:pStyle w:val="ConsPlusNormal"/>
            </w:pPr>
            <w:r>
              <w:t>доля организаций частной формы собственности в сфере услуг дополнительного образования детей, %</w:t>
            </w:r>
          </w:p>
        </w:tc>
        <w:tc>
          <w:tcPr>
            <w:tcW w:w="680" w:type="dxa"/>
            <w:vMerge w:val="restart"/>
          </w:tcPr>
          <w:p w:rsidR="00B21347" w:rsidRDefault="00B21347">
            <w:pPr>
              <w:pStyle w:val="ConsPlusNormal"/>
              <w:jc w:val="center"/>
            </w:pPr>
            <w:r>
              <w:t>2,4</w:t>
            </w:r>
          </w:p>
        </w:tc>
        <w:tc>
          <w:tcPr>
            <w:tcW w:w="680" w:type="dxa"/>
            <w:vMerge w:val="restart"/>
          </w:tcPr>
          <w:p w:rsidR="00B21347" w:rsidRDefault="00B21347">
            <w:pPr>
              <w:pStyle w:val="ConsPlusNormal"/>
              <w:jc w:val="center"/>
            </w:pPr>
            <w:r>
              <w:t>3,4</w:t>
            </w:r>
          </w:p>
        </w:tc>
        <w:tc>
          <w:tcPr>
            <w:tcW w:w="680" w:type="dxa"/>
            <w:vMerge w:val="restart"/>
          </w:tcPr>
          <w:p w:rsidR="00B21347" w:rsidRDefault="00B21347">
            <w:pPr>
              <w:pStyle w:val="ConsPlusNormal"/>
              <w:jc w:val="center"/>
            </w:pPr>
            <w:r>
              <w:t>4</w:t>
            </w:r>
          </w:p>
        </w:tc>
        <w:tc>
          <w:tcPr>
            <w:tcW w:w="680" w:type="dxa"/>
            <w:vMerge w:val="restart"/>
          </w:tcPr>
          <w:p w:rsidR="00B21347" w:rsidRDefault="00B21347">
            <w:pPr>
              <w:pStyle w:val="ConsPlusNormal"/>
              <w:jc w:val="center"/>
            </w:pPr>
            <w:r>
              <w:t>4</w:t>
            </w:r>
          </w:p>
        </w:tc>
        <w:tc>
          <w:tcPr>
            <w:tcW w:w="680" w:type="dxa"/>
            <w:vMerge w:val="restart"/>
          </w:tcPr>
          <w:p w:rsidR="00B21347" w:rsidRDefault="00B21347">
            <w:pPr>
              <w:pStyle w:val="ConsPlusNormal"/>
              <w:jc w:val="center"/>
            </w:pPr>
            <w:r>
              <w:t>5</w:t>
            </w:r>
          </w:p>
        </w:tc>
        <w:tc>
          <w:tcPr>
            <w:tcW w:w="680" w:type="dxa"/>
            <w:vMerge w:val="restart"/>
          </w:tcPr>
          <w:p w:rsidR="00B21347" w:rsidRDefault="00B21347">
            <w:pPr>
              <w:pStyle w:val="ConsPlusNormal"/>
              <w:jc w:val="center"/>
            </w:pPr>
            <w:r>
              <w:t>5</w:t>
            </w:r>
          </w:p>
        </w:tc>
        <w:tc>
          <w:tcPr>
            <w:tcW w:w="680" w:type="dxa"/>
            <w:vMerge w:val="restart"/>
          </w:tcPr>
          <w:p w:rsidR="00B21347" w:rsidRDefault="00B21347">
            <w:pPr>
              <w:pStyle w:val="ConsPlusNormal"/>
              <w:jc w:val="center"/>
            </w:pPr>
            <w:r>
              <w:t>5</w:t>
            </w:r>
          </w:p>
        </w:tc>
        <w:tc>
          <w:tcPr>
            <w:tcW w:w="680" w:type="dxa"/>
            <w:vMerge w:val="restart"/>
          </w:tcPr>
          <w:p w:rsidR="00B21347" w:rsidRDefault="00B21347">
            <w:pPr>
              <w:pStyle w:val="ConsPlusNormal"/>
              <w:jc w:val="center"/>
            </w:pPr>
            <w:r>
              <w:t>5</w:t>
            </w:r>
          </w:p>
        </w:tc>
        <w:tc>
          <w:tcPr>
            <w:tcW w:w="1882" w:type="dxa"/>
            <w:vMerge w:val="restart"/>
          </w:tcPr>
          <w:p w:rsidR="00B21347" w:rsidRDefault="00B21347">
            <w:pPr>
              <w:pStyle w:val="ConsPlusNormal"/>
            </w:pPr>
            <w:r>
              <w:t>министерство образования Кировской области</w:t>
            </w:r>
          </w:p>
        </w:tc>
      </w:tr>
      <w:tr w:rsidR="00B21347" w:rsidTr="00B21347">
        <w:tc>
          <w:tcPr>
            <w:tcW w:w="850" w:type="dxa"/>
          </w:tcPr>
          <w:p w:rsidR="00B21347" w:rsidRDefault="00B21347">
            <w:pPr>
              <w:pStyle w:val="ConsPlusNormal"/>
              <w:jc w:val="center"/>
            </w:pPr>
            <w:r>
              <w:t>1.4.2.</w:t>
            </w:r>
          </w:p>
        </w:tc>
        <w:tc>
          <w:tcPr>
            <w:tcW w:w="3515" w:type="dxa"/>
          </w:tcPr>
          <w:p w:rsidR="00B21347" w:rsidRDefault="00B21347">
            <w:pPr>
              <w:pStyle w:val="ConsPlusNormal"/>
            </w:pPr>
            <w:r>
              <w:t>Оказание организационно-методической и информационно-консультационной помощи организациям частной формы собственности в сфере услуг дополнительного образования детей</w:t>
            </w:r>
          </w:p>
        </w:tc>
        <w:tc>
          <w:tcPr>
            <w:tcW w:w="1417" w:type="dxa"/>
            <w:vMerge w:val="restart"/>
          </w:tcPr>
          <w:p w:rsidR="00B21347" w:rsidRDefault="00B21347">
            <w:pPr>
              <w:pStyle w:val="ConsPlusNormal"/>
              <w:jc w:val="center"/>
            </w:pPr>
            <w:r>
              <w:t>ежегодно, до 31.12.2025</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1.4.3.</w:t>
            </w:r>
          </w:p>
        </w:tc>
        <w:tc>
          <w:tcPr>
            <w:tcW w:w="3515" w:type="dxa"/>
          </w:tcPr>
          <w:p w:rsidR="00B21347" w:rsidRDefault="00B21347">
            <w:pPr>
              <w:pStyle w:val="ConsPlusNormal"/>
            </w:pPr>
            <w:r>
              <w:t>Предоставление консультационной помощи в регистрации и лицензировании организаций частной формы собственности в сфере услуг дополнительного образования детей</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1.4.4.</w:t>
            </w:r>
          </w:p>
        </w:tc>
        <w:tc>
          <w:tcPr>
            <w:tcW w:w="3515" w:type="dxa"/>
          </w:tcPr>
          <w:p w:rsidR="00B21347" w:rsidRDefault="00B21347">
            <w:pPr>
              <w:pStyle w:val="ConsPlusNormal"/>
            </w:pPr>
            <w:r>
              <w:t>Размещение в средствах массовой информации, информационно-телекоммуникационной сети "Интернет" (далее - сеть "Интернет") информации о деятельности организаций частной формы собственности в сфере услуг дополнительного образования детей</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1.4.5.</w:t>
            </w:r>
          </w:p>
        </w:tc>
        <w:tc>
          <w:tcPr>
            <w:tcW w:w="3515" w:type="dxa"/>
          </w:tcPr>
          <w:p w:rsidR="00B21347" w:rsidRDefault="00B21347">
            <w:pPr>
              <w:pStyle w:val="ConsPlusNormal"/>
            </w:pPr>
            <w:r>
              <w:t xml:space="preserve">Обеспечение равного доступа образовательных организаций всех форм собственности и индивидуальных </w:t>
            </w:r>
            <w:r>
              <w:lastRenderedPageBreak/>
              <w:t>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tc>
        <w:tc>
          <w:tcPr>
            <w:tcW w:w="1417" w:type="dxa"/>
          </w:tcPr>
          <w:p w:rsidR="00B21347" w:rsidRDefault="00B21347">
            <w:pPr>
              <w:pStyle w:val="ConsPlusNormal"/>
              <w:jc w:val="center"/>
            </w:pPr>
            <w:r>
              <w:lastRenderedPageBreak/>
              <w:t>до 31.12.2023</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lastRenderedPageBreak/>
              <w:t>1.5.</w:t>
            </w:r>
          </w:p>
        </w:tc>
        <w:tc>
          <w:tcPr>
            <w:tcW w:w="14805" w:type="dxa"/>
            <w:gridSpan w:val="12"/>
          </w:tcPr>
          <w:p w:rsidR="00B21347" w:rsidRDefault="00B21347">
            <w:pPr>
              <w:pStyle w:val="ConsPlusNormal"/>
              <w:jc w:val="center"/>
            </w:pPr>
            <w:r>
              <w:t>Рынок услуг детского отдыха и оздоровления</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На территории Кировской области работает 25 загородных организаций детского отдыха и оздоровления, в том числе: в государственной собственности находится 12 лагерей, в муниципальной собственности - 4 лагеря, в частной собственности - 9 лагерей. Таким образом, доля детей, отдохнувших в негосударственных организациях, на рынке услуг детского отдыха и оздоровления составляет 27,7% в общем количестве детей, отдохнувших в действующих организациях.</w:t>
            </w:r>
          </w:p>
          <w:p w:rsidR="00B21347" w:rsidRDefault="00B21347">
            <w:pPr>
              <w:pStyle w:val="ConsPlusNormal"/>
              <w:ind w:firstLine="283"/>
              <w:jc w:val="both"/>
            </w:pPr>
            <w: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B21347" w:rsidRDefault="00B21347">
            <w:pPr>
              <w:pStyle w:val="ConsPlusNormal"/>
              <w:ind w:firstLine="283"/>
              <w:jc w:val="both"/>
            </w:pPr>
            <w:proofErr w:type="gramStart"/>
            <w:r>
              <w:t>Юридическим лицам и некоммерческим организациям, расположенным на территории Кировской области, в случае организации ими отдыха и оздоровления детей предоставляется субсидия на возмещение части стоимости путевки в загородные стационарные организации детского отдыха и оздоровления с круглосуточным пребыванием детей в установленном Правительством Кировской области порядке.</w:t>
            </w:r>
            <w:proofErr w:type="gramEnd"/>
          </w:p>
          <w:p w:rsidR="00B21347" w:rsidRDefault="00B21347">
            <w:pPr>
              <w:pStyle w:val="ConsPlusNormal"/>
              <w:ind w:firstLine="283"/>
              <w:jc w:val="both"/>
            </w:pPr>
            <w:proofErr w:type="gramStart"/>
            <w:r>
              <w:t xml:space="preserve">Организация качественного отдыха детей осуществляется в соответствии с </w:t>
            </w:r>
            <w:hyperlink r:id="rId4">
              <w:r>
                <w:rPr>
                  <w:color w:val="0000FF"/>
                </w:rPr>
                <w:t>Порядком</w:t>
              </w:r>
            </w:hyperlink>
            <w:r>
              <w:t xml:space="preserve"> конкурсного отбора и предоставления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утвержденным постановлением Правительства Кировской области от 10.03.2017 N 52/146 "Об организации и обеспечении отдыха и оздоровления детей и</w:t>
            </w:r>
            <w:proofErr w:type="gramEnd"/>
            <w:r>
              <w:t xml:space="preserve"> молодежи на территории Кировской области". На проведение конкурсного отбора и предоставление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ежегодно выделяется 1,5 млн. рублей.</w:t>
            </w:r>
          </w:p>
          <w:p w:rsidR="00B21347" w:rsidRDefault="00B21347">
            <w:pPr>
              <w:pStyle w:val="ConsPlusNormal"/>
              <w:ind w:firstLine="283"/>
              <w:jc w:val="both"/>
            </w:pPr>
            <w:r>
              <w:t xml:space="preserve">Вместе с тем существует ряд проблем, препятствующих развитию рынка услуг детского отдыха и оздоровления в Кировской области. Основной проблемой является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XX века в деревянном исполнении, в </w:t>
            </w:r>
            <w:proofErr w:type="gramStart"/>
            <w:r>
              <w:t>связи</w:t>
            </w:r>
            <w:proofErr w:type="gramEnd"/>
            <w:r>
              <w:t xml:space="preserve">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w:t>
            </w:r>
          </w:p>
          <w:p w:rsidR="00B21347" w:rsidRDefault="00B21347">
            <w:pPr>
              <w:pStyle w:val="ConsPlusNormal"/>
              <w:ind w:firstLine="283"/>
              <w:jc w:val="both"/>
            </w:pPr>
            <w:proofErr w:type="gramStart"/>
            <w:r>
              <w:t xml:space="preserve">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w:t>
            </w:r>
            <w:r>
              <w:lastRenderedPageBreak/>
              <w:t>строительство и капитальный ремонт зданий при низкой степени экономической эффективности с учетом сезонности оказания услуг по отдыху и оздоровлению детей.</w:t>
            </w:r>
            <w:proofErr w:type="gramEnd"/>
          </w:p>
          <w:p w:rsidR="00B21347" w:rsidRDefault="00B21347">
            <w:pPr>
              <w:pStyle w:val="ConsPlusNormal"/>
              <w:ind w:firstLine="283"/>
              <w:jc w:val="both"/>
            </w:pPr>
            <w:r>
              <w:t>Мероприятия, реализуемые в рамках "дорожной карты", направлены на обеспечение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p>
        </w:tc>
      </w:tr>
      <w:tr w:rsidR="00B21347" w:rsidTr="00B21347">
        <w:tc>
          <w:tcPr>
            <w:tcW w:w="850" w:type="dxa"/>
          </w:tcPr>
          <w:p w:rsidR="00B21347" w:rsidRDefault="00B21347">
            <w:pPr>
              <w:pStyle w:val="ConsPlusNormal"/>
              <w:jc w:val="center"/>
            </w:pPr>
            <w:r>
              <w:lastRenderedPageBreak/>
              <w:t>1.5.1.</w:t>
            </w:r>
          </w:p>
        </w:tc>
        <w:tc>
          <w:tcPr>
            <w:tcW w:w="3515" w:type="dxa"/>
          </w:tcPr>
          <w:p w:rsidR="00B21347" w:rsidRDefault="00B21347">
            <w:pPr>
              <w:pStyle w:val="ConsPlusNormal"/>
            </w:pPr>
            <w:r>
              <w:t>Разработка информационного портала "Детский отдых в Кировской области"</w:t>
            </w:r>
          </w:p>
        </w:tc>
        <w:tc>
          <w:tcPr>
            <w:tcW w:w="1417" w:type="dxa"/>
          </w:tcPr>
          <w:p w:rsidR="00B21347" w:rsidRDefault="00B21347">
            <w:pPr>
              <w:pStyle w:val="ConsPlusNormal"/>
              <w:jc w:val="center"/>
            </w:pPr>
            <w:r>
              <w:t>2020 год</w:t>
            </w:r>
          </w:p>
        </w:tc>
        <w:tc>
          <w:tcPr>
            <w:tcW w:w="2551" w:type="dxa"/>
            <w:vMerge w:val="restart"/>
          </w:tcPr>
          <w:p w:rsidR="00B21347" w:rsidRDefault="00B21347">
            <w:pPr>
              <w:pStyle w:val="ConsPlusNormal"/>
            </w:pPr>
            <w:r>
              <w:t>доля организаций отдыха детей и их оздоровления частной формы собственности, в которых были оказаны услуги отдыха и оздоровления за счет средств консолидированного бюджета Кировской области, %</w:t>
            </w:r>
          </w:p>
        </w:tc>
        <w:tc>
          <w:tcPr>
            <w:tcW w:w="680" w:type="dxa"/>
            <w:vMerge w:val="restart"/>
          </w:tcPr>
          <w:p w:rsidR="00B21347" w:rsidRDefault="00B21347">
            <w:pPr>
              <w:pStyle w:val="ConsPlusNormal"/>
              <w:jc w:val="center"/>
            </w:pPr>
            <w:r>
              <w:t>27,7</w:t>
            </w:r>
          </w:p>
        </w:tc>
        <w:tc>
          <w:tcPr>
            <w:tcW w:w="680" w:type="dxa"/>
            <w:vMerge w:val="restart"/>
          </w:tcPr>
          <w:p w:rsidR="00B21347" w:rsidRDefault="00B21347">
            <w:pPr>
              <w:pStyle w:val="ConsPlusNormal"/>
              <w:jc w:val="center"/>
            </w:pPr>
            <w:r>
              <w:t>28</w:t>
            </w:r>
          </w:p>
        </w:tc>
        <w:tc>
          <w:tcPr>
            <w:tcW w:w="680" w:type="dxa"/>
            <w:vMerge w:val="restart"/>
          </w:tcPr>
          <w:p w:rsidR="00B21347" w:rsidRDefault="00B21347">
            <w:pPr>
              <w:pStyle w:val="ConsPlusNormal"/>
              <w:jc w:val="center"/>
            </w:pPr>
            <w:r>
              <w:t>28,3</w:t>
            </w:r>
          </w:p>
        </w:tc>
        <w:tc>
          <w:tcPr>
            <w:tcW w:w="680" w:type="dxa"/>
            <w:vMerge w:val="restart"/>
          </w:tcPr>
          <w:p w:rsidR="00B21347" w:rsidRDefault="00B21347">
            <w:pPr>
              <w:pStyle w:val="ConsPlusNormal"/>
              <w:jc w:val="center"/>
            </w:pPr>
            <w:r>
              <w:t>28,5</w:t>
            </w:r>
          </w:p>
        </w:tc>
        <w:tc>
          <w:tcPr>
            <w:tcW w:w="680" w:type="dxa"/>
            <w:vMerge w:val="restart"/>
          </w:tcPr>
          <w:p w:rsidR="00B21347" w:rsidRDefault="00B21347">
            <w:pPr>
              <w:pStyle w:val="ConsPlusNormal"/>
              <w:jc w:val="center"/>
            </w:pPr>
            <w:r>
              <w:t>28,5</w:t>
            </w:r>
          </w:p>
        </w:tc>
        <w:tc>
          <w:tcPr>
            <w:tcW w:w="680" w:type="dxa"/>
            <w:vMerge w:val="restart"/>
          </w:tcPr>
          <w:p w:rsidR="00B21347" w:rsidRDefault="00B21347">
            <w:pPr>
              <w:pStyle w:val="ConsPlusNormal"/>
              <w:jc w:val="center"/>
            </w:pPr>
            <w:r>
              <w:t>28,7</w:t>
            </w:r>
          </w:p>
        </w:tc>
        <w:tc>
          <w:tcPr>
            <w:tcW w:w="680" w:type="dxa"/>
            <w:vMerge w:val="restart"/>
          </w:tcPr>
          <w:p w:rsidR="00B21347" w:rsidRDefault="00B21347">
            <w:pPr>
              <w:pStyle w:val="ConsPlusNormal"/>
              <w:jc w:val="center"/>
            </w:pPr>
            <w:r>
              <w:t>29</w:t>
            </w:r>
          </w:p>
        </w:tc>
        <w:tc>
          <w:tcPr>
            <w:tcW w:w="680" w:type="dxa"/>
            <w:vMerge w:val="restart"/>
          </w:tcPr>
          <w:p w:rsidR="00B21347" w:rsidRDefault="00B21347">
            <w:pPr>
              <w:pStyle w:val="ConsPlusNormal"/>
              <w:jc w:val="center"/>
            </w:pPr>
            <w:r>
              <w:t>29</w:t>
            </w:r>
          </w:p>
        </w:tc>
        <w:tc>
          <w:tcPr>
            <w:tcW w:w="1882" w:type="dxa"/>
          </w:tcPr>
          <w:p w:rsidR="00B21347" w:rsidRDefault="00B21347">
            <w:pPr>
              <w:pStyle w:val="ConsPlusNormal"/>
            </w:pPr>
            <w:r>
              <w:t>министерство спорта и молодежной политики Кировской области;</w:t>
            </w:r>
          </w:p>
          <w:p w:rsidR="00B21347" w:rsidRDefault="00B21347">
            <w:pPr>
              <w:pStyle w:val="ConsPlusNormal"/>
            </w:pPr>
            <w:r>
              <w:t xml:space="preserve">Кировское областное государственное автономное учреждение "Центр отдыха и оздоровления детей "Вятские каникулы" </w:t>
            </w:r>
            <w:hyperlink w:anchor="P1147">
              <w:r>
                <w:rPr>
                  <w:color w:val="0000FF"/>
                </w:rPr>
                <w:t>&lt;1&gt;</w:t>
              </w:r>
            </w:hyperlink>
          </w:p>
        </w:tc>
      </w:tr>
      <w:tr w:rsidR="00B21347" w:rsidTr="00B21347">
        <w:tc>
          <w:tcPr>
            <w:tcW w:w="850" w:type="dxa"/>
          </w:tcPr>
          <w:p w:rsidR="00B21347" w:rsidRDefault="00B21347">
            <w:pPr>
              <w:pStyle w:val="ConsPlusNormal"/>
              <w:jc w:val="center"/>
            </w:pPr>
            <w:r>
              <w:t>1.5.2.</w:t>
            </w:r>
          </w:p>
        </w:tc>
        <w:tc>
          <w:tcPr>
            <w:tcW w:w="3515" w:type="dxa"/>
          </w:tcPr>
          <w:p w:rsidR="00B21347" w:rsidRDefault="00B21347">
            <w:pPr>
              <w:pStyle w:val="ConsPlusNormal"/>
            </w:pPr>
            <w:r>
              <w:t>Оказание финансовой поддержки негосударственным организациям детского отдыха и оздоровления</w:t>
            </w:r>
          </w:p>
        </w:tc>
        <w:tc>
          <w:tcPr>
            <w:tcW w:w="1417" w:type="dxa"/>
            <w:vMerge w:val="restart"/>
          </w:tcPr>
          <w:p w:rsidR="00B21347" w:rsidRDefault="00B21347">
            <w:pPr>
              <w:pStyle w:val="ConsPlusNormal"/>
              <w:jc w:val="center"/>
            </w:pPr>
            <w:r>
              <w:t>ежегодно, до 31.12.2025</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val="restart"/>
          </w:tcPr>
          <w:p w:rsidR="00B21347" w:rsidRDefault="00B21347">
            <w:pPr>
              <w:pStyle w:val="ConsPlusNormal"/>
            </w:pPr>
            <w:r>
              <w:t>министерство спорта и молодежной политики Кировской области</w:t>
            </w:r>
          </w:p>
        </w:tc>
      </w:tr>
      <w:tr w:rsidR="00B21347" w:rsidTr="00B21347">
        <w:tc>
          <w:tcPr>
            <w:tcW w:w="850" w:type="dxa"/>
          </w:tcPr>
          <w:p w:rsidR="00B21347" w:rsidRDefault="00B21347">
            <w:pPr>
              <w:pStyle w:val="ConsPlusNormal"/>
              <w:jc w:val="center"/>
            </w:pPr>
            <w:r>
              <w:t>1.5.3.</w:t>
            </w:r>
          </w:p>
        </w:tc>
        <w:tc>
          <w:tcPr>
            <w:tcW w:w="3515" w:type="dxa"/>
          </w:tcPr>
          <w:p w:rsidR="00B21347" w:rsidRDefault="00B21347">
            <w:pPr>
              <w:pStyle w:val="ConsPlusNormal"/>
            </w:pPr>
            <w:r>
              <w:t>Оказание методической, консультационной, информационной помощи организациям детского отдыха и оздоровления частной формы собственности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1.6.</w:t>
            </w:r>
          </w:p>
        </w:tc>
        <w:tc>
          <w:tcPr>
            <w:tcW w:w="14805" w:type="dxa"/>
            <w:gridSpan w:val="12"/>
          </w:tcPr>
          <w:p w:rsidR="00B21347" w:rsidRDefault="00B21347">
            <w:pPr>
              <w:pStyle w:val="ConsPlusNormal"/>
              <w:jc w:val="center"/>
            </w:pPr>
            <w:r>
              <w:t>Рынок медицинских услуг</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 xml:space="preserve">Право населения на выбор медицинской организации, участвующей в реализации территориальной программы обязательного медицинского </w:t>
            </w:r>
            <w:r>
              <w:lastRenderedPageBreak/>
              <w:t>страхования, оказывает активное влияние на качество медицинской помощи и позволяет формировать конкурентную модель рынка здравоохранения.</w:t>
            </w:r>
          </w:p>
          <w:p w:rsidR="00B21347" w:rsidRDefault="00B21347">
            <w:pPr>
              <w:pStyle w:val="ConsPlusNormal"/>
              <w:ind w:firstLine="283"/>
              <w:jc w:val="both"/>
            </w:pPr>
            <w:r>
              <w:t>В 2019 году медицинские услуги в рамках территориальной программы государственных гарантий бесплатного оказания гражданам медицинской помощи на территории Кировской области оказывала 81 медицинская организация различного подчинения, в том числе: 70 областных государственных учреждений, 7 федеральных государственных учреждений, 4 частные организации. На долю частных организаций здравоохранения в Кировской области приходилось 1,3% объема средств, выделенных на реализацию территориальной программы обязательного медицинского страхования.</w:t>
            </w:r>
          </w:p>
          <w:p w:rsidR="00B21347" w:rsidRDefault="00B21347">
            <w:pPr>
              <w:pStyle w:val="ConsPlusNormal"/>
              <w:ind w:firstLine="283"/>
              <w:jc w:val="both"/>
            </w:pPr>
            <w:r>
              <w:t>В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узким направлениям.</w:t>
            </w:r>
          </w:p>
          <w:p w:rsidR="00B21347" w:rsidRDefault="00B21347">
            <w:pPr>
              <w:pStyle w:val="ConsPlusNormal"/>
              <w:ind w:firstLine="283"/>
              <w:jc w:val="both"/>
            </w:pPr>
            <w: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медицинских услуг в рамках территориальных программ обязательного медицинского страхования</w:t>
            </w:r>
          </w:p>
        </w:tc>
      </w:tr>
      <w:tr w:rsidR="00B21347" w:rsidTr="00B21347">
        <w:tc>
          <w:tcPr>
            <w:tcW w:w="850" w:type="dxa"/>
          </w:tcPr>
          <w:p w:rsidR="00B21347" w:rsidRDefault="00B21347">
            <w:pPr>
              <w:pStyle w:val="ConsPlusNormal"/>
              <w:jc w:val="center"/>
            </w:pPr>
            <w:r>
              <w:lastRenderedPageBreak/>
              <w:t>1.6.1.</w:t>
            </w:r>
          </w:p>
        </w:tc>
        <w:tc>
          <w:tcPr>
            <w:tcW w:w="3515" w:type="dxa"/>
          </w:tcPr>
          <w:p w:rsidR="00B21347" w:rsidRDefault="00B21347">
            <w:pPr>
              <w:pStyle w:val="ConsPlusNormal"/>
            </w:pPr>
            <w:r>
              <w:t>Включение негосударственных медицинских организаций в реализацию территориальных программ обязательного медицинского страхования</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680" w:type="dxa"/>
            <w:vMerge w:val="restart"/>
          </w:tcPr>
          <w:p w:rsidR="00B21347" w:rsidRDefault="00B21347">
            <w:pPr>
              <w:pStyle w:val="ConsPlusNormal"/>
              <w:jc w:val="center"/>
            </w:pPr>
            <w:r>
              <w:t>1,3</w:t>
            </w:r>
          </w:p>
        </w:tc>
        <w:tc>
          <w:tcPr>
            <w:tcW w:w="680" w:type="dxa"/>
            <w:vMerge w:val="restart"/>
          </w:tcPr>
          <w:p w:rsidR="00B21347" w:rsidRDefault="00B21347">
            <w:pPr>
              <w:pStyle w:val="ConsPlusNormal"/>
              <w:jc w:val="center"/>
            </w:pPr>
            <w:r>
              <w:t>1,3</w:t>
            </w:r>
          </w:p>
        </w:tc>
        <w:tc>
          <w:tcPr>
            <w:tcW w:w="680" w:type="dxa"/>
            <w:vMerge w:val="restart"/>
          </w:tcPr>
          <w:p w:rsidR="00B21347" w:rsidRDefault="00B21347">
            <w:pPr>
              <w:pStyle w:val="ConsPlusNormal"/>
              <w:jc w:val="center"/>
            </w:pPr>
            <w:r>
              <w:t>1,1</w:t>
            </w:r>
          </w:p>
        </w:tc>
        <w:tc>
          <w:tcPr>
            <w:tcW w:w="680" w:type="dxa"/>
            <w:vMerge w:val="restart"/>
          </w:tcPr>
          <w:p w:rsidR="00B21347" w:rsidRDefault="00B21347">
            <w:pPr>
              <w:pStyle w:val="ConsPlusNormal"/>
              <w:jc w:val="center"/>
            </w:pPr>
            <w:r>
              <w:t>1,2</w:t>
            </w:r>
          </w:p>
        </w:tc>
        <w:tc>
          <w:tcPr>
            <w:tcW w:w="680" w:type="dxa"/>
            <w:vMerge w:val="restart"/>
          </w:tcPr>
          <w:p w:rsidR="00B21347" w:rsidRDefault="00B21347">
            <w:pPr>
              <w:pStyle w:val="ConsPlusNormal"/>
              <w:jc w:val="center"/>
            </w:pPr>
            <w:r>
              <w:t>10</w:t>
            </w:r>
          </w:p>
        </w:tc>
        <w:tc>
          <w:tcPr>
            <w:tcW w:w="680" w:type="dxa"/>
            <w:vMerge w:val="restart"/>
          </w:tcPr>
          <w:p w:rsidR="00B21347" w:rsidRDefault="00B21347">
            <w:pPr>
              <w:pStyle w:val="ConsPlusNormal"/>
            </w:pPr>
          </w:p>
        </w:tc>
        <w:tc>
          <w:tcPr>
            <w:tcW w:w="680" w:type="dxa"/>
            <w:vMerge w:val="restart"/>
          </w:tcPr>
          <w:p w:rsidR="00B21347" w:rsidRDefault="00B21347">
            <w:pPr>
              <w:pStyle w:val="ConsPlusNormal"/>
            </w:pPr>
          </w:p>
        </w:tc>
        <w:tc>
          <w:tcPr>
            <w:tcW w:w="680" w:type="dxa"/>
            <w:vMerge w:val="restart"/>
          </w:tcPr>
          <w:p w:rsidR="00B21347" w:rsidRDefault="00B21347">
            <w:pPr>
              <w:pStyle w:val="ConsPlusNormal"/>
            </w:pPr>
          </w:p>
        </w:tc>
        <w:tc>
          <w:tcPr>
            <w:tcW w:w="1882" w:type="dxa"/>
            <w:vMerge w:val="restart"/>
          </w:tcPr>
          <w:p w:rsidR="00B21347" w:rsidRDefault="00B21347">
            <w:pPr>
              <w:pStyle w:val="ConsPlusNormal"/>
            </w:pPr>
            <w:r>
              <w:t>министерство здравоохранения Кировской области;</w:t>
            </w:r>
          </w:p>
          <w:p w:rsidR="00B21347" w:rsidRDefault="00B21347">
            <w:pPr>
              <w:pStyle w:val="ConsPlusNormal"/>
            </w:pPr>
            <w:r>
              <w:t xml:space="preserve">государственное некоммерческое финансово-кредитное учреждение Кировский областной территориальный фонд обязательного медицинского страхования </w:t>
            </w:r>
            <w:hyperlink w:anchor="P1147">
              <w:r>
                <w:rPr>
                  <w:color w:val="0000FF"/>
                </w:rPr>
                <w:t>&lt;1&gt;</w:t>
              </w:r>
            </w:hyperlink>
          </w:p>
        </w:tc>
      </w:tr>
      <w:tr w:rsidR="00B21347" w:rsidTr="00B21347">
        <w:tc>
          <w:tcPr>
            <w:tcW w:w="850" w:type="dxa"/>
          </w:tcPr>
          <w:p w:rsidR="00B21347" w:rsidRDefault="00B21347">
            <w:pPr>
              <w:pStyle w:val="ConsPlusNormal"/>
              <w:jc w:val="center"/>
            </w:pPr>
            <w:r>
              <w:t>1.6.2.</w:t>
            </w:r>
          </w:p>
        </w:tc>
        <w:tc>
          <w:tcPr>
            <w:tcW w:w="3515" w:type="dxa"/>
          </w:tcPr>
          <w:p w:rsidR="00B21347" w:rsidRDefault="00B21347">
            <w:pPr>
              <w:pStyle w:val="ConsPlusNormal"/>
            </w:pPr>
            <w:r>
              <w:t>Размещение государственным некоммерческим финансово-кредитным учреждением Кировский 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страхования и тарифах на оказание медицинских услуг на официальном сайте (http://kotfoms.kirov.ru/) в сети "Интернет"</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vMerge w:val="restart"/>
          </w:tcPr>
          <w:p w:rsidR="00B21347" w:rsidRDefault="00B21347">
            <w:pPr>
              <w:pStyle w:val="ConsPlusNormal"/>
              <w:jc w:val="center"/>
            </w:pPr>
            <w:r>
              <w:lastRenderedPageBreak/>
              <w:t>1.6.3.</w:t>
            </w:r>
          </w:p>
        </w:tc>
        <w:tc>
          <w:tcPr>
            <w:tcW w:w="3515" w:type="dxa"/>
            <w:vMerge w:val="restart"/>
          </w:tcPr>
          <w:p w:rsidR="00B21347" w:rsidRDefault="00B21347">
            <w:pPr>
              <w:pStyle w:val="ConsPlusNormal"/>
            </w:pPr>
            <w:r>
              <w:t xml:space="preserve">Информирование и создание </w:t>
            </w:r>
            <w:proofErr w:type="gramStart"/>
            <w:r>
              <w:t>условий доступа медицинских организаций всех форм собственности</w:t>
            </w:r>
            <w:proofErr w:type="gramEnd"/>
            <w:r>
              <w:t xml:space="preserve"> к участию в реализации территориальной программы государственных гарантий бесплатного оказания гражданам медицинской помощи на территории Кировской области</w:t>
            </w:r>
          </w:p>
        </w:tc>
        <w:tc>
          <w:tcPr>
            <w:tcW w:w="1417" w:type="dxa"/>
            <w:vMerge/>
          </w:tcPr>
          <w:p w:rsidR="00B21347" w:rsidRDefault="00B21347">
            <w:pPr>
              <w:pStyle w:val="ConsPlusNormal"/>
            </w:pPr>
          </w:p>
        </w:tc>
        <w:tc>
          <w:tcPr>
            <w:tcW w:w="2551" w:type="dxa"/>
            <w:tcBorders>
              <w:bottom w:val="nil"/>
            </w:tcBorders>
          </w:tcPr>
          <w:p w:rsidR="00B21347" w:rsidRDefault="00B21347">
            <w:pPr>
              <w:pStyle w:val="ConsPlusNormal"/>
            </w:pPr>
            <w:r>
              <w:t>доля организаций частной формы собственности на рынках медицинских услуг, %</w:t>
            </w:r>
          </w:p>
        </w:tc>
        <w:tc>
          <w:tcPr>
            <w:tcW w:w="680" w:type="dxa"/>
            <w:tcBorders>
              <w:bottom w:val="nil"/>
            </w:tcBorders>
          </w:tcPr>
          <w:p w:rsidR="00B21347" w:rsidRDefault="00B21347">
            <w:pPr>
              <w:pStyle w:val="ConsPlusNormal"/>
            </w:pPr>
          </w:p>
        </w:tc>
        <w:tc>
          <w:tcPr>
            <w:tcW w:w="680" w:type="dxa"/>
            <w:tcBorders>
              <w:bottom w:val="nil"/>
            </w:tcBorders>
          </w:tcPr>
          <w:p w:rsidR="00B21347" w:rsidRDefault="00B21347">
            <w:pPr>
              <w:pStyle w:val="ConsPlusNormal"/>
            </w:pPr>
          </w:p>
        </w:tc>
        <w:tc>
          <w:tcPr>
            <w:tcW w:w="680" w:type="dxa"/>
            <w:tcBorders>
              <w:bottom w:val="nil"/>
            </w:tcBorders>
          </w:tcPr>
          <w:p w:rsidR="00B21347" w:rsidRDefault="00B21347">
            <w:pPr>
              <w:pStyle w:val="ConsPlusNormal"/>
            </w:pPr>
          </w:p>
        </w:tc>
        <w:tc>
          <w:tcPr>
            <w:tcW w:w="680" w:type="dxa"/>
            <w:tcBorders>
              <w:bottom w:val="nil"/>
            </w:tcBorders>
          </w:tcPr>
          <w:p w:rsidR="00B21347" w:rsidRDefault="00B21347">
            <w:pPr>
              <w:pStyle w:val="ConsPlusNormal"/>
            </w:pPr>
          </w:p>
        </w:tc>
        <w:tc>
          <w:tcPr>
            <w:tcW w:w="680" w:type="dxa"/>
            <w:tcBorders>
              <w:bottom w:val="nil"/>
            </w:tcBorders>
          </w:tcPr>
          <w:p w:rsidR="00B21347" w:rsidRDefault="00B21347">
            <w:pPr>
              <w:pStyle w:val="ConsPlusNormal"/>
              <w:jc w:val="center"/>
            </w:pPr>
            <w:r>
              <w:t>10</w:t>
            </w:r>
          </w:p>
        </w:tc>
        <w:tc>
          <w:tcPr>
            <w:tcW w:w="680" w:type="dxa"/>
            <w:tcBorders>
              <w:bottom w:val="nil"/>
            </w:tcBorders>
          </w:tcPr>
          <w:p w:rsidR="00B21347" w:rsidRDefault="00B21347">
            <w:pPr>
              <w:pStyle w:val="ConsPlusNormal"/>
              <w:jc w:val="center"/>
            </w:pPr>
            <w:r>
              <w:t>10</w:t>
            </w:r>
          </w:p>
        </w:tc>
        <w:tc>
          <w:tcPr>
            <w:tcW w:w="680" w:type="dxa"/>
            <w:tcBorders>
              <w:bottom w:val="nil"/>
            </w:tcBorders>
          </w:tcPr>
          <w:p w:rsidR="00B21347" w:rsidRDefault="00B21347">
            <w:pPr>
              <w:pStyle w:val="ConsPlusNormal"/>
              <w:jc w:val="center"/>
            </w:pPr>
            <w:r>
              <w:t>10</w:t>
            </w:r>
          </w:p>
        </w:tc>
        <w:tc>
          <w:tcPr>
            <w:tcW w:w="680" w:type="dxa"/>
            <w:tcBorders>
              <w:bottom w:val="nil"/>
            </w:tcBorders>
          </w:tcPr>
          <w:p w:rsidR="00B21347" w:rsidRDefault="00B21347">
            <w:pPr>
              <w:pStyle w:val="ConsPlusNormal"/>
              <w:jc w:val="center"/>
            </w:pPr>
            <w:r>
              <w:t>10</w:t>
            </w:r>
          </w:p>
        </w:tc>
        <w:tc>
          <w:tcPr>
            <w:tcW w:w="1882" w:type="dxa"/>
            <w:vMerge/>
          </w:tcPr>
          <w:p w:rsidR="00B21347" w:rsidRDefault="00B21347">
            <w:pPr>
              <w:pStyle w:val="ConsPlusNormal"/>
            </w:pPr>
          </w:p>
        </w:tc>
      </w:tr>
      <w:tr w:rsidR="00B21347" w:rsidTr="00B21347">
        <w:tblPrEx>
          <w:tblBorders>
            <w:insideH w:val="nil"/>
          </w:tblBorders>
        </w:tblPrEx>
        <w:trPr>
          <w:trHeight w:val="269"/>
        </w:trPr>
        <w:tc>
          <w:tcPr>
            <w:tcW w:w="850" w:type="dxa"/>
            <w:vMerge/>
          </w:tcPr>
          <w:p w:rsidR="00B21347" w:rsidRDefault="00B21347">
            <w:pPr>
              <w:pStyle w:val="ConsPlusNormal"/>
            </w:pPr>
          </w:p>
        </w:tc>
        <w:tc>
          <w:tcPr>
            <w:tcW w:w="3515" w:type="dxa"/>
            <w:vMerge/>
          </w:tcPr>
          <w:p w:rsidR="00B21347" w:rsidRDefault="00B21347">
            <w:pPr>
              <w:pStyle w:val="ConsPlusNormal"/>
            </w:pPr>
          </w:p>
        </w:tc>
        <w:tc>
          <w:tcPr>
            <w:tcW w:w="1417" w:type="dxa"/>
            <w:vMerge/>
          </w:tcPr>
          <w:p w:rsidR="00B21347" w:rsidRDefault="00B21347">
            <w:pPr>
              <w:pStyle w:val="ConsPlusNormal"/>
            </w:pPr>
          </w:p>
        </w:tc>
        <w:tc>
          <w:tcPr>
            <w:tcW w:w="2551" w:type="dxa"/>
            <w:vMerge w:val="restart"/>
            <w:tcBorders>
              <w:top w:val="nil"/>
            </w:tcBorders>
          </w:tcPr>
          <w:p w:rsidR="00B21347" w:rsidRDefault="00B21347">
            <w:pPr>
              <w:pStyle w:val="ConsPlusNormal"/>
            </w:pPr>
            <w:r>
              <w:t>в том числе доля субъектов малого и среднего предпринимательства, %</w:t>
            </w:r>
          </w:p>
        </w:tc>
        <w:tc>
          <w:tcPr>
            <w:tcW w:w="680" w:type="dxa"/>
            <w:vMerge w:val="restart"/>
            <w:tcBorders>
              <w:top w:val="nil"/>
            </w:tcBorders>
          </w:tcPr>
          <w:p w:rsidR="00B21347" w:rsidRDefault="00B21347">
            <w:pPr>
              <w:pStyle w:val="ConsPlusNormal"/>
            </w:pPr>
          </w:p>
        </w:tc>
        <w:tc>
          <w:tcPr>
            <w:tcW w:w="680" w:type="dxa"/>
            <w:vMerge w:val="restart"/>
            <w:tcBorders>
              <w:top w:val="nil"/>
            </w:tcBorders>
          </w:tcPr>
          <w:p w:rsidR="00B21347" w:rsidRDefault="00B21347">
            <w:pPr>
              <w:pStyle w:val="ConsPlusNormal"/>
            </w:pPr>
          </w:p>
        </w:tc>
        <w:tc>
          <w:tcPr>
            <w:tcW w:w="680" w:type="dxa"/>
            <w:vMerge w:val="restart"/>
            <w:tcBorders>
              <w:top w:val="nil"/>
            </w:tcBorders>
          </w:tcPr>
          <w:p w:rsidR="00B21347" w:rsidRDefault="00B21347">
            <w:pPr>
              <w:pStyle w:val="ConsPlusNormal"/>
            </w:pPr>
          </w:p>
        </w:tc>
        <w:tc>
          <w:tcPr>
            <w:tcW w:w="680" w:type="dxa"/>
            <w:vMerge w:val="restart"/>
            <w:tcBorders>
              <w:top w:val="nil"/>
            </w:tcBorders>
          </w:tcPr>
          <w:p w:rsidR="00B21347" w:rsidRDefault="00B21347">
            <w:pPr>
              <w:pStyle w:val="ConsPlusNormal"/>
            </w:pPr>
          </w:p>
        </w:tc>
        <w:tc>
          <w:tcPr>
            <w:tcW w:w="680" w:type="dxa"/>
            <w:vMerge w:val="restart"/>
            <w:tcBorders>
              <w:top w:val="nil"/>
            </w:tcBorders>
          </w:tcPr>
          <w:p w:rsidR="00B21347" w:rsidRDefault="00B21347">
            <w:pPr>
              <w:pStyle w:val="ConsPlusNormal"/>
            </w:pPr>
          </w:p>
        </w:tc>
        <w:tc>
          <w:tcPr>
            <w:tcW w:w="680" w:type="dxa"/>
            <w:vMerge w:val="restart"/>
            <w:tcBorders>
              <w:top w:val="nil"/>
            </w:tcBorders>
          </w:tcPr>
          <w:p w:rsidR="00B21347" w:rsidRDefault="00B21347">
            <w:pPr>
              <w:pStyle w:val="ConsPlusNormal"/>
            </w:pPr>
          </w:p>
        </w:tc>
        <w:tc>
          <w:tcPr>
            <w:tcW w:w="680" w:type="dxa"/>
            <w:vMerge w:val="restart"/>
            <w:tcBorders>
              <w:top w:val="nil"/>
            </w:tcBorders>
          </w:tcPr>
          <w:p w:rsidR="00B21347" w:rsidRDefault="00B21347">
            <w:pPr>
              <w:pStyle w:val="ConsPlusNormal"/>
            </w:pPr>
          </w:p>
        </w:tc>
        <w:tc>
          <w:tcPr>
            <w:tcW w:w="680" w:type="dxa"/>
            <w:vMerge w:val="restart"/>
            <w:tcBorders>
              <w:top w:val="nil"/>
            </w:tcBorders>
          </w:tcPr>
          <w:p w:rsidR="00B21347" w:rsidRDefault="00B21347">
            <w:pPr>
              <w:pStyle w:val="ConsPlusNormal"/>
              <w:jc w:val="center"/>
            </w:pPr>
            <w:r>
              <w:t>80</w:t>
            </w: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1.6.4.</w:t>
            </w:r>
          </w:p>
        </w:tc>
        <w:tc>
          <w:tcPr>
            <w:tcW w:w="3515" w:type="dxa"/>
          </w:tcPr>
          <w:p w:rsidR="00B21347" w:rsidRDefault="00B21347">
            <w:pPr>
              <w:pStyle w:val="ConsPlusNormal"/>
            </w:pPr>
            <w:r>
              <w:t>Мониторинг основных показателей здоровья населения</w:t>
            </w:r>
          </w:p>
        </w:tc>
        <w:tc>
          <w:tcPr>
            <w:tcW w:w="1417" w:type="dxa"/>
            <w:vMerge/>
          </w:tcPr>
          <w:p w:rsidR="00B21347" w:rsidRDefault="00B21347">
            <w:pPr>
              <w:pStyle w:val="ConsPlusNormal"/>
            </w:pPr>
          </w:p>
        </w:tc>
        <w:tc>
          <w:tcPr>
            <w:tcW w:w="2551"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1.6.5.</w:t>
            </w:r>
          </w:p>
        </w:tc>
        <w:tc>
          <w:tcPr>
            <w:tcW w:w="3515" w:type="dxa"/>
          </w:tcPr>
          <w:p w:rsidR="00B21347" w:rsidRDefault="00B21347">
            <w:pPr>
              <w:pStyle w:val="ConsPlusNormal"/>
            </w:pPr>
            <w:r>
              <w:t>Информирование медицинских организаций о порядке включения в реестр медицинских организаций, осуществляющих деятельность в сфере обязательного медицинского страхования, и основных принципах работы в сфере обязательного медицинского страхования в соответствии с законодательством</w:t>
            </w:r>
          </w:p>
        </w:tc>
        <w:tc>
          <w:tcPr>
            <w:tcW w:w="1417" w:type="dxa"/>
            <w:vMerge/>
          </w:tcPr>
          <w:p w:rsidR="00B21347" w:rsidRDefault="00B21347">
            <w:pPr>
              <w:pStyle w:val="ConsPlusNormal"/>
            </w:pPr>
          </w:p>
        </w:tc>
        <w:tc>
          <w:tcPr>
            <w:tcW w:w="2551"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1.6.6.</w:t>
            </w:r>
          </w:p>
        </w:tc>
        <w:tc>
          <w:tcPr>
            <w:tcW w:w="3515" w:type="dxa"/>
          </w:tcPr>
          <w:p w:rsidR="00B21347" w:rsidRDefault="00B21347">
            <w:pPr>
              <w:pStyle w:val="ConsPlusNormal"/>
            </w:pPr>
            <w:r>
              <w:t>Организация и проведение мониторинга участия частных медицинских организаций в системе обязательного медицинского страхования</w:t>
            </w:r>
          </w:p>
        </w:tc>
        <w:tc>
          <w:tcPr>
            <w:tcW w:w="1417" w:type="dxa"/>
            <w:vMerge/>
          </w:tcPr>
          <w:p w:rsidR="00B21347" w:rsidRDefault="00B21347">
            <w:pPr>
              <w:pStyle w:val="ConsPlusNormal"/>
            </w:pPr>
          </w:p>
        </w:tc>
        <w:tc>
          <w:tcPr>
            <w:tcW w:w="2551"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1.6.7.</w:t>
            </w:r>
          </w:p>
        </w:tc>
        <w:tc>
          <w:tcPr>
            <w:tcW w:w="3515" w:type="dxa"/>
          </w:tcPr>
          <w:p w:rsidR="00B21347" w:rsidRDefault="00B21347">
            <w:pPr>
              <w:pStyle w:val="ConsPlusNormal"/>
            </w:pPr>
            <w:r>
              <w:t xml:space="preserve">Размещение информации о деятельности учреждений здравоохранения Кировской </w:t>
            </w:r>
            <w:r>
              <w:lastRenderedPageBreak/>
              <w:t>области на официальном сайте для размещения информации о государственных (муниципальных) учреждениях (http://www.bus.gov.ru) в сети "Интернет"</w:t>
            </w:r>
          </w:p>
        </w:tc>
        <w:tc>
          <w:tcPr>
            <w:tcW w:w="1417" w:type="dxa"/>
            <w:vMerge/>
          </w:tcPr>
          <w:p w:rsidR="00B21347" w:rsidRDefault="00B21347">
            <w:pPr>
              <w:pStyle w:val="ConsPlusNormal"/>
            </w:pPr>
          </w:p>
        </w:tc>
        <w:tc>
          <w:tcPr>
            <w:tcW w:w="2551"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lastRenderedPageBreak/>
              <w:t>1.6.8.</w:t>
            </w:r>
          </w:p>
        </w:tc>
        <w:tc>
          <w:tcPr>
            <w:tcW w:w="3515" w:type="dxa"/>
          </w:tcPr>
          <w:p w:rsidR="00B21347" w:rsidRDefault="00B21347">
            <w:pPr>
              <w:pStyle w:val="ConsPlusNormal"/>
            </w:pPr>
            <w:r>
              <w:t>Размещение тарифного соглашения в сфере обязательного медицинского страхования на территории Кировской области на официальном сайте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страхования (http://kotfoms.kirov.ru) в сети "Интернет"</w:t>
            </w:r>
          </w:p>
        </w:tc>
        <w:tc>
          <w:tcPr>
            <w:tcW w:w="1417" w:type="dxa"/>
            <w:vMerge/>
          </w:tcPr>
          <w:p w:rsidR="00B21347" w:rsidRDefault="00B21347">
            <w:pPr>
              <w:pStyle w:val="ConsPlusNormal"/>
            </w:pPr>
          </w:p>
        </w:tc>
        <w:tc>
          <w:tcPr>
            <w:tcW w:w="2551"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680" w:type="dxa"/>
            <w:vMerge/>
            <w:tcBorders>
              <w:top w:val="nil"/>
            </w:tcBorders>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1.7.</w:t>
            </w:r>
          </w:p>
        </w:tc>
        <w:tc>
          <w:tcPr>
            <w:tcW w:w="14805" w:type="dxa"/>
            <w:gridSpan w:val="12"/>
          </w:tcPr>
          <w:p w:rsidR="00B21347" w:rsidRDefault="00B21347">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w:t>
            </w:r>
          </w:p>
          <w:p w:rsidR="00B21347" w:rsidRDefault="00B21347">
            <w:pPr>
              <w:pStyle w:val="ConsPlusNormal"/>
              <w:ind w:firstLine="283"/>
              <w:jc w:val="both"/>
            </w:pPr>
            <w:r>
              <w:t xml:space="preserve">Всего на территории Кировской области расположено 1362 объекта розничной торговли лекарственными препаратами, из которых 605 объектов - обособленные подразделения государственных учреждений здравоохранения Кировской области, расположенные в сельской местности (фельдшерско-акушерские пункты, отделения врача общей практики, амбулатории), осуществляющие фармацевтическую деятельность в части розничной торговли </w:t>
            </w:r>
            <w:r>
              <w:lastRenderedPageBreak/>
              <w:t>лекарственными препаратами.</w:t>
            </w:r>
          </w:p>
          <w:p w:rsidR="00B21347" w:rsidRDefault="00B21347">
            <w:pPr>
              <w:pStyle w:val="ConsPlusNormal"/>
              <w:ind w:firstLine="283"/>
              <w:jc w:val="both"/>
            </w:pPr>
            <w:r>
              <w:t xml:space="preserve">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w:t>
            </w:r>
            <w:proofErr w:type="gramStart"/>
            <w:r>
              <w:t>связи</w:t>
            </w:r>
            <w:proofErr w:type="gramEnd"/>
            <w:r>
              <w:t xml:space="preserve">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B21347" w:rsidRDefault="00B21347">
            <w:pPr>
              <w:pStyle w:val="ConsPlusNormal"/>
              <w:ind w:firstLine="283"/>
              <w:jc w:val="both"/>
            </w:pPr>
            <w:r>
              <w:t>Мероприятия, реализуемые в рамках "дорожной карты", направлены на снижение административных барьеров при получении лицензии на осуществление фармацевтической деятельности</w:t>
            </w:r>
          </w:p>
        </w:tc>
      </w:tr>
      <w:tr w:rsidR="00B21347" w:rsidTr="00B21347">
        <w:tc>
          <w:tcPr>
            <w:tcW w:w="850" w:type="dxa"/>
          </w:tcPr>
          <w:p w:rsidR="00B21347" w:rsidRDefault="00B21347">
            <w:pPr>
              <w:pStyle w:val="ConsPlusNormal"/>
              <w:jc w:val="center"/>
            </w:pPr>
            <w:r>
              <w:lastRenderedPageBreak/>
              <w:t>1.7.1.</w:t>
            </w:r>
          </w:p>
        </w:tc>
        <w:tc>
          <w:tcPr>
            <w:tcW w:w="3515" w:type="dxa"/>
          </w:tcPr>
          <w:p w:rsidR="00B21347" w:rsidRDefault="00B21347">
            <w:pPr>
              <w:pStyle w:val="ConsPlusNormal"/>
            </w:pPr>
            <w:r>
              <w:t>Размещение информации о порядке получения лицензий на официальном сайте министерства здравоохранения Кировской области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680" w:type="dxa"/>
            <w:vMerge w:val="restart"/>
          </w:tcPr>
          <w:p w:rsidR="00B21347" w:rsidRDefault="00B21347">
            <w:pPr>
              <w:pStyle w:val="ConsPlusNormal"/>
              <w:jc w:val="center"/>
            </w:pPr>
            <w:r>
              <w:t>94</w:t>
            </w:r>
          </w:p>
        </w:tc>
        <w:tc>
          <w:tcPr>
            <w:tcW w:w="680" w:type="dxa"/>
            <w:vMerge w:val="restart"/>
          </w:tcPr>
          <w:p w:rsidR="00B21347" w:rsidRDefault="00B21347">
            <w:pPr>
              <w:pStyle w:val="ConsPlusNormal"/>
              <w:jc w:val="center"/>
            </w:pPr>
            <w:r>
              <w:t>94,5</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1882" w:type="dxa"/>
            <w:vMerge w:val="restart"/>
          </w:tcPr>
          <w:p w:rsidR="00B21347" w:rsidRDefault="00B21347">
            <w:pPr>
              <w:pStyle w:val="ConsPlusNormal"/>
            </w:pPr>
            <w:r>
              <w:t>министерство здравоохранения Кировской области</w:t>
            </w:r>
          </w:p>
        </w:tc>
      </w:tr>
      <w:tr w:rsidR="00B21347" w:rsidTr="00B21347">
        <w:tc>
          <w:tcPr>
            <w:tcW w:w="850" w:type="dxa"/>
          </w:tcPr>
          <w:p w:rsidR="00B21347" w:rsidRDefault="00B21347">
            <w:pPr>
              <w:pStyle w:val="ConsPlusNormal"/>
              <w:jc w:val="center"/>
            </w:pPr>
            <w:r>
              <w:t>1.7.2.</w:t>
            </w:r>
          </w:p>
        </w:tc>
        <w:tc>
          <w:tcPr>
            <w:tcW w:w="3515" w:type="dxa"/>
          </w:tcPr>
          <w:p w:rsidR="00B21347" w:rsidRDefault="00B21347">
            <w:pPr>
              <w:pStyle w:val="ConsPlusNormal"/>
            </w:pPr>
            <w:r>
              <w:t>Оказание консультационной и информационной помощи организациям частной формы собственности по вопросам лицензирования фармацевтической деятельности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1.8.</w:t>
            </w:r>
          </w:p>
        </w:tc>
        <w:tc>
          <w:tcPr>
            <w:tcW w:w="14805" w:type="dxa"/>
            <w:gridSpan w:val="12"/>
          </w:tcPr>
          <w:p w:rsidR="00B21347" w:rsidRDefault="00B21347">
            <w:pPr>
              <w:pStyle w:val="ConsPlusNormal"/>
              <w:jc w:val="center"/>
            </w:pPr>
            <w:r>
              <w:t>Рынок услуг психолого-педагогического сопровождения детей с ограниченными возможностями здоровья</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w:t>
            </w:r>
          </w:p>
          <w:p w:rsidR="00B21347" w:rsidRDefault="00B21347">
            <w:pPr>
              <w:pStyle w:val="ConsPlusNormal"/>
              <w:ind w:firstLine="283"/>
              <w:jc w:val="both"/>
            </w:pPr>
            <w:r>
              <w:t xml:space="preserve">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w:t>
            </w:r>
            <w:proofErr w:type="gramStart"/>
            <w:r>
              <w:t>в</w:t>
            </w:r>
            <w:proofErr w:type="gramEnd"/>
            <w:r>
              <w:t xml:space="preserve"> который осуществляется только на добровольной основе.</w:t>
            </w:r>
          </w:p>
          <w:p w:rsidR="00B21347" w:rsidRDefault="00B21347">
            <w:pPr>
              <w:pStyle w:val="ConsPlusNormal"/>
              <w:ind w:firstLine="283"/>
              <w:jc w:val="both"/>
            </w:pPr>
            <w:r>
              <w:t>С начала 2019 года в реестре поставщиков социальных услуг Кировской области числилась информация о 25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24 областные государственные организации социального обслуживания и 1 негосударственная организация, включенная в реестр поставщиков социальных услуг Кировской области в августе 2019 года. Доля негосударственного сектора, начиная с 2019 года, составляет 4%.</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услуг ранней помощи</w:t>
            </w:r>
          </w:p>
        </w:tc>
      </w:tr>
      <w:tr w:rsidR="00B21347" w:rsidTr="00B21347">
        <w:tc>
          <w:tcPr>
            <w:tcW w:w="850" w:type="dxa"/>
          </w:tcPr>
          <w:p w:rsidR="00B21347" w:rsidRDefault="00B21347">
            <w:pPr>
              <w:pStyle w:val="ConsPlusNormal"/>
              <w:jc w:val="center"/>
            </w:pPr>
            <w:r>
              <w:lastRenderedPageBreak/>
              <w:t>1.8.1.</w:t>
            </w:r>
          </w:p>
        </w:tc>
        <w:tc>
          <w:tcPr>
            <w:tcW w:w="3515" w:type="dxa"/>
          </w:tcPr>
          <w:p w:rsidR="00B21347" w:rsidRDefault="00B21347">
            <w:pPr>
              <w:pStyle w:val="ConsPlusNormal"/>
            </w:pPr>
            <w:r>
              <w:t>Оказание консультационной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 в том числе по подготовке документов для включения в реестр поставщиков социальных услуг Кировской области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680" w:type="dxa"/>
            <w:vMerge w:val="restart"/>
          </w:tcPr>
          <w:p w:rsidR="00B21347" w:rsidRDefault="00B21347">
            <w:pPr>
              <w:pStyle w:val="ConsPlusNormal"/>
              <w:jc w:val="center"/>
            </w:pPr>
            <w:r>
              <w:t>3,7</w:t>
            </w:r>
          </w:p>
        </w:tc>
        <w:tc>
          <w:tcPr>
            <w:tcW w:w="680" w:type="dxa"/>
            <w:vMerge w:val="restart"/>
          </w:tcPr>
          <w:p w:rsidR="00B21347" w:rsidRDefault="00B21347">
            <w:pPr>
              <w:pStyle w:val="ConsPlusNormal"/>
              <w:jc w:val="center"/>
            </w:pPr>
            <w:r>
              <w:t>4</w:t>
            </w:r>
          </w:p>
        </w:tc>
        <w:tc>
          <w:tcPr>
            <w:tcW w:w="680" w:type="dxa"/>
            <w:vMerge w:val="restart"/>
          </w:tcPr>
          <w:p w:rsidR="00B21347" w:rsidRDefault="00B21347">
            <w:pPr>
              <w:pStyle w:val="ConsPlusNormal"/>
              <w:jc w:val="center"/>
            </w:pPr>
            <w:r>
              <w:t>4,2</w:t>
            </w:r>
          </w:p>
        </w:tc>
        <w:tc>
          <w:tcPr>
            <w:tcW w:w="680" w:type="dxa"/>
            <w:vMerge w:val="restart"/>
          </w:tcPr>
          <w:p w:rsidR="00B21347" w:rsidRDefault="00B21347">
            <w:pPr>
              <w:pStyle w:val="ConsPlusNormal"/>
              <w:jc w:val="center"/>
            </w:pPr>
            <w:r>
              <w:t>4,2</w:t>
            </w:r>
          </w:p>
        </w:tc>
        <w:tc>
          <w:tcPr>
            <w:tcW w:w="680" w:type="dxa"/>
            <w:vMerge w:val="restart"/>
          </w:tcPr>
          <w:p w:rsidR="00B21347" w:rsidRDefault="00B21347">
            <w:pPr>
              <w:pStyle w:val="ConsPlusNormal"/>
              <w:jc w:val="center"/>
            </w:pPr>
            <w:r>
              <w:t>4,2</w:t>
            </w:r>
          </w:p>
        </w:tc>
        <w:tc>
          <w:tcPr>
            <w:tcW w:w="680" w:type="dxa"/>
            <w:vMerge w:val="restart"/>
          </w:tcPr>
          <w:p w:rsidR="00B21347" w:rsidRDefault="00B21347">
            <w:pPr>
              <w:pStyle w:val="ConsPlusNormal"/>
              <w:jc w:val="center"/>
            </w:pPr>
            <w:r>
              <w:t>4,2</w:t>
            </w:r>
          </w:p>
        </w:tc>
        <w:tc>
          <w:tcPr>
            <w:tcW w:w="680" w:type="dxa"/>
            <w:vMerge w:val="restart"/>
          </w:tcPr>
          <w:p w:rsidR="00B21347" w:rsidRDefault="00B21347">
            <w:pPr>
              <w:pStyle w:val="ConsPlusNormal"/>
              <w:jc w:val="center"/>
            </w:pPr>
            <w:r>
              <w:t>4,2</w:t>
            </w:r>
          </w:p>
        </w:tc>
        <w:tc>
          <w:tcPr>
            <w:tcW w:w="680" w:type="dxa"/>
            <w:vMerge w:val="restart"/>
          </w:tcPr>
          <w:p w:rsidR="00B21347" w:rsidRDefault="00B21347">
            <w:pPr>
              <w:pStyle w:val="ConsPlusNormal"/>
              <w:jc w:val="center"/>
            </w:pPr>
            <w:r>
              <w:t>4,2</w:t>
            </w:r>
          </w:p>
        </w:tc>
        <w:tc>
          <w:tcPr>
            <w:tcW w:w="1882" w:type="dxa"/>
            <w:vMerge w:val="restart"/>
          </w:tcPr>
          <w:p w:rsidR="00B21347" w:rsidRDefault="00B21347">
            <w:pPr>
              <w:pStyle w:val="ConsPlusNormal"/>
            </w:pPr>
            <w:r>
              <w:t>министерство социального развития Кировской области</w:t>
            </w:r>
          </w:p>
        </w:tc>
      </w:tr>
      <w:tr w:rsidR="00B21347" w:rsidTr="00B21347">
        <w:tc>
          <w:tcPr>
            <w:tcW w:w="850" w:type="dxa"/>
          </w:tcPr>
          <w:p w:rsidR="00B21347" w:rsidRDefault="00B21347">
            <w:pPr>
              <w:pStyle w:val="ConsPlusNormal"/>
              <w:jc w:val="center"/>
            </w:pPr>
            <w:r>
              <w:t>1.8.2.</w:t>
            </w:r>
          </w:p>
        </w:tc>
        <w:tc>
          <w:tcPr>
            <w:tcW w:w="3515" w:type="dxa"/>
          </w:tcPr>
          <w:p w:rsidR="00B21347" w:rsidRDefault="00B21347">
            <w:pPr>
              <w:pStyle w:val="ConsPlusNormal"/>
            </w:pPr>
            <w:r>
              <w:t>Оказание методической, информационной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1.8.3.</w:t>
            </w:r>
          </w:p>
        </w:tc>
        <w:tc>
          <w:tcPr>
            <w:tcW w:w="3515" w:type="dxa"/>
          </w:tcPr>
          <w:p w:rsidR="00B21347" w:rsidRDefault="00B21347">
            <w:pPr>
              <w:pStyle w:val="ConsPlusNormal"/>
            </w:pPr>
            <w:proofErr w:type="gramStart"/>
            <w:r>
              <w:t xml:space="preserve">Оказание финансовой помощи негосударственным организациям и индивидуальным предпринимателям, оказывающим услуги психолого-педагогического сопровождения детей с ограниченными возможностями здоровья, включенным в реестр поставщиков социальных услуг Кировской области, в соответствии со </w:t>
            </w:r>
            <w:hyperlink r:id="rId5">
              <w:r>
                <w:rPr>
                  <w:color w:val="0000FF"/>
                </w:rPr>
                <w:t>статьей 30</w:t>
              </w:r>
            </w:hyperlink>
            <w:r>
              <w:t xml:space="preserve"> Федерального закона от 28.12.2013 N 442-ФЗ "Об основах социального обслуживания граждан в Российской Федерации" </w:t>
            </w:r>
            <w:r>
              <w:lastRenderedPageBreak/>
              <w:t xml:space="preserve">и </w:t>
            </w:r>
            <w:hyperlink r:id="rId6">
              <w:r>
                <w:rPr>
                  <w:color w:val="0000FF"/>
                </w:rPr>
                <w:t>постановлением</w:t>
              </w:r>
            </w:hyperlink>
            <w:r>
              <w:t xml:space="preserve"> Правительства Кировской области от 12.12.2014 N 15/209 "О предоставлении субсидий из областного бюджета</w:t>
            </w:r>
            <w:proofErr w:type="gramEnd"/>
            <w:r>
              <w:t xml:space="preserve"> поставщикам социальных услуг, включенным в реестр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lastRenderedPageBreak/>
              <w:t>1.8.4.</w:t>
            </w:r>
          </w:p>
        </w:tc>
        <w:tc>
          <w:tcPr>
            <w:tcW w:w="3515" w:type="dxa"/>
          </w:tcPr>
          <w:p w:rsidR="00B21347" w:rsidRDefault="00B21347">
            <w:pPr>
              <w:pStyle w:val="ConsPlusNormal"/>
            </w:pPr>
            <w:r>
              <w:t>Оптимизация сети областных государственных организаций социального обслуживания</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1.8.5.</w:t>
            </w:r>
          </w:p>
        </w:tc>
        <w:tc>
          <w:tcPr>
            <w:tcW w:w="3515" w:type="dxa"/>
          </w:tcPr>
          <w:p w:rsidR="00B21347" w:rsidRDefault="00B21347">
            <w:pPr>
              <w:pStyle w:val="ConsPlusNormal"/>
            </w:pPr>
            <w:r>
              <w:t>Ведение реестра поставщиков социальных услуг Кировской области, оказывающих услуги психолого-педагогического сопровождения детей с ограниченными возможностями здоровья</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1.8.6.</w:t>
            </w:r>
          </w:p>
        </w:tc>
        <w:tc>
          <w:tcPr>
            <w:tcW w:w="3515" w:type="dxa"/>
          </w:tcPr>
          <w:p w:rsidR="00B21347" w:rsidRDefault="00B21347">
            <w:pPr>
              <w:pStyle w:val="ConsPlusNormal"/>
            </w:pPr>
            <w:proofErr w:type="gramStart"/>
            <w:r>
              <w:t xml:space="preserve">Включение в индивидуальные программы предоставления социальных услуг, выданные гражданам, которые признаны нуждающимися в социальном обслуживании, негосударственных </w:t>
            </w:r>
            <w:r>
              <w:lastRenderedPageBreak/>
              <w:t>организаций и индивидуальных предпринимателей, состоящих в реестре поставщиков социальных услуг Кировской области</w:t>
            </w:r>
            <w:proofErr w:type="gramEnd"/>
          </w:p>
        </w:tc>
        <w:tc>
          <w:tcPr>
            <w:tcW w:w="1417" w:type="dxa"/>
            <w:vMerge/>
          </w:tcPr>
          <w:p w:rsidR="00B21347" w:rsidRDefault="00B21347">
            <w:pPr>
              <w:pStyle w:val="ConsPlusNormal"/>
            </w:pPr>
          </w:p>
        </w:tc>
        <w:tc>
          <w:tcPr>
            <w:tcW w:w="2551" w:type="dxa"/>
          </w:tcPr>
          <w:p w:rsidR="00B21347" w:rsidRDefault="00B21347">
            <w:pPr>
              <w:pStyle w:val="ConsPlusNormal"/>
            </w:pPr>
            <w:r>
              <w:t xml:space="preserve">доля детей с ограниченными возможностями здоровья (в возрасте до 3 лет), получающих услуги ранней диагностики, </w:t>
            </w:r>
            <w:r>
              <w:lastRenderedPageBreak/>
              <w:t>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680" w:type="dxa"/>
          </w:tcPr>
          <w:p w:rsidR="00B21347" w:rsidRDefault="00B21347">
            <w:pPr>
              <w:pStyle w:val="ConsPlusNormal"/>
              <w:jc w:val="center"/>
            </w:pPr>
            <w:r>
              <w:lastRenderedPageBreak/>
              <w:t>3</w:t>
            </w:r>
          </w:p>
        </w:tc>
        <w:tc>
          <w:tcPr>
            <w:tcW w:w="680" w:type="dxa"/>
          </w:tcPr>
          <w:p w:rsidR="00B21347" w:rsidRDefault="00B21347">
            <w:pPr>
              <w:pStyle w:val="ConsPlusNormal"/>
              <w:jc w:val="center"/>
            </w:pPr>
            <w:r>
              <w:t>4</w:t>
            </w:r>
          </w:p>
        </w:tc>
        <w:tc>
          <w:tcPr>
            <w:tcW w:w="680" w:type="dxa"/>
          </w:tcPr>
          <w:p w:rsidR="00B21347" w:rsidRDefault="00B21347">
            <w:pPr>
              <w:pStyle w:val="ConsPlusNormal"/>
              <w:jc w:val="center"/>
            </w:pPr>
            <w:r>
              <w:t>5,5</w:t>
            </w:r>
          </w:p>
        </w:tc>
        <w:tc>
          <w:tcPr>
            <w:tcW w:w="680" w:type="dxa"/>
          </w:tcPr>
          <w:p w:rsidR="00B21347" w:rsidRDefault="00B21347">
            <w:pPr>
              <w:pStyle w:val="ConsPlusNormal"/>
              <w:jc w:val="center"/>
            </w:pPr>
            <w:r>
              <w:t>7</w:t>
            </w:r>
          </w:p>
        </w:tc>
        <w:tc>
          <w:tcPr>
            <w:tcW w:w="680" w:type="dxa"/>
          </w:tcPr>
          <w:p w:rsidR="00B21347" w:rsidRDefault="00B21347">
            <w:pPr>
              <w:pStyle w:val="ConsPlusNormal"/>
              <w:jc w:val="center"/>
            </w:pPr>
            <w:r>
              <w:t>10</w:t>
            </w:r>
          </w:p>
        </w:tc>
        <w:tc>
          <w:tcPr>
            <w:tcW w:w="680" w:type="dxa"/>
          </w:tcPr>
          <w:p w:rsidR="00B21347" w:rsidRDefault="00B21347">
            <w:pPr>
              <w:pStyle w:val="ConsPlusNormal"/>
              <w:jc w:val="center"/>
            </w:pPr>
            <w:r>
              <w:t>10</w:t>
            </w:r>
          </w:p>
        </w:tc>
        <w:tc>
          <w:tcPr>
            <w:tcW w:w="680" w:type="dxa"/>
          </w:tcPr>
          <w:p w:rsidR="00B21347" w:rsidRDefault="00B21347">
            <w:pPr>
              <w:pStyle w:val="ConsPlusNormal"/>
              <w:jc w:val="center"/>
            </w:pPr>
            <w:r>
              <w:t>10</w:t>
            </w:r>
          </w:p>
        </w:tc>
        <w:tc>
          <w:tcPr>
            <w:tcW w:w="680" w:type="dxa"/>
          </w:tcPr>
          <w:p w:rsidR="00B21347" w:rsidRDefault="00B21347">
            <w:pPr>
              <w:pStyle w:val="ConsPlusNormal"/>
              <w:jc w:val="center"/>
            </w:pPr>
            <w:r>
              <w:t>10</w:t>
            </w: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lastRenderedPageBreak/>
              <w:t>1.9.</w:t>
            </w:r>
          </w:p>
        </w:tc>
        <w:tc>
          <w:tcPr>
            <w:tcW w:w="14805" w:type="dxa"/>
            <w:gridSpan w:val="12"/>
          </w:tcPr>
          <w:p w:rsidR="00B21347" w:rsidRDefault="00B21347">
            <w:pPr>
              <w:pStyle w:val="ConsPlusNormal"/>
              <w:jc w:val="center"/>
            </w:pPr>
            <w:r>
              <w:t>Рынок социальных услуг</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w:t>
            </w:r>
          </w:p>
          <w:p w:rsidR="00B21347" w:rsidRDefault="00B21347">
            <w:pPr>
              <w:pStyle w:val="ConsPlusNormal"/>
              <w:ind w:firstLine="283"/>
              <w:jc w:val="both"/>
            </w:pPr>
            <w:r>
              <w:t xml:space="preserve">Учет юридических лиц и индивидуальных предпринимателей, осуществляющих деятельность по социальному обслуживанию населения, производится посредством ведения реестра поставщиков социальных услуг Кировской области, включение </w:t>
            </w:r>
            <w:proofErr w:type="gramStart"/>
            <w:r>
              <w:t>в</w:t>
            </w:r>
            <w:proofErr w:type="gramEnd"/>
            <w:r>
              <w:t xml:space="preserve"> который осуществляется только на добровольной основе.</w:t>
            </w:r>
          </w:p>
          <w:p w:rsidR="00B21347" w:rsidRDefault="00B21347">
            <w:pPr>
              <w:pStyle w:val="ConsPlusNormal"/>
              <w:ind w:firstLine="283"/>
              <w:jc w:val="both"/>
            </w:pPr>
            <w:r>
              <w:t>В 2018 году в реестре поставщиков социальных услуг Кировской области числилась информация о 44 организациях социального обслуживания населения, из них 42 государственные и 2 негосударственные организации. Доля негосударственного сектора в 2018 году составила 4,6%.</w:t>
            </w:r>
          </w:p>
          <w:p w:rsidR="00B21347" w:rsidRDefault="00B21347">
            <w:pPr>
              <w:pStyle w:val="ConsPlusNormal"/>
              <w:ind w:firstLine="283"/>
              <w:jc w:val="both"/>
            </w:pPr>
            <w:r>
              <w:t>В начале 2019 года в реестре поставщиков социальных услуг Кировской области числилась информация о 43 организациях социального обслуживания населения, из них 41 государственная и 2 негосударственные организации. Доля негосударственного сектора в начале 2019 года составляла 4,7%.</w:t>
            </w:r>
          </w:p>
          <w:p w:rsidR="00B21347" w:rsidRDefault="00B21347">
            <w:pPr>
              <w:pStyle w:val="ConsPlusNormal"/>
              <w:ind w:firstLine="283"/>
              <w:jc w:val="both"/>
            </w:pPr>
            <w: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высокой стоимости услуг в частных организациях.</w:t>
            </w:r>
          </w:p>
          <w:p w:rsidR="00B21347" w:rsidRDefault="00B21347">
            <w:pPr>
              <w:pStyle w:val="ConsPlusNormal"/>
              <w:ind w:firstLine="283"/>
              <w:jc w:val="both"/>
            </w:pPr>
            <w: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конкуренции на региональном рынке услуг в сфере социального обслуживания населения, а также о постепенно растущей динамике развития его негосударственного сегмента.</w:t>
            </w:r>
          </w:p>
          <w:p w:rsidR="00B21347" w:rsidRDefault="00B21347">
            <w:pPr>
              <w:pStyle w:val="ConsPlusNormal"/>
              <w:ind w:firstLine="283"/>
              <w:jc w:val="both"/>
            </w:pPr>
            <w:r>
              <w:t>В рамках опроса частных организаций были обозначены следующие факторы, влияющие на недостаточное развитие регионального негосударственного сегмента рынка социальных услуг:</w:t>
            </w:r>
          </w:p>
          <w:p w:rsidR="00B21347" w:rsidRDefault="00B21347">
            <w:pPr>
              <w:pStyle w:val="ConsPlusNormal"/>
              <w:ind w:firstLine="283"/>
              <w:jc w:val="both"/>
            </w:pPr>
            <w:r>
              <w:t xml:space="preserve">значительные трудности соблюдения принципов достаточности финансовых, материально-технических, кадровых и информационных ресурсов у </w:t>
            </w:r>
            <w:r>
              <w:lastRenderedPageBreak/>
              <w:t>поставщиков социальных услуг;</w:t>
            </w:r>
          </w:p>
          <w:p w:rsidR="00B21347" w:rsidRDefault="00B21347">
            <w:pPr>
              <w:pStyle w:val="ConsPlusNormal"/>
              <w:ind w:firstLine="283"/>
              <w:jc w:val="both"/>
            </w:pPr>
            <w:r>
              <w:t>необходимость значительных первоначальных капитальных вложений при длительных сроках окупаемости этих вложений;</w:t>
            </w:r>
          </w:p>
          <w:p w:rsidR="00B21347" w:rsidRDefault="00B21347">
            <w:pPr>
              <w:pStyle w:val="ConsPlusNormal"/>
              <w:ind w:firstLine="283"/>
              <w:jc w:val="both"/>
            </w:pPr>
            <w:r>
              <w:t>низкая платежеспособность потребителей социальных услуг;</w:t>
            </w:r>
          </w:p>
          <w:p w:rsidR="00B21347" w:rsidRDefault="00B21347">
            <w:pPr>
              <w:pStyle w:val="ConsPlusNormal"/>
              <w:ind w:firstLine="283"/>
              <w:jc w:val="both"/>
            </w:pPr>
            <w:r>
              <w:t>высокий уровень недоверия населения негосударственным организациям;</w:t>
            </w:r>
          </w:p>
          <w:p w:rsidR="00B21347" w:rsidRDefault="00B21347">
            <w:pPr>
              <w:pStyle w:val="ConsPlusNormal"/>
              <w:ind w:firstLine="283"/>
              <w:jc w:val="both"/>
            </w:pPr>
            <w:r>
              <w:t>наличие на рынке социальных услуг хозяйствующих субъектов, занимающих доминирующее положение, - областных государственных учреждений;</w:t>
            </w:r>
          </w:p>
          <w:p w:rsidR="00B21347" w:rsidRDefault="00B21347">
            <w:pPr>
              <w:pStyle w:val="ConsPlusNormal"/>
              <w:ind w:firstLine="283"/>
              <w:jc w:val="both"/>
            </w:pPr>
            <w:r>
              <w:t>соблюдение требований нормативных правовых актов, определяющих условия, порядок и стандарты оказания данных услуг.</w:t>
            </w:r>
          </w:p>
          <w:p w:rsidR="00B21347" w:rsidRDefault="00B21347">
            <w:pPr>
              <w:pStyle w:val="ConsPlusNormal"/>
              <w:ind w:firstLine="283"/>
              <w:jc w:val="both"/>
            </w:pPr>
            <w:r>
              <w:t>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предлагаемых услуг, развитие сопутствующих услуг) и применять новые способы повышения конкурентоспособности, не используемые ранее.</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социальных услуг в Кировской области</w:t>
            </w:r>
          </w:p>
        </w:tc>
      </w:tr>
      <w:tr w:rsidR="00B21347" w:rsidTr="00B21347">
        <w:tc>
          <w:tcPr>
            <w:tcW w:w="850" w:type="dxa"/>
          </w:tcPr>
          <w:p w:rsidR="00B21347" w:rsidRDefault="00B21347">
            <w:pPr>
              <w:pStyle w:val="ConsPlusNormal"/>
              <w:jc w:val="center"/>
            </w:pPr>
            <w:r>
              <w:lastRenderedPageBreak/>
              <w:t>1.9.1.</w:t>
            </w:r>
          </w:p>
        </w:tc>
        <w:tc>
          <w:tcPr>
            <w:tcW w:w="3515" w:type="dxa"/>
          </w:tcPr>
          <w:p w:rsidR="00B21347" w:rsidRDefault="00B21347">
            <w:pPr>
              <w:pStyle w:val="ConsPlusNormal"/>
            </w:pPr>
            <w:r>
              <w:t>Оказание консультационной помощи негосударственным организациям, оказывающим социальные услуги, в том числе в подготовке документов для включения в реестр поставщиков социальных услуг Кировской области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негосударственных организаций социального обслуживания, предоставляющих социальные услуги, %</w:t>
            </w:r>
          </w:p>
        </w:tc>
        <w:tc>
          <w:tcPr>
            <w:tcW w:w="680" w:type="dxa"/>
            <w:vMerge w:val="restart"/>
          </w:tcPr>
          <w:p w:rsidR="00B21347" w:rsidRDefault="00B21347">
            <w:pPr>
              <w:pStyle w:val="ConsPlusNormal"/>
              <w:jc w:val="center"/>
            </w:pPr>
            <w:r>
              <w:t>4,6</w:t>
            </w:r>
          </w:p>
        </w:tc>
        <w:tc>
          <w:tcPr>
            <w:tcW w:w="680" w:type="dxa"/>
            <w:vMerge w:val="restart"/>
          </w:tcPr>
          <w:p w:rsidR="00B21347" w:rsidRDefault="00B21347">
            <w:pPr>
              <w:pStyle w:val="ConsPlusNormal"/>
              <w:jc w:val="center"/>
            </w:pPr>
            <w:r>
              <w:t>11,2</w:t>
            </w:r>
          </w:p>
        </w:tc>
        <w:tc>
          <w:tcPr>
            <w:tcW w:w="680" w:type="dxa"/>
            <w:vMerge w:val="restart"/>
          </w:tcPr>
          <w:p w:rsidR="00B21347" w:rsidRDefault="00B21347">
            <w:pPr>
              <w:pStyle w:val="ConsPlusNormal"/>
              <w:jc w:val="center"/>
            </w:pPr>
            <w:r>
              <w:t>12,4</w:t>
            </w:r>
          </w:p>
        </w:tc>
        <w:tc>
          <w:tcPr>
            <w:tcW w:w="680" w:type="dxa"/>
            <w:vMerge w:val="restart"/>
          </w:tcPr>
          <w:p w:rsidR="00B21347" w:rsidRDefault="00B21347">
            <w:pPr>
              <w:pStyle w:val="ConsPlusNormal"/>
              <w:jc w:val="center"/>
            </w:pPr>
            <w:r>
              <w:t>13,6</w:t>
            </w:r>
          </w:p>
        </w:tc>
        <w:tc>
          <w:tcPr>
            <w:tcW w:w="680" w:type="dxa"/>
            <w:vMerge w:val="restart"/>
          </w:tcPr>
          <w:p w:rsidR="00B21347" w:rsidRDefault="00B21347">
            <w:pPr>
              <w:pStyle w:val="ConsPlusNormal"/>
              <w:jc w:val="center"/>
            </w:pPr>
            <w:r>
              <w:t>15,4</w:t>
            </w:r>
          </w:p>
        </w:tc>
        <w:tc>
          <w:tcPr>
            <w:tcW w:w="680" w:type="dxa"/>
            <w:vMerge w:val="restart"/>
          </w:tcPr>
          <w:p w:rsidR="00B21347" w:rsidRDefault="00B21347">
            <w:pPr>
              <w:pStyle w:val="ConsPlusNormal"/>
              <w:jc w:val="center"/>
            </w:pPr>
            <w:r>
              <w:t>17,2</w:t>
            </w:r>
          </w:p>
        </w:tc>
        <w:tc>
          <w:tcPr>
            <w:tcW w:w="680" w:type="dxa"/>
            <w:vMerge w:val="restart"/>
          </w:tcPr>
          <w:p w:rsidR="00B21347" w:rsidRDefault="00B21347">
            <w:pPr>
              <w:pStyle w:val="ConsPlusNormal"/>
              <w:jc w:val="center"/>
            </w:pPr>
            <w:r>
              <w:t>19,1</w:t>
            </w:r>
          </w:p>
        </w:tc>
        <w:tc>
          <w:tcPr>
            <w:tcW w:w="680" w:type="dxa"/>
            <w:vMerge w:val="restart"/>
          </w:tcPr>
          <w:p w:rsidR="00B21347" w:rsidRDefault="00B21347">
            <w:pPr>
              <w:pStyle w:val="ConsPlusNormal"/>
              <w:jc w:val="center"/>
            </w:pPr>
            <w:r>
              <w:t>19,1</w:t>
            </w:r>
          </w:p>
        </w:tc>
        <w:tc>
          <w:tcPr>
            <w:tcW w:w="1882" w:type="dxa"/>
            <w:vMerge w:val="restart"/>
          </w:tcPr>
          <w:p w:rsidR="00B21347" w:rsidRDefault="00B21347">
            <w:pPr>
              <w:pStyle w:val="ConsPlusNormal"/>
            </w:pPr>
            <w:r>
              <w:t>министерство социального развития Кировской области</w:t>
            </w:r>
          </w:p>
        </w:tc>
      </w:tr>
      <w:tr w:rsidR="00B21347" w:rsidTr="00B21347">
        <w:tc>
          <w:tcPr>
            <w:tcW w:w="850" w:type="dxa"/>
          </w:tcPr>
          <w:p w:rsidR="00B21347" w:rsidRDefault="00B21347">
            <w:pPr>
              <w:pStyle w:val="ConsPlusNormal"/>
              <w:jc w:val="center"/>
            </w:pPr>
            <w:r>
              <w:t>1.9.2.</w:t>
            </w:r>
          </w:p>
        </w:tc>
        <w:tc>
          <w:tcPr>
            <w:tcW w:w="3515" w:type="dxa"/>
          </w:tcPr>
          <w:p w:rsidR="00B21347" w:rsidRDefault="00B21347">
            <w:pPr>
              <w:pStyle w:val="ConsPlusNormal"/>
            </w:pPr>
            <w:r>
              <w:t>Оказание методической и информационной помощи негосударственным организациям и индивидуальным предпринимателям, оказывающим социальные услуги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1.9.3.</w:t>
            </w:r>
          </w:p>
        </w:tc>
        <w:tc>
          <w:tcPr>
            <w:tcW w:w="3515" w:type="dxa"/>
          </w:tcPr>
          <w:p w:rsidR="00B21347" w:rsidRDefault="00B21347">
            <w:pPr>
              <w:pStyle w:val="ConsPlusNormal"/>
            </w:pPr>
            <w:proofErr w:type="gramStart"/>
            <w:r>
              <w:t xml:space="preserve">Оказание финансовой помощи негосударственным организациям и индивидуальным предпринимателям, оказывающим социальные услуги, включенным в реестр поставщиков социальных </w:t>
            </w:r>
            <w:r>
              <w:lastRenderedPageBreak/>
              <w:t xml:space="preserve">услуг Кировской области, в соответствии со </w:t>
            </w:r>
            <w:hyperlink r:id="rId7">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8">
              <w:r>
                <w:rPr>
                  <w:color w:val="0000FF"/>
                </w:rPr>
                <w:t>постановлением</w:t>
              </w:r>
            </w:hyperlink>
            <w:r>
              <w:t xml:space="preserve"> Правительства Кировской области от 12.12.2014 N 15/209 "О предоставлении субсидий из областного бюджета поставщикам социальных услуг, включенным в реестр</w:t>
            </w:r>
            <w:proofErr w:type="gramEnd"/>
            <w:r>
              <w:t xml:space="preserve">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tcPr>
          <w:p w:rsidR="00B21347" w:rsidRDefault="00B21347">
            <w:pPr>
              <w:pStyle w:val="ConsPlusNormal"/>
            </w:pPr>
            <w:r>
              <w:t>министерство социального развития Кировской области;</w:t>
            </w:r>
          </w:p>
          <w:p w:rsidR="00B21347" w:rsidRDefault="00B21347">
            <w:pPr>
              <w:pStyle w:val="ConsPlusNormal"/>
            </w:pPr>
            <w:r>
              <w:t xml:space="preserve">Кировское </w:t>
            </w:r>
            <w:r>
              <w:lastRenderedPageBreak/>
              <w:t xml:space="preserve">областное государственное казенное учреждение "Информационно-аналитический центр" </w:t>
            </w:r>
            <w:hyperlink w:anchor="P1147">
              <w:r>
                <w:rPr>
                  <w:color w:val="0000FF"/>
                </w:rPr>
                <w:t>&lt;1&gt;</w:t>
              </w:r>
            </w:hyperlink>
          </w:p>
        </w:tc>
      </w:tr>
      <w:tr w:rsidR="00B21347" w:rsidTr="00B21347">
        <w:tc>
          <w:tcPr>
            <w:tcW w:w="850" w:type="dxa"/>
          </w:tcPr>
          <w:p w:rsidR="00B21347" w:rsidRDefault="00B21347">
            <w:pPr>
              <w:pStyle w:val="ConsPlusNormal"/>
              <w:jc w:val="center"/>
            </w:pPr>
            <w:r>
              <w:lastRenderedPageBreak/>
              <w:t>1.9.4.</w:t>
            </w:r>
          </w:p>
        </w:tc>
        <w:tc>
          <w:tcPr>
            <w:tcW w:w="3515" w:type="dxa"/>
          </w:tcPr>
          <w:p w:rsidR="00B21347" w:rsidRDefault="00B21347">
            <w:pPr>
              <w:pStyle w:val="ConsPlusNormal"/>
            </w:pPr>
            <w:r>
              <w:t>Оптимизация сети областных государственных организаций социального обслуживания</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val="restart"/>
          </w:tcPr>
          <w:p w:rsidR="00B21347" w:rsidRDefault="00B21347">
            <w:pPr>
              <w:pStyle w:val="ConsPlusNormal"/>
            </w:pPr>
            <w:r>
              <w:t>министерство социального развития Кировской области</w:t>
            </w:r>
          </w:p>
        </w:tc>
      </w:tr>
      <w:tr w:rsidR="00B21347" w:rsidTr="00B21347">
        <w:tc>
          <w:tcPr>
            <w:tcW w:w="850" w:type="dxa"/>
          </w:tcPr>
          <w:p w:rsidR="00B21347" w:rsidRDefault="00B21347">
            <w:pPr>
              <w:pStyle w:val="ConsPlusNormal"/>
              <w:jc w:val="center"/>
            </w:pPr>
            <w:r>
              <w:t>1.9.5.</w:t>
            </w:r>
          </w:p>
        </w:tc>
        <w:tc>
          <w:tcPr>
            <w:tcW w:w="3515" w:type="dxa"/>
          </w:tcPr>
          <w:p w:rsidR="00B21347" w:rsidRDefault="00B21347">
            <w:pPr>
              <w:pStyle w:val="ConsPlusNormal"/>
            </w:pPr>
            <w:r>
              <w:t>Ведение реестра поставщиков социальных услуг Кировской области, оказывающих социальные услуги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1.10.</w:t>
            </w:r>
          </w:p>
        </w:tc>
        <w:tc>
          <w:tcPr>
            <w:tcW w:w="14805" w:type="dxa"/>
            <w:gridSpan w:val="12"/>
          </w:tcPr>
          <w:p w:rsidR="00B21347" w:rsidRDefault="00B21347">
            <w:pPr>
              <w:pStyle w:val="ConsPlusNormal"/>
              <w:jc w:val="center"/>
            </w:pPr>
            <w:r>
              <w:t>Рынок теплоснабжения (производство тепловой энергии)</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 xml:space="preserve">На рынке теплоснабжения (производство тепловой энергии) Кировской области осуществляют деятельность 128 </w:t>
            </w:r>
            <w:proofErr w:type="spellStart"/>
            <w:r>
              <w:t>ресурсоснабжающих</w:t>
            </w:r>
            <w:proofErr w:type="spellEnd"/>
            <w:r>
              <w:t xml:space="preserve"> организаций, из </w:t>
            </w:r>
            <w:r>
              <w:lastRenderedPageBreak/>
              <w:t xml:space="preserve">них 26 муниципальной и государственной формы собственности и 102 частной формы собственности. Таким образом, на долю хозяйствующих субъектов частной формы собственности приходится 80% от общего количества </w:t>
            </w:r>
            <w:proofErr w:type="spellStart"/>
            <w:r>
              <w:t>ресурсоснабжающих</w:t>
            </w:r>
            <w:proofErr w:type="spellEnd"/>
            <w:r>
              <w:t xml:space="preserve"> организаций.</w:t>
            </w:r>
          </w:p>
          <w:p w:rsidR="00B21347" w:rsidRDefault="00B21347">
            <w:pPr>
              <w:pStyle w:val="ConsPlusNormal"/>
              <w:ind w:firstLine="283"/>
              <w:jc w:val="both"/>
            </w:pPr>
            <w:proofErr w:type="gramStart"/>
            <w:r>
              <w:t>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2018 год") всего было отпущено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- 6962617 Гкал.</w:t>
            </w:r>
            <w:proofErr w:type="gramEnd"/>
          </w:p>
          <w:p w:rsidR="00B21347" w:rsidRDefault="00B21347">
            <w:pPr>
              <w:pStyle w:val="ConsPlusNormal"/>
              <w:ind w:firstLine="283"/>
              <w:jc w:val="both"/>
            </w:pPr>
            <w:r>
              <w:t>Полезный отпуск тепловой энергии организациями частной формы собственности составляет 83%, или 5800450 Гкал (доля объема полезного отпуска тепловой энергии организациями частной формы собственности к объему полезного отпуска тепловой энергии хозяйствующими субъектами).</w:t>
            </w:r>
          </w:p>
          <w:p w:rsidR="00B21347" w:rsidRDefault="00B21347">
            <w:pPr>
              <w:pStyle w:val="ConsPlusNormal"/>
              <w:ind w:firstLine="283"/>
              <w:jc w:val="both"/>
            </w:pPr>
            <w: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t>теплопотребляющие</w:t>
            </w:r>
            <w:proofErr w:type="spellEnd"/>
            <w: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данных услуг.</w:t>
            </w:r>
          </w:p>
          <w:p w:rsidR="00B21347" w:rsidRDefault="00B21347">
            <w:pPr>
              <w:pStyle w:val="ConsPlusNormal"/>
              <w:ind w:firstLine="283"/>
              <w:jc w:val="both"/>
            </w:pPr>
            <w:r>
              <w:t>На протяжении последних лет большинство сельских поселений Кировской области испытывает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 Кировской области.</w:t>
            </w:r>
          </w:p>
          <w:p w:rsidR="00B21347" w:rsidRDefault="00B21347">
            <w:pPr>
              <w:pStyle w:val="ConsPlusNormal"/>
              <w:ind w:firstLine="283"/>
              <w:jc w:val="both"/>
            </w:pPr>
            <w:r>
              <w:t xml:space="preserve">В большей части поселений Кировской области в связи с малыми объемами предоставления коммунальных услуг по отоплению отсутствуют </w:t>
            </w:r>
            <w:proofErr w:type="spellStart"/>
            <w:r>
              <w:t>ресурсоснабжающие</w:t>
            </w:r>
            <w:proofErr w:type="spellEnd"/>
            <w:r>
              <w:t xml:space="preserve">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Кировской области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w:t>
            </w:r>
            <w:proofErr w:type="spellStart"/>
            <w:r>
              <w:t>ресурсоснабжающих</w:t>
            </w:r>
            <w:proofErr w:type="spellEnd"/>
            <w:r>
              <w:t xml:space="preserve"> организаций. В среднем по Кировской области фактически потребляемая нагрузка не превышает 60% от установленной мощности котельного оборудования. Вместе с тем при рассмотрении вопроса объединения котельных с целью уменьшения затрат на содержание административного персонала </w:t>
            </w:r>
            <w:proofErr w:type="spellStart"/>
            <w:r>
              <w:t>ресурсоснабжающих</w:t>
            </w:r>
            <w:proofErr w:type="spellEnd"/>
            <w:r>
              <w:t xml:space="preserve"> организаций выявлена необходимость объединения тепловых сетей.</w:t>
            </w:r>
          </w:p>
          <w:p w:rsidR="00B21347" w:rsidRDefault="00B21347">
            <w:pPr>
              <w:pStyle w:val="ConsPlusNormal"/>
              <w:ind w:firstLine="283"/>
              <w:jc w:val="both"/>
            </w:pPr>
            <w: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rsidR="00B21347" w:rsidRDefault="00B21347">
            <w:pPr>
              <w:pStyle w:val="ConsPlusNormal"/>
              <w:ind w:firstLine="283"/>
              <w:jc w:val="both"/>
            </w:pPr>
            <w: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неплатежами потребителей услуг. </w:t>
            </w:r>
            <w:proofErr w:type="gramStart"/>
            <w:r>
              <w:t xml:space="preserve">В качестве административных ограничений, вводимых органами государственной власти, отмечены сложная, негибкая и неадаптивная к возможным изменениям ситуации на рынке данных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квоты поставки </w:t>
            </w:r>
            <w:proofErr w:type="spellStart"/>
            <w:r>
              <w:t>теплоэнергии</w:t>
            </w:r>
            <w:proofErr w:type="spellEnd"/>
            <w:r>
              <w:t xml:space="preserve"> в летний период и льготы отдельным хозяйствующим</w:t>
            </w:r>
            <w:proofErr w:type="gramEnd"/>
            <w:r>
              <w:t xml:space="preserve"> субъектам.</w:t>
            </w:r>
          </w:p>
          <w:p w:rsidR="00B21347" w:rsidRDefault="00B21347">
            <w:pPr>
              <w:pStyle w:val="ConsPlusNormal"/>
              <w:ind w:firstLine="283"/>
              <w:jc w:val="both"/>
            </w:pPr>
            <w:proofErr w:type="gramStart"/>
            <w:r>
              <w:lastRenderedPageBreak/>
              <w:t>Мероприятия, реализуемые в рамках "дорожной карты", направлены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roofErr w:type="gramEnd"/>
          </w:p>
        </w:tc>
      </w:tr>
      <w:tr w:rsidR="00B21347" w:rsidTr="00B21347">
        <w:tc>
          <w:tcPr>
            <w:tcW w:w="850" w:type="dxa"/>
          </w:tcPr>
          <w:p w:rsidR="00B21347" w:rsidRDefault="00B21347">
            <w:pPr>
              <w:pStyle w:val="ConsPlusNormal"/>
              <w:jc w:val="center"/>
            </w:pPr>
            <w:r>
              <w:lastRenderedPageBreak/>
              <w:t>1.10.1.</w:t>
            </w:r>
          </w:p>
        </w:tc>
        <w:tc>
          <w:tcPr>
            <w:tcW w:w="3515" w:type="dxa"/>
          </w:tcPr>
          <w:p w:rsidR="00B21347" w:rsidRDefault="00B21347">
            <w:pPr>
              <w:pStyle w:val="ConsPlusNormal"/>
            </w:pPr>
            <w:r>
              <w:t>Передача объектов теплоснабжения муниципальной формы собственности на конкурсной основе в концессию</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теплоснабжения (производство тепловой энергий), %</w:t>
            </w:r>
          </w:p>
        </w:tc>
        <w:tc>
          <w:tcPr>
            <w:tcW w:w="680" w:type="dxa"/>
            <w:vMerge w:val="restart"/>
          </w:tcPr>
          <w:p w:rsidR="00B21347" w:rsidRDefault="00B21347">
            <w:pPr>
              <w:pStyle w:val="ConsPlusNormal"/>
              <w:jc w:val="center"/>
            </w:pPr>
            <w:r>
              <w:t>83</w:t>
            </w:r>
          </w:p>
        </w:tc>
        <w:tc>
          <w:tcPr>
            <w:tcW w:w="680" w:type="dxa"/>
            <w:vMerge w:val="restart"/>
          </w:tcPr>
          <w:p w:rsidR="00B21347" w:rsidRDefault="00B21347">
            <w:pPr>
              <w:pStyle w:val="ConsPlusNormal"/>
              <w:jc w:val="center"/>
            </w:pPr>
            <w:r>
              <w:t>83</w:t>
            </w:r>
          </w:p>
        </w:tc>
        <w:tc>
          <w:tcPr>
            <w:tcW w:w="680" w:type="dxa"/>
            <w:vMerge w:val="restart"/>
          </w:tcPr>
          <w:p w:rsidR="00B21347" w:rsidRDefault="00B21347">
            <w:pPr>
              <w:pStyle w:val="ConsPlusNormal"/>
              <w:jc w:val="center"/>
            </w:pPr>
            <w:r>
              <w:t>83</w:t>
            </w:r>
          </w:p>
        </w:tc>
        <w:tc>
          <w:tcPr>
            <w:tcW w:w="680" w:type="dxa"/>
            <w:vMerge w:val="restart"/>
          </w:tcPr>
          <w:p w:rsidR="00B21347" w:rsidRDefault="00B21347">
            <w:pPr>
              <w:pStyle w:val="ConsPlusNormal"/>
              <w:jc w:val="center"/>
            </w:pPr>
            <w:r>
              <w:t>84</w:t>
            </w:r>
          </w:p>
        </w:tc>
        <w:tc>
          <w:tcPr>
            <w:tcW w:w="680" w:type="dxa"/>
            <w:vMerge w:val="restart"/>
          </w:tcPr>
          <w:p w:rsidR="00B21347" w:rsidRDefault="00B21347">
            <w:pPr>
              <w:pStyle w:val="ConsPlusNormal"/>
              <w:jc w:val="center"/>
            </w:pPr>
            <w:r>
              <w:t>85</w:t>
            </w:r>
          </w:p>
        </w:tc>
        <w:tc>
          <w:tcPr>
            <w:tcW w:w="680" w:type="dxa"/>
            <w:vMerge w:val="restart"/>
          </w:tcPr>
          <w:p w:rsidR="00B21347" w:rsidRDefault="00B21347">
            <w:pPr>
              <w:pStyle w:val="ConsPlusNormal"/>
              <w:jc w:val="center"/>
            </w:pPr>
            <w:r>
              <w:t>85</w:t>
            </w:r>
          </w:p>
        </w:tc>
        <w:tc>
          <w:tcPr>
            <w:tcW w:w="680" w:type="dxa"/>
            <w:vMerge w:val="restart"/>
          </w:tcPr>
          <w:p w:rsidR="00B21347" w:rsidRDefault="00B21347">
            <w:pPr>
              <w:pStyle w:val="ConsPlusNormal"/>
              <w:jc w:val="center"/>
            </w:pPr>
            <w:r>
              <w:t>85</w:t>
            </w:r>
          </w:p>
        </w:tc>
        <w:tc>
          <w:tcPr>
            <w:tcW w:w="680" w:type="dxa"/>
            <w:vMerge w:val="restart"/>
          </w:tcPr>
          <w:p w:rsidR="00B21347" w:rsidRDefault="00B21347">
            <w:pPr>
              <w:pStyle w:val="ConsPlusNormal"/>
              <w:jc w:val="center"/>
            </w:pPr>
            <w:r>
              <w:t>85</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p w:rsidR="00B21347" w:rsidRDefault="00B21347">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B21347" w:rsidTr="00B21347">
        <w:tc>
          <w:tcPr>
            <w:tcW w:w="850" w:type="dxa"/>
          </w:tcPr>
          <w:p w:rsidR="00B21347" w:rsidRDefault="00B21347">
            <w:pPr>
              <w:pStyle w:val="ConsPlusNormal"/>
              <w:jc w:val="center"/>
            </w:pPr>
            <w:r>
              <w:t>1.10.2.</w:t>
            </w:r>
          </w:p>
        </w:tc>
        <w:tc>
          <w:tcPr>
            <w:tcW w:w="3515" w:type="dxa"/>
          </w:tcPr>
          <w:p w:rsidR="00B21347" w:rsidRDefault="00B21347">
            <w:pPr>
              <w:pStyle w:val="ConsPlusNormal"/>
            </w:pPr>
            <w:r>
              <w:t>Мониторинг изменения доли организаций частной формы собственности, осуществляющих производство тепловой энергии в муниципальных образованиях Кировской области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1.11.</w:t>
            </w:r>
          </w:p>
        </w:tc>
        <w:tc>
          <w:tcPr>
            <w:tcW w:w="14805" w:type="dxa"/>
            <w:gridSpan w:val="12"/>
          </w:tcPr>
          <w:p w:rsidR="00B21347" w:rsidRDefault="00B21347">
            <w:pPr>
              <w:pStyle w:val="ConsPlusNormal"/>
              <w:jc w:val="center"/>
            </w:pPr>
            <w:r>
              <w:t>Рынок услуг по сбору и транспортированию твердых коммунальных отходов</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 соответствии с территориальной схемой обращения с твердыми коммунальными отходами на территории Кировской области ежегодно образуется 316 тыс. тонн твердых коммунальных отходов, которые подлежат захоронению. В настоящее время в Кировской области действует 23 объекта захоронения твердых коммунальных отходов. В период 2020 - 2029 годов планируется строительство 5 новых полигонов и 4 последующих карт действующих полигонов на территории Кировской области.</w:t>
            </w:r>
          </w:p>
          <w:p w:rsidR="00B21347" w:rsidRDefault="00B21347">
            <w:pPr>
              <w:pStyle w:val="ConsPlusNormal"/>
              <w:ind w:firstLine="283"/>
              <w:jc w:val="both"/>
            </w:pPr>
            <w:r>
              <w:t>Доля хозяйствующих субъектов частной формы собственности в сфере сбора и транспортирования твердых коммунальных отходов составляет примерно 70%.</w:t>
            </w:r>
          </w:p>
          <w:p w:rsidR="00B21347" w:rsidRDefault="00B21347">
            <w:pPr>
              <w:pStyle w:val="ConsPlusNormal"/>
              <w:ind w:firstLine="283"/>
              <w:jc w:val="both"/>
            </w:pPr>
            <w:r>
              <w:t>В рамках формирования комплексной системы обращения с твердыми коммунальными отходами в течение 2019 - 2024 годов запланировано создание 14 объектов обработки твердых коммунальных отходов и объектов утилизации отходов и фракций после обработки твердых коммунальных отходов на территории Кировской области.</w:t>
            </w:r>
          </w:p>
          <w:p w:rsidR="00B21347" w:rsidRDefault="00B21347">
            <w:pPr>
              <w:pStyle w:val="ConsPlusNormal"/>
              <w:ind w:firstLine="283"/>
              <w:jc w:val="both"/>
            </w:pPr>
            <w:r>
              <w:t>Основным экономическим барьером для входа на рынок услуг по сбору и транспортированию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B21347" w:rsidRDefault="00B21347">
            <w:pPr>
              <w:pStyle w:val="ConsPlusNormal"/>
              <w:ind w:firstLine="283"/>
              <w:jc w:val="both"/>
            </w:pPr>
            <w:r>
              <w:t xml:space="preserve">Мероприятия, реализуемые в рамках "дорожной карты", направлены на повышение эффективности механизмов управления в отрасли обращения с </w:t>
            </w:r>
            <w:r>
              <w:lastRenderedPageBreak/>
              <w:t>отходами и привлечение организаций частной формы собственности в сфере услуг по сбору и транспортированию твердых коммунальных отходов</w:t>
            </w:r>
          </w:p>
        </w:tc>
      </w:tr>
      <w:tr w:rsidR="00B21347" w:rsidTr="00B21347">
        <w:tc>
          <w:tcPr>
            <w:tcW w:w="850" w:type="dxa"/>
          </w:tcPr>
          <w:p w:rsidR="00B21347" w:rsidRDefault="00B21347">
            <w:pPr>
              <w:pStyle w:val="ConsPlusNormal"/>
              <w:jc w:val="center"/>
            </w:pPr>
            <w:r>
              <w:lastRenderedPageBreak/>
              <w:t>1.11.1.</w:t>
            </w:r>
          </w:p>
        </w:tc>
        <w:tc>
          <w:tcPr>
            <w:tcW w:w="3515" w:type="dxa"/>
          </w:tcPr>
          <w:p w:rsidR="00B21347" w:rsidRDefault="00B21347">
            <w:pPr>
              <w:pStyle w:val="ConsPlusNormal"/>
            </w:pPr>
            <w:r>
              <w:t>Разработка и принятие нормативных правовых актов, направленных на регулирование отрасли обращения с твердыми коммунальными отходами на территории Кировской области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услуг по сбору и транспортированию твердых коммунальных отходов, %</w:t>
            </w:r>
          </w:p>
        </w:tc>
        <w:tc>
          <w:tcPr>
            <w:tcW w:w="680" w:type="dxa"/>
            <w:vMerge w:val="restart"/>
          </w:tcPr>
          <w:p w:rsidR="00B21347" w:rsidRDefault="00B21347">
            <w:pPr>
              <w:pStyle w:val="ConsPlusNormal"/>
              <w:jc w:val="center"/>
            </w:pPr>
            <w:r>
              <w:t>60</w:t>
            </w:r>
          </w:p>
        </w:tc>
        <w:tc>
          <w:tcPr>
            <w:tcW w:w="680" w:type="dxa"/>
            <w:vMerge w:val="restart"/>
          </w:tcPr>
          <w:p w:rsidR="00B21347" w:rsidRDefault="00B21347">
            <w:pPr>
              <w:pStyle w:val="ConsPlusNormal"/>
              <w:jc w:val="center"/>
            </w:pPr>
            <w:r>
              <w:t>70</w:t>
            </w:r>
          </w:p>
        </w:tc>
        <w:tc>
          <w:tcPr>
            <w:tcW w:w="680" w:type="dxa"/>
            <w:vMerge w:val="restart"/>
          </w:tcPr>
          <w:p w:rsidR="00B21347" w:rsidRDefault="00B21347">
            <w:pPr>
              <w:pStyle w:val="ConsPlusNormal"/>
              <w:jc w:val="center"/>
            </w:pPr>
            <w:r>
              <w:t>72</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1882" w:type="dxa"/>
          </w:tcPr>
          <w:p w:rsidR="00B21347" w:rsidRDefault="00B21347">
            <w:pPr>
              <w:pStyle w:val="ConsPlusNormal"/>
            </w:pPr>
            <w:r>
              <w:t>министерство строительства, энергетики и жилищно-коммунального хозяйства Кировской области;</w:t>
            </w:r>
          </w:p>
          <w:p w:rsidR="00B21347" w:rsidRDefault="00B21347">
            <w:pPr>
              <w:pStyle w:val="ConsPlusNormal"/>
            </w:pPr>
            <w:r>
              <w:t>министерство охраны окружающей среды Кировской области;</w:t>
            </w:r>
          </w:p>
          <w:p w:rsidR="00B21347" w:rsidRDefault="00B21347">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B21347" w:rsidTr="00B21347">
        <w:tc>
          <w:tcPr>
            <w:tcW w:w="850" w:type="dxa"/>
          </w:tcPr>
          <w:p w:rsidR="00B21347" w:rsidRDefault="00B21347">
            <w:pPr>
              <w:pStyle w:val="ConsPlusNormal"/>
              <w:jc w:val="center"/>
            </w:pPr>
            <w:r>
              <w:t>1.11.2.</w:t>
            </w:r>
          </w:p>
        </w:tc>
        <w:tc>
          <w:tcPr>
            <w:tcW w:w="3515" w:type="dxa"/>
          </w:tcPr>
          <w:p w:rsidR="00B21347" w:rsidRDefault="00B21347">
            <w:pPr>
              <w:pStyle w:val="ConsPlusNormal"/>
            </w:pPr>
            <w:r>
              <w:t xml:space="preserve">Усиление общественного </w:t>
            </w:r>
            <w:proofErr w:type="gramStart"/>
            <w:r>
              <w:t>контроля за</w:t>
            </w:r>
            <w:proofErr w:type="gramEnd"/>
            <w:r>
              <w:t xml:space="preserve"> деятельностью регионального оператора по обращению с твердыми коммунальными отходами на территории Кировской области и организациями, оказывающими услуги по транспортированию твердых коммунальных отходов</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tcPr>
          <w:p w:rsidR="00B21347" w:rsidRDefault="00B21347">
            <w:pPr>
              <w:pStyle w:val="ConsPlusNormal"/>
            </w:pPr>
            <w:r>
              <w:t>министерство строительства, энергетики и жилищно-коммунального хозяйства Кировской области;</w:t>
            </w:r>
          </w:p>
          <w:p w:rsidR="00B21347" w:rsidRDefault="00B21347">
            <w:pPr>
              <w:pStyle w:val="ConsPlusNormal"/>
            </w:pPr>
            <w:r>
              <w:t xml:space="preserve">министерство охраны окружающей среды Кировской </w:t>
            </w:r>
            <w:r>
              <w:lastRenderedPageBreak/>
              <w:t>области;</w:t>
            </w:r>
          </w:p>
          <w:p w:rsidR="00B21347" w:rsidRDefault="00B21347">
            <w:pPr>
              <w:pStyle w:val="ConsPlusNormal"/>
            </w:pPr>
            <w:r>
              <w:t xml:space="preserve">Общественная палата Кировской области </w:t>
            </w:r>
            <w:hyperlink w:anchor="P1147">
              <w:r>
                <w:rPr>
                  <w:color w:val="0000FF"/>
                </w:rPr>
                <w:t>&lt;1&gt;</w:t>
              </w:r>
            </w:hyperlink>
          </w:p>
        </w:tc>
      </w:tr>
      <w:tr w:rsidR="00B21347" w:rsidTr="00B21347">
        <w:tc>
          <w:tcPr>
            <w:tcW w:w="850" w:type="dxa"/>
          </w:tcPr>
          <w:p w:rsidR="00B21347" w:rsidRDefault="00B21347">
            <w:pPr>
              <w:pStyle w:val="ConsPlusNormal"/>
              <w:jc w:val="center"/>
            </w:pPr>
            <w:r>
              <w:lastRenderedPageBreak/>
              <w:t>1.11.3.</w:t>
            </w:r>
          </w:p>
        </w:tc>
        <w:tc>
          <w:tcPr>
            <w:tcW w:w="3515" w:type="dxa"/>
          </w:tcPr>
          <w:p w:rsidR="00B21347" w:rsidRDefault="00B21347">
            <w:pPr>
              <w:pStyle w:val="ConsPlusNormal"/>
            </w:pPr>
            <w:r>
              <w:t>Участие жителей Кировской области в оценке деятельности регионального оператора по обращению с твердыми коммунальными отходами на территории Кировской области и организаций, оказывающих услуги по транспортированию твердых коммунальных отходов</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tcPr>
          <w:p w:rsidR="00B21347" w:rsidRDefault="00B21347">
            <w:pPr>
              <w:pStyle w:val="ConsPlusNormal"/>
            </w:pPr>
            <w:r>
              <w:t>министерство строительства, энергетики и жилищно-коммунального хозяйства Кировской области;</w:t>
            </w:r>
          </w:p>
          <w:p w:rsidR="00B21347" w:rsidRDefault="00B21347">
            <w:pPr>
              <w:pStyle w:val="ConsPlusNormal"/>
            </w:pPr>
            <w:r>
              <w:t>министерство охраны окружающей среды Кировской области;</w:t>
            </w:r>
          </w:p>
          <w:p w:rsidR="00B21347" w:rsidRDefault="00B21347">
            <w:pPr>
              <w:pStyle w:val="ConsPlusNormal"/>
            </w:pPr>
            <w:r>
              <w:t xml:space="preserve">региональный оператор по обращению с твердыми коммунальными отходами на территории Кировской области </w:t>
            </w:r>
            <w:hyperlink w:anchor="P1147">
              <w:r>
                <w:rPr>
                  <w:color w:val="0000FF"/>
                </w:rPr>
                <w:t>&lt;1&gt;</w:t>
              </w:r>
            </w:hyperlink>
            <w:r>
              <w:t>;</w:t>
            </w:r>
          </w:p>
          <w:p w:rsidR="00B21347" w:rsidRDefault="00B21347">
            <w:pPr>
              <w:pStyle w:val="ConsPlusNormal"/>
            </w:pPr>
            <w:r>
              <w:t>органы местного самоуправления муниципальных образований Кировской области;</w:t>
            </w:r>
          </w:p>
          <w:p w:rsidR="00B21347" w:rsidRDefault="00B21347">
            <w:pPr>
              <w:pStyle w:val="ConsPlusNormal"/>
            </w:pPr>
            <w:r>
              <w:t xml:space="preserve">государственная </w:t>
            </w:r>
            <w:r>
              <w:lastRenderedPageBreak/>
              <w:t xml:space="preserve">жилищная инспекция Кировской области </w:t>
            </w:r>
            <w:hyperlink w:anchor="P1150">
              <w:r>
                <w:rPr>
                  <w:color w:val="0000FF"/>
                </w:rPr>
                <w:t>&lt;4&gt;</w:t>
              </w:r>
            </w:hyperlink>
          </w:p>
        </w:tc>
      </w:tr>
      <w:tr w:rsidR="00B21347" w:rsidTr="00B21347">
        <w:tc>
          <w:tcPr>
            <w:tcW w:w="850" w:type="dxa"/>
          </w:tcPr>
          <w:p w:rsidR="00B21347" w:rsidRDefault="00B21347">
            <w:pPr>
              <w:pStyle w:val="ConsPlusNormal"/>
              <w:jc w:val="center"/>
            </w:pPr>
            <w:r>
              <w:lastRenderedPageBreak/>
              <w:t>1.11.4.</w:t>
            </w:r>
          </w:p>
        </w:tc>
        <w:tc>
          <w:tcPr>
            <w:tcW w:w="3515" w:type="dxa"/>
          </w:tcPr>
          <w:p w:rsidR="00B21347" w:rsidRDefault="00B21347">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на территории Кировской области, в форме электронного аукциона в отношении всего объема твердых коммунальных отходов, образующихся в зоне (зонах) его деятельности;</w:t>
            </w:r>
          </w:p>
          <w:p w:rsidR="00B21347" w:rsidRDefault="00B21347">
            <w:pPr>
              <w:pStyle w:val="ConsPlusNormal"/>
            </w:pPr>
            <w:r>
              <w:t>разделение региональным оператором услуги по транспортированию твердых коммунальных отходов в зоне его деятельности на большее количество лотов, а также увеличение объема услуг по транспортированию твердых коммунальных отходов, выделенных в отдельные лоты участниками аукционов, которыми могут быть только субъекты малого и среднего предпринимательства</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outlineLvl w:val="2"/>
            </w:pPr>
            <w:r>
              <w:t>1.12.</w:t>
            </w:r>
          </w:p>
        </w:tc>
        <w:tc>
          <w:tcPr>
            <w:tcW w:w="14805" w:type="dxa"/>
            <w:gridSpan w:val="12"/>
          </w:tcPr>
          <w:p w:rsidR="00B21347" w:rsidRDefault="00B21347">
            <w:pPr>
              <w:pStyle w:val="ConsPlusNormal"/>
              <w:jc w:val="center"/>
            </w:pPr>
            <w:r>
              <w:t>Рынок выполнения работ по благоустройству городской среды</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 рамках формирования комфортной городской среды в населенных пунктах на территории Кировской области в 2018 году в 25 муниципальных образованиях Кировской области с численностью населения свыше 1000 человек выполнены работы по благоустройству 73 общественных пространств, 185 дворовых территорий и 9 парков. Работы по благоустройству городской среды выполняли 92 организации, из которых более 90% приходится на организации частной формы собственности.</w:t>
            </w:r>
          </w:p>
          <w:p w:rsidR="00B21347" w:rsidRDefault="00B21347">
            <w:pPr>
              <w:pStyle w:val="ConsPlusNormal"/>
              <w:ind w:firstLine="283"/>
              <w:jc w:val="both"/>
            </w:pPr>
            <w:r>
              <w:t>Рынок выполнения работ по благоустройству городской среды характеризуется недостаточным количеством квалифицированных, стабильных подрядных организаций, выполняющих работы по благоустройству городской среды, низким уровнем качества работ по благоустройству городской среды в связи с отсутствием проектирования либо некачественным проектированием, а также повышенными требованиями к оперативности выполнения работ по благоустройству городской среды (сезонность).</w:t>
            </w:r>
          </w:p>
          <w:p w:rsidR="00B21347" w:rsidRDefault="00B21347">
            <w:pPr>
              <w:pStyle w:val="ConsPlusNormal"/>
              <w:ind w:firstLine="283"/>
              <w:jc w:val="both"/>
            </w:pPr>
            <w:r>
              <w:t>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w:t>
            </w:r>
          </w:p>
          <w:p w:rsidR="00B21347" w:rsidRDefault="00B21347">
            <w:pPr>
              <w:pStyle w:val="ConsPlusNormal"/>
              <w:ind w:firstLine="283"/>
              <w:jc w:val="both"/>
            </w:pPr>
            <w:r>
              <w:t xml:space="preserve">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w:t>
            </w:r>
            <w:proofErr w:type="gramStart"/>
            <w:r>
              <w:t>сотрудников</w:t>
            </w:r>
            <w:proofErr w:type="gramEnd"/>
            <w:r>
              <w:t xml:space="preserve"> как организаций частной формы собственности, так и органов власти</w:t>
            </w:r>
          </w:p>
        </w:tc>
      </w:tr>
      <w:tr w:rsidR="00B21347" w:rsidTr="00B21347">
        <w:tc>
          <w:tcPr>
            <w:tcW w:w="850" w:type="dxa"/>
          </w:tcPr>
          <w:p w:rsidR="00B21347" w:rsidRDefault="00B21347">
            <w:pPr>
              <w:pStyle w:val="ConsPlusNormal"/>
              <w:jc w:val="center"/>
            </w:pPr>
            <w:r>
              <w:t>1.12.1.</w:t>
            </w:r>
          </w:p>
        </w:tc>
        <w:tc>
          <w:tcPr>
            <w:tcW w:w="3515" w:type="dxa"/>
          </w:tcPr>
          <w:p w:rsidR="00B21347" w:rsidRDefault="00B21347">
            <w:pPr>
              <w:pStyle w:val="ConsPlusNormal"/>
            </w:pPr>
            <w:r>
              <w:t>Сбор информации от муниципальных образований Кировской области о наличии хозяйствующих субъектов, созданных с участием муниципальных образований Кировской области, находящихся на рынке благоустройства городской среды</w:t>
            </w:r>
          </w:p>
        </w:tc>
        <w:tc>
          <w:tcPr>
            <w:tcW w:w="1417" w:type="dxa"/>
          </w:tcPr>
          <w:p w:rsidR="00B21347" w:rsidRDefault="00B21347">
            <w:pPr>
              <w:pStyle w:val="ConsPlusNormal"/>
              <w:jc w:val="center"/>
            </w:pPr>
            <w:r>
              <w:t>2020 год</w:t>
            </w:r>
          </w:p>
        </w:tc>
        <w:tc>
          <w:tcPr>
            <w:tcW w:w="2551" w:type="dxa"/>
            <w:vMerge w:val="restart"/>
          </w:tcPr>
          <w:p w:rsidR="00B21347" w:rsidRDefault="00B21347">
            <w:pPr>
              <w:pStyle w:val="ConsPlusNormal"/>
            </w:pPr>
            <w:r>
              <w:t>доля организаций частной формы собственности в сфере выполнения работ по благоустройству городской среды, %</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90</w:t>
            </w:r>
          </w:p>
        </w:tc>
        <w:tc>
          <w:tcPr>
            <w:tcW w:w="1882" w:type="dxa"/>
          </w:tcPr>
          <w:p w:rsidR="00B21347" w:rsidRDefault="00B21347">
            <w:pPr>
              <w:pStyle w:val="ConsPlusNormal"/>
            </w:pPr>
            <w:r>
              <w:t>министерство энергетики и жилищно-коммунального хозяйства Кировской области;</w:t>
            </w:r>
          </w:p>
          <w:p w:rsidR="00B21347" w:rsidRDefault="00B21347">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B21347" w:rsidTr="00B21347">
        <w:tc>
          <w:tcPr>
            <w:tcW w:w="850" w:type="dxa"/>
          </w:tcPr>
          <w:p w:rsidR="00B21347" w:rsidRDefault="00B21347">
            <w:pPr>
              <w:pStyle w:val="ConsPlusNormal"/>
              <w:jc w:val="center"/>
            </w:pPr>
            <w:r>
              <w:t>1.12.2.</w:t>
            </w:r>
          </w:p>
        </w:tc>
        <w:tc>
          <w:tcPr>
            <w:tcW w:w="3515" w:type="dxa"/>
          </w:tcPr>
          <w:p w:rsidR="00B21347" w:rsidRDefault="00B21347">
            <w:pPr>
              <w:pStyle w:val="ConsPlusNormal"/>
            </w:pPr>
            <w:r>
              <w:t>Предоставление субсидий местным бюджетам из областного бюджета на поддержку формирования современной городской среды</w:t>
            </w:r>
          </w:p>
        </w:tc>
        <w:tc>
          <w:tcPr>
            <w:tcW w:w="1417" w:type="dxa"/>
          </w:tcPr>
          <w:p w:rsidR="00B21347" w:rsidRDefault="00B21347">
            <w:pPr>
              <w:pStyle w:val="ConsPlusNormal"/>
              <w:jc w:val="center"/>
            </w:pPr>
            <w:r>
              <w:t>ежегодно, до 31.12.2024</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val="restart"/>
          </w:tcPr>
          <w:p w:rsidR="00B21347" w:rsidRDefault="00B21347">
            <w:pPr>
              <w:pStyle w:val="ConsPlusNormal"/>
            </w:pPr>
            <w:r>
              <w:t xml:space="preserve">министерство строительства, энергетики и жилищно-коммунального хозяйства </w:t>
            </w:r>
            <w:r>
              <w:lastRenderedPageBreak/>
              <w:t>Кировской области;</w:t>
            </w:r>
          </w:p>
          <w:p w:rsidR="00B21347" w:rsidRDefault="00B21347">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B21347" w:rsidTr="00B21347">
        <w:tc>
          <w:tcPr>
            <w:tcW w:w="850" w:type="dxa"/>
          </w:tcPr>
          <w:p w:rsidR="00B21347" w:rsidRDefault="00B21347">
            <w:pPr>
              <w:pStyle w:val="ConsPlusNormal"/>
              <w:jc w:val="center"/>
            </w:pPr>
            <w:r>
              <w:t>1.12.3.</w:t>
            </w:r>
          </w:p>
        </w:tc>
        <w:tc>
          <w:tcPr>
            <w:tcW w:w="3515" w:type="dxa"/>
          </w:tcPr>
          <w:p w:rsidR="00B21347" w:rsidRDefault="00B21347">
            <w:pPr>
              <w:pStyle w:val="ConsPlusNormal"/>
            </w:pPr>
            <w:r>
              <w:t xml:space="preserve">Повышение комфортности </w:t>
            </w:r>
            <w:r>
              <w:lastRenderedPageBreak/>
              <w:t>городской среды, способствующее появлению новых объектов коммерческой активности и разнообразию досуга населения</w:t>
            </w:r>
          </w:p>
        </w:tc>
        <w:tc>
          <w:tcPr>
            <w:tcW w:w="1417" w:type="dxa"/>
          </w:tcPr>
          <w:p w:rsidR="00B21347" w:rsidRDefault="00B21347">
            <w:pPr>
              <w:pStyle w:val="ConsPlusNormal"/>
              <w:jc w:val="center"/>
            </w:pPr>
            <w:r>
              <w:lastRenderedPageBreak/>
              <w:t xml:space="preserve">ежегодно, до </w:t>
            </w:r>
            <w:r>
              <w:lastRenderedPageBreak/>
              <w:t>31.12.2025</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lastRenderedPageBreak/>
              <w:t>1.12.4.</w:t>
            </w:r>
          </w:p>
        </w:tc>
        <w:tc>
          <w:tcPr>
            <w:tcW w:w="3515" w:type="dxa"/>
          </w:tcPr>
          <w:p w:rsidR="00B21347" w:rsidRDefault="00B21347">
            <w:pPr>
              <w:pStyle w:val="ConsPlusNormal"/>
            </w:pPr>
            <w:r>
              <w:t>Проведение семинаров в сфере формирования комфортной городской среды с участием представителей бизнеса и общественности</w:t>
            </w:r>
          </w:p>
        </w:tc>
        <w:tc>
          <w:tcPr>
            <w:tcW w:w="1417" w:type="dxa"/>
          </w:tcPr>
          <w:p w:rsidR="00B21347" w:rsidRDefault="00B21347">
            <w:pPr>
              <w:pStyle w:val="ConsPlusNormal"/>
              <w:jc w:val="center"/>
            </w:pPr>
            <w:r>
              <w:t>ежегодно, до 31.12.2025</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t>1.12.5.</w:t>
            </w:r>
          </w:p>
        </w:tc>
        <w:tc>
          <w:tcPr>
            <w:tcW w:w="3515" w:type="dxa"/>
          </w:tcPr>
          <w:p w:rsidR="00B21347" w:rsidRDefault="00B21347">
            <w:pPr>
              <w:pStyle w:val="ConsPlusNormal"/>
            </w:pPr>
            <w:r>
              <w:t>Создание Центра компетенций Кировской области по формированию комфортной городской среды</w:t>
            </w:r>
          </w:p>
        </w:tc>
        <w:tc>
          <w:tcPr>
            <w:tcW w:w="1417" w:type="dxa"/>
          </w:tcPr>
          <w:p w:rsidR="00B21347" w:rsidRDefault="00B21347">
            <w:pPr>
              <w:pStyle w:val="ConsPlusNormal"/>
              <w:jc w:val="center"/>
            </w:pPr>
            <w:r>
              <w:t>2020 год</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tcPr>
          <w:p w:rsidR="00B21347" w:rsidRDefault="00B21347">
            <w:pPr>
              <w:pStyle w:val="ConsPlusNormal"/>
            </w:pPr>
            <w:r>
              <w:t>министерство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outlineLvl w:val="2"/>
            </w:pPr>
            <w:r>
              <w:t>1.13.</w:t>
            </w:r>
          </w:p>
        </w:tc>
        <w:tc>
          <w:tcPr>
            <w:tcW w:w="14805" w:type="dxa"/>
            <w:gridSpan w:val="12"/>
          </w:tcPr>
          <w:p w:rsidR="00B21347" w:rsidRDefault="00B21347">
            <w:pPr>
              <w:pStyle w:val="ConsPlusNormal"/>
              <w:jc w:val="center"/>
            </w:pPr>
            <w:r>
              <w:t>Рынок выполнения работ по содержанию и текущему ремонту общего имущества собственников помещений в многоквартирном доме</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По состоянию на 01.01.2019 на территории Кировской области располагалось 11213 многоквартирных домов общей площадью 24407,16 тыс. кв. метров.</w:t>
            </w:r>
          </w:p>
          <w:p w:rsidR="00B21347" w:rsidRDefault="00B21347">
            <w:pPr>
              <w:pStyle w:val="ConsPlusNormal"/>
              <w:ind w:firstLine="283"/>
              <w:jc w:val="both"/>
            </w:pPr>
            <w: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18326,54 тыс. кв. метров.</w:t>
            </w:r>
          </w:p>
          <w:p w:rsidR="00B21347" w:rsidRDefault="00B21347">
            <w:pPr>
              <w:pStyle w:val="ConsPlusNormal"/>
              <w:ind w:firstLine="283"/>
              <w:jc w:val="both"/>
            </w:pPr>
            <w:r>
              <w:t>Общая площадь жилых помещений в многоквартирных домах, в которых управление многоквартирным домом осуществляется управляющей организацией, - 12680,58 тыс. кв. метров, в том числе:</w:t>
            </w:r>
          </w:p>
          <w:p w:rsidR="00B21347" w:rsidRDefault="00B21347">
            <w:pPr>
              <w:pStyle w:val="ConsPlusNormal"/>
              <w:ind w:firstLine="283"/>
              <w:jc w:val="both"/>
            </w:pPr>
            <w:r>
              <w:lastRenderedPageBreak/>
              <w:t>муниципальной формы собственности - 889,11 тыс. кв. метров;</w:t>
            </w:r>
          </w:p>
          <w:p w:rsidR="00B21347" w:rsidRDefault="00B21347">
            <w:pPr>
              <w:pStyle w:val="ConsPlusNormal"/>
              <w:ind w:firstLine="283"/>
              <w:jc w:val="both"/>
            </w:pPr>
            <w:r>
              <w:t>государственной формы собственности - 13,72 тыс. кв. метров;</w:t>
            </w:r>
          </w:p>
          <w:p w:rsidR="00B21347" w:rsidRDefault="00B21347">
            <w:pPr>
              <w:pStyle w:val="ConsPlusNormal"/>
              <w:ind w:firstLine="283"/>
              <w:jc w:val="both"/>
            </w:pPr>
            <w:r>
              <w:t>частной формы собственности - 11777,75 тыс. кв. метров.</w:t>
            </w:r>
          </w:p>
          <w:p w:rsidR="00B21347" w:rsidRDefault="00B21347">
            <w:pPr>
              <w:pStyle w:val="ConsPlusNormal"/>
              <w:ind w:firstLine="283"/>
              <w:jc w:val="both"/>
            </w:pPr>
            <w: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B21347" w:rsidRDefault="00B21347">
            <w:pPr>
              <w:pStyle w:val="ConsPlusNormal"/>
              <w:ind w:firstLine="283"/>
              <w:jc w:val="both"/>
            </w:pPr>
            <w:r>
              <w:t>В управлении частных управляющих организаций находится более 80% многоквартирных домов, собственники которых выбрали способ управления управляющей организацией.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в многоквартирных домах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B21347" w:rsidRDefault="00B21347">
            <w:pPr>
              <w:pStyle w:val="ConsPlusNormal"/>
              <w:ind w:firstLine="283"/>
              <w:jc w:val="both"/>
            </w:pPr>
            <w:r>
              <w:t xml:space="preserve">Для выхода на рынок выполнения работ по содержанию и текущему ремонту общего имущества собственников </w:t>
            </w:r>
            <w:proofErr w:type="gramStart"/>
            <w:r>
              <w:t>помещений</w:t>
            </w:r>
            <w:proofErr w:type="gramEnd"/>
            <w:r>
              <w:t xml:space="preserve"> в многоквартирном доме хозяйствующие субъекты отмечают наличие таких экономических ограничений, как низкая рентабельность выполнения работ,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B21347" w:rsidRDefault="00B21347">
            <w:pPr>
              <w:pStyle w:val="ConsPlusNormal"/>
              <w:ind w:firstLine="283"/>
              <w:jc w:val="both"/>
            </w:pPr>
            <w:r>
              <w:t>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и повышение качества оказываемых населению услуг</w:t>
            </w:r>
          </w:p>
        </w:tc>
      </w:tr>
      <w:tr w:rsidR="00B21347" w:rsidTr="00B21347">
        <w:tc>
          <w:tcPr>
            <w:tcW w:w="850" w:type="dxa"/>
          </w:tcPr>
          <w:p w:rsidR="00B21347" w:rsidRDefault="00B21347">
            <w:pPr>
              <w:pStyle w:val="ConsPlusNormal"/>
              <w:jc w:val="center"/>
            </w:pPr>
            <w:r>
              <w:lastRenderedPageBreak/>
              <w:t>1.13.1.</w:t>
            </w:r>
          </w:p>
        </w:tc>
        <w:tc>
          <w:tcPr>
            <w:tcW w:w="3515" w:type="dxa"/>
          </w:tcPr>
          <w:p w:rsidR="00B21347" w:rsidRDefault="00B21347">
            <w:pPr>
              <w:pStyle w:val="ConsPlusNormal"/>
            </w:pPr>
            <w:r>
              <w:t>Оценка эффективности деятельности управляющих организаций частной и государственной (муниципальной) формы собственности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93</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t>1.13.2.</w:t>
            </w:r>
          </w:p>
        </w:tc>
        <w:tc>
          <w:tcPr>
            <w:tcW w:w="3515" w:type="dxa"/>
          </w:tcPr>
          <w:p w:rsidR="00B21347" w:rsidRDefault="00B21347">
            <w:pPr>
              <w:pStyle w:val="ConsPlusNormal"/>
            </w:pPr>
            <w:r>
              <w:t xml:space="preserve">Оказание методической и консультационной помощи собственникам жилых помещений в многоквартирных домах в осуществлении </w:t>
            </w:r>
            <w:proofErr w:type="gramStart"/>
            <w:r>
              <w:t>контроля за</w:t>
            </w:r>
            <w:proofErr w:type="gramEnd"/>
            <w:r>
              <w:t xml:space="preserve"> деятельностью управляющих организаций и организаций, осуществляющих деятельность в сфере содержания и текущего </w:t>
            </w:r>
            <w:r>
              <w:lastRenderedPageBreak/>
              <w:t>ремонта общего имущества собственников помещений в многоквартирных домах</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lastRenderedPageBreak/>
              <w:t>1.14.</w:t>
            </w:r>
          </w:p>
        </w:tc>
        <w:tc>
          <w:tcPr>
            <w:tcW w:w="14805" w:type="dxa"/>
            <w:gridSpan w:val="12"/>
          </w:tcPr>
          <w:p w:rsidR="00B21347" w:rsidRDefault="00B21347">
            <w:pPr>
              <w:pStyle w:val="ConsPlusNormal"/>
              <w:jc w:val="center"/>
            </w:pPr>
            <w:r>
              <w:t>Рынок поставки сжиженного газа в баллонах</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 рамках рынка поставки сжиженного газа в баллонах реализуется приобретаемый на оптовом рынке сжиженный газ. Всего на территории Кировской области осуществляют деятельность по поставке сжиженного газа в баллонах 2 частные газоснабжающие организации. Таким образом, доля хозяйствующих субъектов частной формы собственности в сфере поставки сжиженного газа в баллонах составляет 100%.</w:t>
            </w:r>
          </w:p>
          <w:p w:rsidR="00B21347" w:rsidRDefault="00B21347">
            <w:pPr>
              <w:pStyle w:val="ConsPlusNormal"/>
              <w:ind w:firstLine="283"/>
              <w:jc w:val="both"/>
            </w:pPr>
            <w:r>
              <w:t>В настоящее время административные и экономические барьеры для входа на рынок поставки сжиженного газа в баллонах отсутствуют.</w:t>
            </w:r>
          </w:p>
          <w:p w:rsidR="00B21347" w:rsidRDefault="00B21347">
            <w:pPr>
              <w:pStyle w:val="ConsPlusNormal"/>
              <w:ind w:firstLine="283"/>
              <w:jc w:val="both"/>
            </w:pPr>
            <w: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t>клиентоориентированный</w:t>
            </w:r>
            <w:proofErr w:type="spellEnd"/>
            <w:r>
              <w:t xml:space="preserve"> подход к обслуживанию потребителей.</w:t>
            </w:r>
          </w:p>
          <w:p w:rsidR="00B21347" w:rsidRDefault="00B21347">
            <w:pPr>
              <w:pStyle w:val="ConsPlusNormal"/>
              <w:ind w:firstLine="283"/>
              <w:jc w:val="both"/>
            </w:pPr>
            <w:r>
              <w:t>Мероприятия, реализуемые в рамках "дорожной карты", направлены на поддержание уровня конкуренции и формирование данных об объемах потребления сжиженного газа населением</w:t>
            </w:r>
          </w:p>
        </w:tc>
      </w:tr>
      <w:tr w:rsidR="00B21347" w:rsidTr="00B21347">
        <w:tc>
          <w:tcPr>
            <w:tcW w:w="850" w:type="dxa"/>
          </w:tcPr>
          <w:p w:rsidR="00B21347" w:rsidRDefault="00B21347">
            <w:pPr>
              <w:pStyle w:val="ConsPlusNormal"/>
              <w:jc w:val="center"/>
            </w:pPr>
            <w:r>
              <w:t>1.14.1.</w:t>
            </w:r>
          </w:p>
        </w:tc>
        <w:tc>
          <w:tcPr>
            <w:tcW w:w="3515" w:type="dxa"/>
          </w:tcPr>
          <w:p w:rsidR="00B21347" w:rsidRDefault="00B21347">
            <w:pPr>
              <w:pStyle w:val="ConsPlusNormal"/>
            </w:pPr>
            <w:r>
              <w:t>Ведение реестра организаций в сфере поставки сжиженного газа в баллонах</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поставки сжиженного газа в баллонах, %</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t>1.14.2.</w:t>
            </w:r>
          </w:p>
        </w:tc>
        <w:tc>
          <w:tcPr>
            <w:tcW w:w="3515" w:type="dxa"/>
          </w:tcPr>
          <w:p w:rsidR="00B21347" w:rsidRDefault="00B21347">
            <w:pPr>
              <w:pStyle w:val="ConsPlusNormal"/>
            </w:pPr>
            <w:r>
              <w:t>Мониторинг объемов потребления сжиженного газа населением</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1.15.</w:t>
            </w:r>
          </w:p>
        </w:tc>
        <w:tc>
          <w:tcPr>
            <w:tcW w:w="14805" w:type="dxa"/>
            <w:gridSpan w:val="12"/>
          </w:tcPr>
          <w:p w:rsidR="00B21347" w:rsidRDefault="00B21347">
            <w:pPr>
              <w:pStyle w:val="ConsPlusNormal"/>
              <w:jc w:val="center"/>
            </w:pPr>
            <w:r>
              <w:t>Рынок купли-продажи электрической энергии (мощности) на розничном рынке электрической энергии (мощности)</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w:t>
            </w:r>
          </w:p>
          <w:p w:rsidR="00B21347" w:rsidRDefault="00B21347">
            <w:pPr>
              <w:pStyle w:val="ConsPlusNormal"/>
              <w:ind w:firstLine="283"/>
              <w:jc w:val="both"/>
            </w:pPr>
            <w:r>
              <w:t>На территории Кировской области осуществляют деятельность по передаче электрической энергии частные организации: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электрической энергии (мощности) на розничном рынке электрической энергии (мощности) составляет 100%.</w:t>
            </w:r>
          </w:p>
          <w:p w:rsidR="00B21347" w:rsidRDefault="00B21347">
            <w:pPr>
              <w:pStyle w:val="ConsPlusNormal"/>
              <w:ind w:firstLine="283"/>
              <w:jc w:val="both"/>
            </w:pPr>
            <w: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w:t>
            </w:r>
            <w:proofErr w:type="gramStart"/>
            <w:r>
              <w:t>себестоимости</w:t>
            </w:r>
            <w:proofErr w:type="gramEnd"/>
            <w:r>
              <w:t xml:space="preserve"> продукции которых невелика, считают </w:t>
            </w:r>
            <w:proofErr w:type="spellStart"/>
            <w:r>
              <w:t>трансакционные</w:t>
            </w:r>
            <w:proofErr w:type="spellEnd"/>
            <w:r>
              <w:t xml:space="preserve">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w:t>
            </w:r>
            <w:r>
              <w:lastRenderedPageBreak/>
              <w:t>потребители не имеют особого стимула к выбору иного поставщика.</w:t>
            </w:r>
          </w:p>
          <w:p w:rsidR="00B21347" w:rsidRDefault="00B21347">
            <w:pPr>
              <w:pStyle w:val="ConsPlusNormal"/>
              <w:ind w:firstLine="283"/>
              <w:jc w:val="both"/>
            </w:pPr>
            <w:r>
              <w:t xml:space="preserve">В рамках дальнейшего развития рынка купли-продажи электрической энергии (мощности) на розничном рынке электрической энергии (мощности) необходимо совершенствование сбытовой деятельности компаний, обеспечивающее </w:t>
            </w:r>
            <w:proofErr w:type="spellStart"/>
            <w:r>
              <w:t>клиентоориентированный</w:t>
            </w:r>
            <w:proofErr w:type="spellEnd"/>
            <w:r>
              <w:t xml:space="preserve"> подход к обслуживанию потребителей.</w:t>
            </w:r>
          </w:p>
          <w:p w:rsidR="00B21347" w:rsidRDefault="00B21347">
            <w:pPr>
              <w:pStyle w:val="ConsPlusNormal"/>
              <w:ind w:firstLine="283"/>
              <w:jc w:val="both"/>
            </w:pPr>
            <w:r>
              <w:t xml:space="preserve">Мероприятия, реализуемые в рамках "дорожной карты", направлены на поддержание уровня конкуренции, формирование данных об объемах покупки и продажи электрической энергии гарантирующими поставщиками, </w:t>
            </w:r>
            <w:proofErr w:type="spellStart"/>
            <w:r>
              <w:t>энергоснабжающими</w:t>
            </w:r>
            <w:proofErr w:type="spellEnd"/>
            <w:r>
              <w:t xml:space="preserve"> и </w:t>
            </w:r>
            <w:proofErr w:type="spellStart"/>
            <w:r>
              <w:t>энергосбытовыми</w:t>
            </w:r>
            <w:proofErr w:type="spellEnd"/>
            <w:r>
              <w:t xml:space="preserve"> компаниями</w:t>
            </w:r>
          </w:p>
        </w:tc>
      </w:tr>
      <w:tr w:rsidR="00B21347" w:rsidTr="00B21347">
        <w:tc>
          <w:tcPr>
            <w:tcW w:w="850" w:type="dxa"/>
          </w:tcPr>
          <w:p w:rsidR="00B21347" w:rsidRDefault="00B21347">
            <w:pPr>
              <w:pStyle w:val="ConsPlusNormal"/>
              <w:jc w:val="center"/>
            </w:pPr>
            <w:r>
              <w:lastRenderedPageBreak/>
              <w:t>1.15.1.</w:t>
            </w:r>
          </w:p>
        </w:tc>
        <w:tc>
          <w:tcPr>
            <w:tcW w:w="3515" w:type="dxa"/>
          </w:tcPr>
          <w:p w:rsidR="00B21347" w:rsidRDefault="00B21347">
            <w:pPr>
              <w:pStyle w:val="ConsPlusNormal"/>
            </w:pPr>
            <w:r>
              <w:t>Мониторинг объема реализованной электрической энергии (мощности) на розничном рынке электрической энергии (мощности)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t>1.15.2.</w:t>
            </w:r>
          </w:p>
        </w:tc>
        <w:tc>
          <w:tcPr>
            <w:tcW w:w="3515" w:type="dxa"/>
          </w:tcPr>
          <w:p w:rsidR="00B21347" w:rsidRDefault="00B21347">
            <w:pPr>
              <w:pStyle w:val="ConsPlusNormal"/>
            </w:pPr>
            <w:r>
              <w:t>Ведение реестра организаций в сфере купли-продажи электрической энергии (мощности) на розничном рынке электрической энергии (мощности)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1.16.</w:t>
            </w:r>
          </w:p>
        </w:tc>
        <w:tc>
          <w:tcPr>
            <w:tcW w:w="14805" w:type="dxa"/>
            <w:gridSpan w:val="12"/>
          </w:tcPr>
          <w:p w:rsidR="00B21347" w:rsidRDefault="00B21347">
            <w:pPr>
              <w:pStyle w:val="ConsPlusNormal"/>
              <w:jc w:val="center"/>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w:t>
            </w:r>
            <w:proofErr w:type="gramStart"/>
            <w:r>
              <w:t>отношении</w:t>
            </w:r>
            <w:proofErr w:type="gramEnd"/>
            <w:r>
              <w:t xml:space="preserve"> которого на оптовом рынке электрической энергии (мощности) не зарегистрированы группы точек поставки и установленная генерирующая мощность которого составляет менее 25 МВт. На производителя электрической энергии (мощности) на розничном рынке не распространяется требование законодательства Российской Федерации об </w:t>
            </w:r>
            <w:proofErr w:type="gramStart"/>
            <w:r>
              <w:t>электроэнергетике</w:t>
            </w:r>
            <w:proofErr w:type="gramEnd"/>
            <w:r>
              <w:t xml:space="preserve">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B21347" w:rsidRDefault="00B21347">
            <w:pPr>
              <w:pStyle w:val="ConsPlusNormal"/>
              <w:ind w:firstLine="283"/>
              <w:jc w:val="both"/>
            </w:pPr>
            <w:r>
              <w:t>Энергосистема Кировской области охватывает всю территорию Кировской области, работает в составе Объединенной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B21347" w:rsidRDefault="00B21347">
            <w:pPr>
              <w:pStyle w:val="ConsPlusNormal"/>
              <w:ind w:firstLine="283"/>
              <w:jc w:val="both"/>
            </w:pPr>
            <w:r>
              <w:t>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w:t>
            </w:r>
          </w:p>
          <w:p w:rsidR="00B21347" w:rsidRDefault="00B21347">
            <w:pPr>
              <w:pStyle w:val="ConsPlusNormal"/>
              <w:ind w:firstLine="283"/>
              <w:jc w:val="both"/>
            </w:pPr>
            <w:proofErr w:type="gramStart"/>
            <w:r>
              <w:t xml:space="preserve">Главным направлением в системном подходе развития розничного рынка производства электрической энергии (мощности), включая производство электрической энергии (мощности) в режиме </w:t>
            </w:r>
            <w:proofErr w:type="spellStart"/>
            <w:r>
              <w:t>когенерации</w:t>
            </w:r>
            <w:proofErr w:type="spellEnd"/>
            <w:r>
              <w:t xml:space="preserve">, является реализация мероприятий, предусмотренных схемой и программой перспективного </w:t>
            </w:r>
            <w:r>
              <w:lastRenderedPageBreak/>
              <w:t>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w:t>
            </w:r>
            <w:proofErr w:type="gramEnd"/>
            <w:r>
              <w:t xml:space="preserve"> области.</w:t>
            </w:r>
          </w:p>
          <w:p w:rsidR="00B21347" w:rsidRDefault="00B21347">
            <w:pPr>
              <w:pStyle w:val="ConsPlusNormal"/>
              <w:ind w:firstLine="283"/>
              <w:jc w:val="both"/>
            </w:pPr>
            <w:r>
              <w:t>Основными проблемами развития данного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др.</w:t>
            </w:r>
          </w:p>
          <w:p w:rsidR="00B21347" w:rsidRDefault="00B21347">
            <w:pPr>
              <w:pStyle w:val="ConsPlusNormal"/>
              <w:ind w:firstLine="283"/>
              <w:jc w:val="both"/>
            </w:pPr>
            <w:r>
              <w:t xml:space="preserve">Мероприятия, реализуемые в рамках "дорожной карты", направлены на поддержание уровня конкуренции, формирование данных об объеме производства электрической энергии (мощности) на розничном рынке, включая производство электрической энергии (мощности) в режиме </w:t>
            </w:r>
            <w:proofErr w:type="spellStart"/>
            <w:r>
              <w:t>когенерации</w:t>
            </w:r>
            <w:proofErr w:type="spellEnd"/>
          </w:p>
        </w:tc>
      </w:tr>
      <w:tr w:rsidR="00B21347" w:rsidTr="00B21347">
        <w:tc>
          <w:tcPr>
            <w:tcW w:w="850" w:type="dxa"/>
          </w:tcPr>
          <w:p w:rsidR="00B21347" w:rsidRDefault="00B21347">
            <w:pPr>
              <w:pStyle w:val="ConsPlusNormal"/>
              <w:jc w:val="center"/>
            </w:pPr>
            <w:r>
              <w:lastRenderedPageBreak/>
              <w:t>1.16.1.</w:t>
            </w:r>
          </w:p>
        </w:tc>
        <w:tc>
          <w:tcPr>
            <w:tcW w:w="3515" w:type="dxa"/>
          </w:tcPr>
          <w:p w:rsidR="00B21347" w:rsidRDefault="00B21347">
            <w:pPr>
              <w:pStyle w:val="ConsPlusNormal"/>
            </w:pPr>
            <w:r>
              <w:t xml:space="preserve">Мониторинг объема произведенной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t>1.16.2.</w:t>
            </w:r>
          </w:p>
        </w:tc>
        <w:tc>
          <w:tcPr>
            <w:tcW w:w="3515" w:type="dxa"/>
          </w:tcPr>
          <w:p w:rsidR="00B21347" w:rsidRDefault="00B21347">
            <w:pPr>
              <w:pStyle w:val="ConsPlusNormal"/>
            </w:pPr>
            <w:r>
              <w:t xml:space="preserve">Ведение реестра организаций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1.17.</w:t>
            </w:r>
          </w:p>
        </w:tc>
        <w:tc>
          <w:tcPr>
            <w:tcW w:w="14805" w:type="dxa"/>
            <w:gridSpan w:val="12"/>
          </w:tcPr>
          <w:p w:rsidR="00B21347" w:rsidRDefault="00B21347">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358 маршрутам, в том числе по 105 маршрутам городского сообщения, 245 маршрутам пригородного сообщения и 8 маршрутам междугородного сообщения.</w:t>
            </w:r>
          </w:p>
          <w:p w:rsidR="00B21347" w:rsidRDefault="00B21347">
            <w:pPr>
              <w:pStyle w:val="ConsPlusNormal"/>
              <w:ind w:firstLine="283"/>
              <w:jc w:val="both"/>
            </w:pPr>
            <w:r>
              <w:t>Стоимость проезда по муниципальным маршрутам городского и пригородного сообщения устанавливается на основании тарифов, утвержденных региональной службой по тарифам Кировской области. 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B21347" w:rsidRDefault="00B21347">
            <w:pPr>
              <w:pStyle w:val="ConsPlusNormal"/>
              <w:ind w:firstLine="283"/>
              <w:jc w:val="both"/>
            </w:pPr>
            <w:r>
              <w:t xml:space="preserve">На территории Кировской области по всем муниципальным маршрутам регулярных перевозок осуществляют перевозку пассажиров 57 перевозчиков </w:t>
            </w:r>
            <w:r>
              <w:lastRenderedPageBreak/>
              <w:t>различных форм собственности, в том числе 42 перевозчика частной формы собственности.</w:t>
            </w:r>
          </w:p>
          <w:p w:rsidR="00B21347" w:rsidRDefault="00B21347">
            <w:pPr>
              <w:pStyle w:val="ConsPlusNormal"/>
              <w:ind w:firstLine="283"/>
              <w:jc w:val="both"/>
            </w:pPr>
            <w:r>
              <w:t>За 2019 год количество перевезенных пассажиров по муниципальным маршрутам регулярных перевозок городского сообщения составило 90,4 млн. человек, из которых 37,07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41%.</w:t>
            </w:r>
          </w:p>
          <w:p w:rsidR="00B21347" w:rsidRDefault="00B21347">
            <w:pPr>
              <w:pStyle w:val="ConsPlusNormal"/>
              <w:ind w:firstLine="283"/>
              <w:jc w:val="both"/>
            </w:pPr>
            <w:r>
              <w:t>Мероприятие, реализуемое в рамках "дорожной карты",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tc>
      </w:tr>
      <w:tr w:rsidR="00B21347" w:rsidTr="00B21347">
        <w:tc>
          <w:tcPr>
            <w:tcW w:w="850" w:type="dxa"/>
          </w:tcPr>
          <w:p w:rsidR="00B21347" w:rsidRDefault="00B21347">
            <w:pPr>
              <w:pStyle w:val="ConsPlusNormal"/>
              <w:jc w:val="center"/>
            </w:pPr>
            <w:r>
              <w:lastRenderedPageBreak/>
              <w:t>1.17.1.</w:t>
            </w:r>
          </w:p>
        </w:tc>
        <w:tc>
          <w:tcPr>
            <w:tcW w:w="3515" w:type="dxa"/>
          </w:tcPr>
          <w:p w:rsidR="00B21347" w:rsidRDefault="00B21347">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680" w:type="dxa"/>
            <w:vMerge w:val="restart"/>
          </w:tcPr>
          <w:p w:rsidR="00B21347" w:rsidRDefault="00B21347">
            <w:pPr>
              <w:pStyle w:val="ConsPlusNormal"/>
              <w:jc w:val="center"/>
            </w:pPr>
            <w:r>
              <w:t>38</w:t>
            </w:r>
          </w:p>
        </w:tc>
        <w:tc>
          <w:tcPr>
            <w:tcW w:w="680" w:type="dxa"/>
            <w:vMerge w:val="restart"/>
          </w:tcPr>
          <w:p w:rsidR="00B21347" w:rsidRDefault="00B21347">
            <w:pPr>
              <w:pStyle w:val="ConsPlusNormal"/>
              <w:jc w:val="center"/>
            </w:pPr>
            <w:r>
              <w:t>38,5</w:t>
            </w:r>
          </w:p>
        </w:tc>
        <w:tc>
          <w:tcPr>
            <w:tcW w:w="680" w:type="dxa"/>
            <w:vMerge w:val="restart"/>
          </w:tcPr>
          <w:p w:rsidR="00B21347" w:rsidRDefault="00B21347">
            <w:pPr>
              <w:pStyle w:val="ConsPlusNormal"/>
              <w:jc w:val="center"/>
            </w:pPr>
            <w:r>
              <w:t>39</w:t>
            </w:r>
          </w:p>
        </w:tc>
        <w:tc>
          <w:tcPr>
            <w:tcW w:w="680" w:type="dxa"/>
            <w:vMerge w:val="restart"/>
          </w:tcPr>
          <w:p w:rsidR="00B21347" w:rsidRDefault="00B21347">
            <w:pPr>
              <w:pStyle w:val="ConsPlusNormal"/>
              <w:jc w:val="center"/>
            </w:pPr>
            <w:r>
              <w:t>39,5</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1882" w:type="dxa"/>
            <w:vMerge w:val="restart"/>
          </w:tcPr>
          <w:p w:rsidR="00B21347" w:rsidRDefault="00B21347">
            <w:pPr>
              <w:pStyle w:val="ConsPlusNormal"/>
            </w:pPr>
            <w:r>
              <w:t>министерство транспорта Кировской области;</w:t>
            </w:r>
          </w:p>
          <w:p w:rsidR="00B21347" w:rsidRDefault="00B21347">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B21347" w:rsidTr="00B21347">
        <w:tc>
          <w:tcPr>
            <w:tcW w:w="850" w:type="dxa"/>
          </w:tcPr>
          <w:p w:rsidR="00B21347" w:rsidRDefault="00B21347">
            <w:pPr>
              <w:pStyle w:val="ConsPlusNormal"/>
              <w:jc w:val="center"/>
            </w:pPr>
            <w:r>
              <w:t>1.17.2.</w:t>
            </w:r>
          </w:p>
        </w:tc>
        <w:tc>
          <w:tcPr>
            <w:tcW w:w="3515" w:type="dxa"/>
          </w:tcPr>
          <w:p w:rsidR="00B21347" w:rsidRDefault="00B21347">
            <w:pPr>
              <w:pStyle w:val="ConsPlusNormal"/>
            </w:pPr>
            <w:r>
              <w:t>Ведение на официальных сайтах администраций муниципальных районов, муниципальных и городских округов Кировской области реестров муниципальных маршрутов регулярных перевозок</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1.17.3.</w:t>
            </w:r>
          </w:p>
        </w:tc>
        <w:tc>
          <w:tcPr>
            <w:tcW w:w="3515" w:type="dxa"/>
          </w:tcPr>
          <w:p w:rsidR="00B21347" w:rsidRDefault="00B21347">
            <w:pPr>
              <w:pStyle w:val="ConsPlusNormal"/>
            </w:pPr>
            <w:r>
              <w:t xml:space="preserve">Проведение совместных мероприятий с территориальными подразделениями </w:t>
            </w:r>
            <w:proofErr w:type="gramStart"/>
            <w:r>
              <w:t>Управления Государственной инспекции безопасности дорожного движения Министерства внутренних дел Российской Федерации</w:t>
            </w:r>
            <w:proofErr w:type="gramEnd"/>
            <w:r>
              <w:t xml:space="preserve"> по Кировской области, органами государственного транспортного </w:t>
            </w:r>
            <w:r>
              <w:lastRenderedPageBreak/>
              <w:t>контроля по выявлению на территории муниципального образования Кировской области перевозчиков, нарушающих требования законодательства</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lastRenderedPageBreak/>
              <w:t>1.18.</w:t>
            </w:r>
          </w:p>
        </w:tc>
        <w:tc>
          <w:tcPr>
            <w:tcW w:w="14805" w:type="dxa"/>
            <w:gridSpan w:val="12"/>
          </w:tcPr>
          <w:p w:rsidR="00B21347" w:rsidRDefault="00B21347">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Транспортное обслуживание пассажиров на межмуниципальных маршрутах регулярных перевозок на территории Кировской области осуществляется по 88 маршрутам, включенным в реестр межмуниципальных маршрутов Кировской области, в том числе по 52 маршрутам пригородного сообщения и 36 маршрутам междугородного сообщения.</w:t>
            </w:r>
          </w:p>
          <w:p w:rsidR="00B21347" w:rsidRDefault="00B21347">
            <w:pPr>
              <w:pStyle w:val="ConsPlusNormal"/>
              <w:ind w:firstLine="283"/>
              <w:jc w:val="both"/>
            </w:pPr>
            <w:r>
              <w:t>На территории Кировской области по межмуниципальным маршрутам регулярных перевозок осуществляют перевозку пассажиров 35 перевозчиков различных форм собственности, из них 31 перевозчик относится к частной форме собственности.</w:t>
            </w:r>
          </w:p>
          <w:p w:rsidR="00B21347" w:rsidRDefault="00B21347">
            <w:pPr>
              <w:pStyle w:val="ConsPlusNormal"/>
              <w:ind w:firstLine="283"/>
              <w:jc w:val="both"/>
            </w:pPr>
            <w:r>
              <w:t>За 2019 год по межмуниципальным маршрутам регулярных перевозок было перевезено 8,7 млн. человек, из которых 3,48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составляла 40%.</w:t>
            </w:r>
          </w:p>
          <w:p w:rsidR="00B21347" w:rsidRDefault="00B21347">
            <w:pPr>
              <w:pStyle w:val="ConsPlusNormal"/>
              <w:ind w:firstLine="283"/>
              <w:jc w:val="both"/>
            </w:pPr>
            <w: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автомобильным транспортом по нерегулируемым тарифам на территории Кировской области (далее - открытые конкурсы). По результатам 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B21347" w:rsidRDefault="00B21347">
            <w:pPr>
              <w:pStyle w:val="ConsPlusNormal"/>
              <w:ind w:firstLine="283"/>
              <w:jc w:val="both"/>
            </w:pPr>
            <w:r>
              <w:t>Стоимость проезда по межмуниципальным маршрутам регулярных перевозок пригородного сообщения определяется по тарифам, установленным региональной службой по тарифам Кировской области, а также в зависимости от расстояния поездки. Для отдельных категорий граждан установлен льготный проезд.</w:t>
            </w:r>
          </w:p>
          <w:p w:rsidR="00B21347" w:rsidRDefault="00B21347">
            <w:pPr>
              <w:pStyle w:val="ConsPlusNormal"/>
              <w:ind w:firstLine="283"/>
              <w:jc w:val="both"/>
            </w:pPr>
            <w:r>
              <w:t>Проведение конкурсных процедур на право заключения государственных контрактов на выполнение работ, связанных с осуществлением регулярных перевозок пассажиров автомобильным транспортом по регулируемым тарифам на межмуниципальных маршрутах на территории Кировской области, в настоящее время не осуществляется в связи с отсутствием бюджетных ассигнований в областном бюджете.</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для оказания услуг по перевозке пассажиров автомобильным транспортом по межмуниципальным маршрутам регулярных перевозок</w:t>
            </w:r>
          </w:p>
        </w:tc>
      </w:tr>
      <w:tr w:rsidR="00B21347" w:rsidTr="00B21347">
        <w:tc>
          <w:tcPr>
            <w:tcW w:w="850" w:type="dxa"/>
          </w:tcPr>
          <w:p w:rsidR="00B21347" w:rsidRDefault="00B21347">
            <w:pPr>
              <w:pStyle w:val="ConsPlusNormal"/>
              <w:jc w:val="center"/>
            </w:pPr>
            <w:r>
              <w:t>1.18.1.</w:t>
            </w:r>
          </w:p>
        </w:tc>
        <w:tc>
          <w:tcPr>
            <w:tcW w:w="3515" w:type="dxa"/>
          </w:tcPr>
          <w:p w:rsidR="00B21347" w:rsidRDefault="00B21347">
            <w:pPr>
              <w:pStyle w:val="ConsPlusNormal"/>
            </w:pPr>
            <w:r>
              <w:t>Проведение открытых конкурсов</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 xml:space="preserve">доля услуг (работ) по перевозке пассажиров автомобильным транспортом по </w:t>
            </w:r>
            <w:r>
              <w:lastRenderedPageBreak/>
              <w:t>межмуниципальным маршрутам регулярных перевозок, оказанных (выполненных) организациями частной формы собственности, %</w:t>
            </w:r>
          </w:p>
        </w:tc>
        <w:tc>
          <w:tcPr>
            <w:tcW w:w="680" w:type="dxa"/>
            <w:vMerge w:val="restart"/>
          </w:tcPr>
          <w:p w:rsidR="00B21347" w:rsidRDefault="00B21347">
            <w:pPr>
              <w:pStyle w:val="ConsPlusNormal"/>
              <w:jc w:val="center"/>
            </w:pPr>
            <w:r>
              <w:lastRenderedPageBreak/>
              <w:t>38</w:t>
            </w:r>
          </w:p>
        </w:tc>
        <w:tc>
          <w:tcPr>
            <w:tcW w:w="680" w:type="dxa"/>
            <w:vMerge w:val="restart"/>
          </w:tcPr>
          <w:p w:rsidR="00B21347" w:rsidRDefault="00B21347">
            <w:pPr>
              <w:pStyle w:val="ConsPlusNormal"/>
              <w:jc w:val="center"/>
            </w:pPr>
            <w:r>
              <w:t>38,5</w:t>
            </w:r>
          </w:p>
        </w:tc>
        <w:tc>
          <w:tcPr>
            <w:tcW w:w="680" w:type="dxa"/>
            <w:vMerge w:val="restart"/>
          </w:tcPr>
          <w:p w:rsidR="00B21347" w:rsidRDefault="00B21347">
            <w:pPr>
              <w:pStyle w:val="ConsPlusNormal"/>
              <w:jc w:val="center"/>
            </w:pPr>
            <w:r>
              <w:t>39</w:t>
            </w:r>
          </w:p>
        </w:tc>
        <w:tc>
          <w:tcPr>
            <w:tcW w:w="680" w:type="dxa"/>
            <w:vMerge w:val="restart"/>
          </w:tcPr>
          <w:p w:rsidR="00B21347" w:rsidRDefault="00B21347">
            <w:pPr>
              <w:pStyle w:val="ConsPlusNormal"/>
              <w:jc w:val="center"/>
            </w:pPr>
            <w:r>
              <w:t>39,5</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680" w:type="dxa"/>
            <w:vMerge w:val="restart"/>
          </w:tcPr>
          <w:p w:rsidR="00B21347" w:rsidRDefault="00B21347">
            <w:pPr>
              <w:pStyle w:val="ConsPlusNormal"/>
              <w:jc w:val="center"/>
            </w:pPr>
            <w:r>
              <w:t>40</w:t>
            </w:r>
          </w:p>
        </w:tc>
        <w:tc>
          <w:tcPr>
            <w:tcW w:w="1882" w:type="dxa"/>
            <w:vMerge w:val="restart"/>
          </w:tcPr>
          <w:p w:rsidR="00B21347" w:rsidRDefault="00B21347">
            <w:pPr>
              <w:pStyle w:val="ConsPlusNormal"/>
            </w:pPr>
            <w:r>
              <w:t>министерство транспорта Кировской области</w:t>
            </w:r>
          </w:p>
        </w:tc>
      </w:tr>
      <w:tr w:rsidR="00B21347" w:rsidTr="00B21347">
        <w:tc>
          <w:tcPr>
            <w:tcW w:w="850" w:type="dxa"/>
          </w:tcPr>
          <w:p w:rsidR="00B21347" w:rsidRDefault="00B21347">
            <w:pPr>
              <w:pStyle w:val="ConsPlusNormal"/>
              <w:jc w:val="center"/>
            </w:pPr>
            <w:r>
              <w:t>1.18.2.</w:t>
            </w:r>
          </w:p>
        </w:tc>
        <w:tc>
          <w:tcPr>
            <w:tcW w:w="3515" w:type="dxa"/>
          </w:tcPr>
          <w:p w:rsidR="00B21347" w:rsidRDefault="00B21347">
            <w:pPr>
              <w:pStyle w:val="ConsPlusNormal"/>
            </w:pPr>
            <w:r>
              <w:t xml:space="preserve">Проведение электронных аукционов, открытых конкурсов на право заключения государственных </w:t>
            </w:r>
            <w:r>
              <w:lastRenderedPageBreak/>
              <w:t>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межмуниципальных маршрутах на территории Кировской области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lastRenderedPageBreak/>
              <w:t>1.18.3.</w:t>
            </w:r>
          </w:p>
        </w:tc>
        <w:tc>
          <w:tcPr>
            <w:tcW w:w="3515" w:type="dxa"/>
          </w:tcPr>
          <w:p w:rsidR="00B21347" w:rsidRDefault="00B21347">
            <w:pPr>
              <w:pStyle w:val="ConsPlusNormal"/>
            </w:pPr>
            <w:r>
              <w:t>Разработка, утверждение и размещение на официальном сайте министерства транспорта Кировской области нормативных правовых актов, регулирующих сферу организации перевозок по межмуниципальным маршрутам регулярных перевозок</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1.18.4.</w:t>
            </w:r>
          </w:p>
        </w:tc>
        <w:tc>
          <w:tcPr>
            <w:tcW w:w="3515" w:type="dxa"/>
          </w:tcPr>
          <w:p w:rsidR="00B21347" w:rsidRDefault="00B21347">
            <w:pPr>
              <w:pStyle w:val="ConsPlusNormal"/>
            </w:pPr>
            <w:r>
              <w:t xml:space="preserve">Ведение на официальном сайте </w:t>
            </w:r>
            <w:proofErr w:type="gramStart"/>
            <w:r>
              <w:t>министерства транспорта Кировской области реестров межмуниципальных маршрутов регулярных перевозок</w:t>
            </w:r>
            <w:proofErr w:type="gramEnd"/>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1.19.</w:t>
            </w:r>
          </w:p>
        </w:tc>
        <w:tc>
          <w:tcPr>
            <w:tcW w:w="14805" w:type="dxa"/>
            <w:gridSpan w:val="12"/>
          </w:tcPr>
          <w:p w:rsidR="00B21347" w:rsidRDefault="00B21347">
            <w:pPr>
              <w:pStyle w:val="ConsPlusNormal"/>
              <w:jc w:val="center"/>
            </w:pPr>
            <w:r>
              <w:t>Рынок оказания услуг по перевозке пассажиров и багажа легковым такси на территории Кировской области</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 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B21347" w:rsidRDefault="00B21347">
            <w:pPr>
              <w:pStyle w:val="ConsPlusNormal"/>
              <w:ind w:firstLine="283"/>
              <w:jc w:val="both"/>
            </w:pPr>
            <w: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w:t>
            </w:r>
            <w:r>
              <w:lastRenderedPageBreak/>
              <w:t>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B21347" w:rsidRDefault="00B21347">
            <w:pPr>
              <w:pStyle w:val="ConsPlusNormal"/>
              <w:ind w:firstLine="283"/>
              <w:jc w:val="both"/>
            </w:pPr>
            <w:r>
              <w:t>В настоящее время в Кировской области 287 официально действующих перевозчиков, из них: индивидуальных предпринимателей - 248, юридических лиц - 39. По разрешениям в Кировской области работает 3537 легковых такси, что составляет 99,2% частных перевозчиков легковым такси.</w:t>
            </w:r>
          </w:p>
          <w:p w:rsidR="00B21347" w:rsidRDefault="00B21347">
            <w:pPr>
              <w:pStyle w:val="ConsPlusNormal"/>
              <w:ind w:firstLine="283"/>
              <w:jc w:val="both"/>
            </w:pPr>
            <w:r>
              <w:t xml:space="preserve">Большое развитие на рынке оказания услуг по перевозке пассажиров и багажа легковым такси получили </w:t>
            </w:r>
            <w:proofErr w:type="spellStart"/>
            <w:r>
              <w:t>агрегаторы</w:t>
            </w:r>
            <w:proofErr w:type="spellEnd"/>
            <w:r>
              <w:t xml:space="preserve">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w:t>
            </w:r>
            <w:proofErr w:type="spellStart"/>
            <w:r>
              <w:t>агрегаторам</w:t>
            </w:r>
            <w:proofErr w:type="spellEnd"/>
            <w:r>
              <w:t xml:space="preserve"> такси значительно выросла оперативность подачи автомобиля: время ожидания автомобиля уменьшилось с 15 минут до 7 - 9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B21347" w:rsidRDefault="00B21347">
            <w:pPr>
              <w:pStyle w:val="ConsPlusNormal"/>
              <w:ind w:firstLine="283"/>
              <w:jc w:val="both"/>
            </w:pPr>
            <w: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rsidR="00B21347" w:rsidRDefault="00B21347">
            <w:pPr>
              <w:pStyle w:val="ConsPlusNormal"/>
              <w:ind w:firstLine="283"/>
              <w:jc w:val="both"/>
            </w:pPr>
            <w: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tc>
      </w:tr>
      <w:tr w:rsidR="00B21347" w:rsidTr="00B21347">
        <w:tc>
          <w:tcPr>
            <w:tcW w:w="850" w:type="dxa"/>
          </w:tcPr>
          <w:p w:rsidR="00B21347" w:rsidRDefault="00B21347">
            <w:pPr>
              <w:pStyle w:val="ConsPlusNormal"/>
              <w:jc w:val="center"/>
            </w:pPr>
            <w:r>
              <w:lastRenderedPageBreak/>
              <w:t>1.19.1.</w:t>
            </w:r>
          </w:p>
        </w:tc>
        <w:tc>
          <w:tcPr>
            <w:tcW w:w="3515" w:type="dxa"/>
          </w:tcPr>
          <w:p w:rsidR="00B21347" w:rsidRDefault="00B21347">
            <w:pPr>
              <w:pStyle w:val="ConsPlusNormal"/>
            </w:pPr>
            <w:r>
              <w:t>Увеличение количества вновь созданных организаций частной формы собственности в Кировской области, оказывающих услуги по перевозке пассажиров и багажа легковым такси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Кировской области, %</w:t>
            </w:r>
          </w:p>
        </w:tc>
        <w:tc>
          <w:tcPr>
            <w:tcW w:w="680" w:type="dxa"/>
            <w:vMerge w:val="restart"/>
          </w:tcPr>
          <w:p w:rsidR="00B21347" w:rsidRDefault="00B21347">
            <w:pPr>
              <w:pStyle w:val="ConsPlusNormal"/>
              <w:jc w:val="center"/>
            </w:pPr>
            <w:r>
              <w:t>99,2</w:t>
            </w:r>
          </w:p>
        </w:tc>
        <w:tc>
          <w:tcPr>
            <w:tcW w:w="680" w:type="dxa"/>
            <w:vMerge w:val="restart"/>
          </w:tcPr>
          <w:p w:rsidR="00B21347" w:rsidRDefault="00B21347">
            <w:pPr>
              <w:pStyle w:val="ConsPlusNormal"/>
              <w:jc w:val="center"/>
            </w:pPr>
            <w:r>
              <w:t>99,2</w:t>
            </w:r>
          </w:p>
        </w:tc>
        <w:tc>
          <w:tcPr>
            <w:tcW w:w="680" w:type="dxa"/>
            <w:vMerge w:val="restart"/>
          </w:tcPr>
          <w:p w:rsidR="00B21347" w:rsidRDefault="00B21347">
            <w:pPr>
              <w:pStyle w:val="ConsPlusNormal"/>
              <w:jc w:val="center"/>
            </w:pPr>
            <w:r>
              <w:t>99,2</w:t>
            </w:r>
          </w:p>
        </w:tc>
        <w:tc>
          <w:tcPr>
            <w:tcW w:w="680" w:type="dxa"/>
            <w:vMerge w:val="restart"/>
          </w:tcPr>
          <w:p w:rsidR="00B21347" w:rsidRDefault="00B21347">
            <w:pPr>
              <w:pStyle w:val="ConsPlusNormal"/>
              <w:jc w:val="center"/>
            </w:pPr>
            <w:r>
              <w:t>99,4</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1882" w:type="dxa"/>
            <w:vMerge w:val="restart"/>
          </w:tcPr>
          <w:p w:rsidR="00B21347" w:rsidRDefault="00B21347">
            <w:pPr>
              <w:pStyle w:val="ConsPlusNormal"/>
            </w:pPr>
            <w:r>
              <w:t>министерство транспорта Кировской области</w:t>
            </w:r>
          </w:p>
        </w:tc>
      </w:tr>
      <w:tr w:rsidR="00B21347" w:rsidTr="00B21347">
        <w:tc>
          <w:tcPr>
            <w:tcW w:w="850" w:type="dxa"/>
          </w:tcPr>
          <w:p w:rsidR="00B21347" w:rsidRDefault="00B21347">
            <w:pPr>
              <w:pStyle w:val="ConsPlusNormal"/>
              <w:jc w:val="center"/>
            </w:pPr>
            <w:r>
              <w:t>1.19.2.</w:t>
            </w:r>
          </w:p>
        </w:tc>
        <w:tc>
          <w:tcPr>
            <w:tcW w:w="3515" w:type="dxa"/>
          </w:tcPr>
          <w:p w:rsidR="00B21347" w:rsidRDefault="00B21347">
            <w:pPr>
              <w:pStyle w:val="ConsPlusNormal"/>
            </w:pPr>
            <w:r>
              <w:t>Ведение реестра выданных разрешений на осуществление деятельности по перевозке пассажиров и багажа легковым такси на территории Кировской области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1.19.3.</w:t>
            </w:r>
          </w:p>
        </w:tc>
        <w:tc>
          <w:tcPr>
            <w:tcW w:w="3515" w:type="dxa"/>
          </w:tcPr>
          <w:p w:rsidR="00B21347" w:rsidRDefault="00B21347">
            <w:pPr>
              <w:pStyle w:val="ConsPlusNormal"/>
            </w:pPr>
            <w:r>
              <w:t xml:space="preserve">Проведение контрольно-рейдовых мероприятий по выявлению и пресечению нарушений </w:t>
            </w:r>
            <w:r>
              <w:lastRenderedPageBreak/>
              <w:t>действующего законодательства в сфере пассажирских перевозок, в том числе по выявлению и пресечению деятельности нелегальных перевозчиков</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lastRenderedPageBreak/>
              <w:t>1.20.</w:t>
            </w:r>
          </w:p>
        </w:tc>
        <w:tc>
          <w:tcPr>
            <w:tcW w:w="14805" w:type="dxa"/>
            <w:gridSpan w:val="12"/>
          </w:tcPr>
          <w:p w:rsidR="00B21347" w:rsidRDefault="00B21347">
            <w:pPr>
              <w:pStyle w:val="ConsPlusNormal"/>
              <w:jc w:val="center"/>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сети "Интернет".</w:t>
            </w:r>
          </w:p>
          <w:p w:rsidR="00B21347" w:rsidRDefault="00B21347">
            <w:pPr>
              <w:pStyle w:val="ConsPlusNormal"/>
              <w:ind w:firstLine="283"/>
              <w:jc w:val="both"/>
            </w:pPr>
            <w: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B21347" w:rsidRDefault="00B21347">
            <w:pPr>
              <w:pStyle w:val="ConsPlusNormal"/>
              <w:ind w:firstLine="283"/>
              <w:jc w:val="both"/>
            </w:pPr>
            <w:r>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Вместе с этим в 2018 году в </w:t>
            </w:r>
            <w:proofErr w:type="gramStart"/>
            <w:r>
              <w:t>г</w:t>
            </w:r>
            <w:proofErr w:type="gramEnd"/>
            <w:r>
              <w:t>. Кирове был запущен проект по размещению оборудования операторов мобильной связи на опорах двойного назначения.</w:t>
            </w:r>
          </w:p>
          <w:p w:rsidR="00B21347" w:rsidRDefault="00B21347">
            <w:pPr>
              <w:pStyle w:val="ConsPlusNormal"/>
              <w:ind w:firstLine="283"/>
              <w:jc w:val="both"/>
            </w:pPr>
            <w:r>
              <w:t>Мероприятия, реализуемые в рамках "дорожной карты", направлены на определение уровня охвата населенных пунктов Кировской области услугами мобильной связи и доступом к сети "Интернет" и повышение качества предоставляемых услуг</w:t>
            </w:r>
          </w:p>
        </w:tc>
      </w:tr>
      <w:tr w:rsidR="00B21347" w:rsidTr="00B21347">
        <w:tc>
          <w:tcPr>
            <w:tcW w:w="850" w:type="dxa"/>
          </w:tcPr>
          <w:p w:rsidR="00B21347" w:rsidRDefault="00B21347">
            <w:pPr>
              <w:pStyle w:val="ConsPlusNormal"/>
              <w:jc w:val="center"/>
            </w:pPr>
            <w:r>
              <w:t>1.20.1.</w:t>
            </w:r>
          </w:p>
        </w:tc>
        <w:tc>
          <w:tcPr>
            <w:tcW w:w="3515" w:type="dxa"/>
          </w:tcPr>
          <w:p w:rsidR="00B21347" w:rsidRDefault="00B21347">
            <w:pPr>
              <w:pStyle w:val="ConsPlusNormal"/>
            </w:pPr>
            <w:r>
              <w:t>Мониторинг обеспечения покрытия населенных пунктов Кировской области услугами мобильной связи и доступом к сети "Интернет"</w:t>
            </w:r>
          </w:p>
        </w:tc>
        <w:tc>
          <w:tcPr>
            <w:tcW w:w="1417" w:type="dxa"/>
            <w:vMerge w:val="restart"/>
          </w:tcPr>
          <w:p w:rsidR="00B21347" w:rsidRDefault="00B21347">
            <w:pPr>
              <w:pStyle w:val="ConsPlusNormal"/>
              <w:jc w:val="center"/>
            </w:pPr>
            <w:r>
              <w:t>ежегодно, до 31.12.2025</w:t>
            </w:r>
          </w:p>
        </w:tc>
        <w:tc>
          <w:tcPr>
            <w:tcW w:w="2551" w:type="dxa"/>
          </w:tcPr>
          <w:p w:rsidR="00B21347" w:rsidRDefault="00B21347">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 по отношению к показателям 2018 года</w:t>
            </w:r>
          </w:p>
        </w:tc>
        <w:tc>
          <w:tcPr>
            <w:tcW w:w="680" w:type="dxa"/>
          </w:tcPr>
          <w:p w:rsidR="00B21347" w:rsidRDefault="00B21347">
            <w:pPr>
              <w:pStyle w:val="ConsPlusNormal"/>
              <w:jc w:val="center"/>
            </w:pPr>
            <w:r>
              <w:t>13,5</w:t>
            </w:r>
          </w:p>
        </w:tc>
        <w:tc>
          <w:tcPr>
            <w:tcW w:w="680" w:type="dxa"/>
          </w:tcPr>
          <w:p w:rsidR="00B21347" w:rsidRDefault="00B21347">
            <w:pPr>
              <w:pStyle w:val="ConsPlusNormal"/>
              <w:jc w:val="center"/>
            </w:pPr>
            <w:r>
              <w:t>17,5</w:t>
            </w:r>
          </w:p>
        </w:tc>
        <w:tc>
          <w:tcPr>
            <w:tcW w:w="680" w:type="dxa"/>
          </w:tcPr>
          <w:p w:rsidR="00B21347" w:rsidRDefault="00B21347">
            <w:pPr>
              <w:pStyle w:val="ConsPlusNormal"/>
              <w:jc w:val="center"/>
            </w:pPr>
            <w:r>
              <w:t>22,5</w:t>
            </w:r>
          </w:p>
        </w:tc>
        <w:tc>
          <w:tcPr>
            <w:tcW w:w="680" w:type="dxa"/>
          </w:tcPr>
          <w:p w:rsidR="00B21347" w:rsidRDefault="00B21347">
            <w:pPr>
              <w:pStyle w:val="ConsPlusNormal"/>
              <w:jc w:val="center"/>
            </w:pPr>
            <w:r>
              <w:t>28,5</w:t>
            </w:r>
          </w:p>
        </w:tc>
        <w:tc>
          <w:tcPr>
            <w:tcW w:w="680" w:type="dxa"/>
          </w:tcPr>
          <w:p w:rsidR="00B21347" w:rsidRDefault="00B21347">
            <w:pPr>
              <w:pStyle w:val="ConsPlusNormal"/>
              <w:jc w:val="center"/>
            </w:pPr>
            <w:r>
              <w:t>33,5</w:t>
            </w:r>
          </w:p>
        </w:tc>
        <w:tc>
          <w:tcPr>
            <w:tcW w:w="680" w:type="dxa"/>
          </w:tcPr>
          <w:p w:rsidR="00B21347" w:rsidRDefault="00B21347">
            <w:pPr>
              <w:pStyle w:val="ConsPlusNormal"/>
              <w:jc w:val="center"/>
            </w:pPr>
            <w:r>
              <w:t>33,5</w:t>
            </w:r>
          </w:p>
        </w:tc>
        <w:tc>
          <w:tcPr>
            <w:tcW w:w="680" w:type="dxa"/>
          </w:tcPr>
          <w:p w:rsidR="00B21347" w:rsidRDefault="00B21347">
            <w:pPr>
              <w:pStyle w:val="ConsPlusNormal"/>
              <w:jc w:val="center"/>
            </w:pPr>
            <w:r>
              <w:t>33,5</w:t>
            </w:r>
          </w:p>
        </w:tc>
        <w:tc>
          <w:tcPr>
            <w:tcW w:w="680" w:type="dxa"/>
          </w:tcPr>
          <w:p w:rsidR="00B21347" w:rsidRDefault="00B21347">
            <w:pPr>
              <w:pStyle w:val="ConsPlusNormal"/>
              <w:jc w:val="center"/>
            </w:pPr>
            <w:r>
              <w:t>33,5</w:t>
            </w:r>
          </w:p>
        </w:tc>
        <w:tc>
          <w:tcPr>
            <w:tcW w:w="1882" w:type="dxa"/>
            <w:vMerge w:val="restart"/>
          </w:tcPr>
          <w:p w:rsidR="00B21347" w:rsidRDefault="00B21347">
            <w:pPr>
              <w:pStyle w:val="ConsPlusNormal"/>
            </w:pPr>
            <w:r>
              <w:t>министерство информационных технологий и связи Кировской области</w:t>
            </w:r>
          </w:p>
        </w:tc>
      </w:tr>
      <w:tr w:rsidR="00B21347" w:rsidTr="00B21347">
        <w:tc>
          <w:tcPr>
            <w:tcW w:w="850" w:type="dxa"/>
          </w:tcPr>
          <w:p w:rsidR="00B21347" w:rsidRDefault="00B21347">
            <w:pPr>
              <w:pStyle w:val="ConsPlusNormal"/>
              <w:jc w:val="center"/>
            </w:pPr>
            <w:r>
              <w:t>1.20.2.</w:t>
            </w:r>
          </w:p>
        </w:tc>
        <w:tc>
          <w:tcPr>
            <w:tcW w:w="3515" w:type="dxa"/>
          </w:tcPr>
          <w:p w:rsidR="00B21347" w:rsidRDefault="00B21347">
            <w:pPr>
              <w:pStyle w:val="ConsPlusNormal"/>
            </w:pPr>
            <w:r>
              <w:t xml:space="preserve">Реализация проектов по созданию </w:t>
            </w:r>
            <w:r>
              <w:lastRenderedPageBreak/>
              <w:t>условий для обеспечения жителей населенных пунктов Кировской области услугами связи (строительство антенно-мачтовых сооружений для размещения на них операторами связи оборудования) в целях упрощения доступа операторов связи к объектам инфраструктуры</w:t>
            </w:r>
          </w:p>
        </w:tc>
        <w:tc>
          <w:tcPr>
            <w:tcW w:w="1417" w:type="dxa"/>
            <w:vMerge/>
          </w:tcPr>
          <w:p w:rsidR="00B21347" w:rsidRDefault="00B21347">
            <w:pPr>
              <w:pStyle w:val="ConsPlusNormal"/>
            </w:pPr>
          </w:p>
        </w:tc>
        <w:tc>
          <w:tcPr>
            <w:tcW w:w="2551" w:type="dxa"/>
          </w:tcPr>
          <w:p w:rsidR="00B21347" w:rsidRDefault="00B21347">
            <w:pPr>
              <w:pStyle w:val="ConsPlusNormal"/>
            </w:pPr>
            <w:r>
              <w:t xml:space="preserve">доля организаций </w:t>
            </w:r>
            <w:r>
              <w:lastRenderedPageBreak/>
              <w:t>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680" w:type="dxa"/>
          </w:tcPr>
          <w:p w:rsidR="00B21347" w:rsidRDefault="00B21347">
            <w:pPr>
              <w:pStyle w:val="ConsPlusNormal"/>
              <w:jc w:val="center"/>
            </w:pPr>
            <w:r>
              <w:lastRenderedPageBreak/>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lastRenderedPageBreak/>
              <w:t>1.21.</w:t>
            </w:r>
          </w:p>
        </w:tc>
        <w:tc>
          <w:tcPr>
            <w:tcW w:w="14805" w:type="dxa"/>
            <w:gridSpan w:val="12"/>
          </w:tcPr>
          <w:p w:rsidR="00B21347" w:rsidRDefault="00B21347">
            <w:pPr>
              <w:pStyle w:val="ConsPlusNormal"/>
              <w:jc w:val="center"/>
            </w:pPr>
            <w:r>
              <w:t>Рынок жилищного строительства</w:t>
            </w:r>
          </w:p>
        </w:tc>
      </w:tr>
      <w:tr w:rsidR="00B21347" w:rsidTr="00B21347">
        <w:tc>
          <w:tcPr>
            <w:tcW w:w="850" w:type="dxa"/>
            <w:vMerge w:val="restart"/>
          </w:tcPr>
          <w:p w:rsidR="00B21347" w:rsidRDefault="00B21347">
            <w:pPr>
              <w:pStyle w:val="ConsPlusNormal"/>
            </w:pPr>
          </w:p>
        </w:tc>
        <w:tc>
          <w:tcPr>
            <w:tcW w:w="14805" w:type="dxa"/>
            <w:gridSpan w:val="12"/>
          </w:tcPr>
          <w:p w:rsidR="00B21347" w:rsidRDefault="00B21347">
            <w:pPr>
              <w:pStyle w:val="ConsPlusNormal"/>
              <w:ind w:firstLine="283"/>
              <w:jc w:val="both"/>
            </w:pPr>
            <w: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действуют 2890 организаций частной формы собственности, что составляет 100%.</w:t>
            </w:r>
          </w:p>
          <w:p w:rsidR="00B21347" w:rsidRDefault="00B21347">
            <w:pPr>
              <w:pStyle w:val="ConsPlusNormal"/>
              <w:ind w:firstLine="283"/>
              <w:jc w:val="both"/>
            </w:pPr>
            <w:r>
              <w:t>Мероприятие, реализуемое в рамках "дорожной карты", направлено на поддержание уровня конкуренции на рынке жилищного строительства и повышение качества выполненных работ</w:t>
            </w:r>
          </w:p>
        </w:tc>
      </w:tr>
      <w:tr w:rsidR="00B21347" w:rsidTr="00B21347">
        <w:tc>
          <w:tcPr>
            <w:tcW w:w="850" w:type="dxa"/>
            <w:vMerge/>
          </w:tcPr>
          <w:p w:rsidR="00B21347" w:rsidRDefault="00B21347">
            <w:pPr>
              <w:pStyle w:val="ConsPlusNormal"/>
            </w:pPr>
          </w:p>
        </w:tc>
        <w:tc>
          <w:tcPr>
            <w:tcW w:w="3515" w:type="dxa"/>
          </w:tcPr>
          <w:p w:rsidR="00B21347" w:rsidRDefault="00B21347">
            <w:pPr>
              <w:pStyle w:val="ConsPlusNormal"/>
            </w:pPr>
            <w:r>
              <w:t>Ведение реестра организаций частной формы собственности в сфере жилищного строительства</w:t>
            </w:r>
          </w:p>
        </w:tc>
        <w:tc>
          <w:tcPr>
            <w:tcW w:w="1417" w:type="dxa"/>
          </w:tcPr>
          <w:p w:rsidR="00B21347" w:rsidRDefault="00B21347">
            <w:pPr>
              <w:pStyle w:val="ConsPlusNormal"/>
              <w:jc w:val="center"/>
            </w:pPr>
            <w:r>
              <w:t>ежегодно, до 31.12.2025</w:t>
            </w:r>
          </w:p>
        </w:tc>
        <w:tc>
          <w:tcPr>
            <w:tcW w:w="2551" w:type="dxa"/>
          </w:tcPr>
          <w:p w:rsidR="00B21347" w:rsidRDefault="00B21347">
            <w:pPr>
              <w:pStyle w:val="ConsPlusNormal"/>
            </w:pPr>
            <w:r>
              <w:t>доля организаций частной формы собственности в сфере жилищного строительства, %</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680" w:type="dxa"/>
          </w:tcPr>
          <w:p w:rsidR="00B21347" w:rsidRDefault="00B21347">
            <w:pPr>
              <w:pStyle w:val="ConsPlusNormal"/>
              <w:jc w:val="center"/>
            </w:pPr>
            <w:r>
              <w:t>100</w:t>
            </w:r>
          </w:p>
        </w:tc>
        <w:tc>
          <w:tcPr>
            <w:tcW w:w="1882" w:type="dxa"/>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outlineLvl w:val="2"/>
            </w:pPr>
            <w:r>
              <w:t>1.22.</w:t>
            </w:r>
          </w:p>
        </w:tc>
        <w:tc>
          <w:tcPr>
            <w:tcW w:w="14805" w:type="dxa"/>
            <w:gridSpan w:val="12"/>
          </w:tcPr>
          <w:p w:rsidR="00B21347" w:rsidRDefault="00B21347">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 2018 году в Кировской области построено 279 объектов капитального строительства общей площадью 318,7 тыс. кв. метров, из них: 71 здание промышленного назначения, 34 - сельскохозяйственного назначения, 105 - коммерческого назначения, 15 административных зданий, 8 учебных зданий, 2 объекта здравоохранения и 44 других объекта.</w:t>
            </w:r>
          </w:p>
          <w:p w:rsidR="00B21347" w:rsidRDefault="00B21347">
            <w:pPr>
              <w:pStyle w:val="ConsPlusNormal"/>
              <w:ind w:firstLine="283"/>
              <w:jc w:val="both"/>
            </w:pPr>
            <w: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строительство.</w:t>
            </w:r>
          </w:p>
          <w:p w:rsidR="00B21347" w:rsidRDefault="00B21347">
            <w:pPr>
              <w:pStyle w:val="ConsPlusNormal"/>
              <w:ind w:firstLine="283"/>
              <w:jc w:val="both"/>
            </w:pPr>
            <w:r>
              <w:t xml:space="preserve">Мероприятия, реализуемые в рамках "дорожной карты", направлены на привлечение организаций частной формы собственности в сфере </w:t>
            </w:r>
            <w:r>
              <w:lastRenderedPageBreak/>
              <w:t>строительства объектов капитального строительства, за исключением жилищного и дорожного строительства</w:t>
            </w:r>
          </w:p>
        </w:tc>
      </w:tr>
      <w:tr w:rsidR="00B21347" w:rsidTr="00B21347">
        <w:tc>
          <w:tcPr>
            <w:tcW w:w="850" w:type="dxa"/>
          </w:tcPr>
          <w:p w:rsidR="00B21347" w:rsidRDefault="00B21347">
            <w:pPr>
              <w:pStyle w:val="ConsPlusNormal"/>
              <w:jc w:val="center"/>
            </w:pPr>
            <w:r>
              <w:lastRenderedPageBreak/>
              <w:t>1.22.1.</w:t>
            </w:r>
          </w:p>
        </w:tc>
        <w:tc>
          <w:tcPr>
            <w:tcW w:w="3515" w:type="dxa"/>
          </w:tcPr>
          <w:p w:rsidR="00B21347" w:rsidRDefault="00B21347">
            <w:pPr>
              <w:pStyle w:val="ConsPlusNormal"/>
            </w:pPr>
            <w:r>
              <w:t>Ведение реестра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680" w:type="dxa"/>
            <w:vMerge w:val="restart"/>
          </w:tcPr>
          <w:p w:rsidR="00B21347" w:rsidRDefault="00B21347">
            <w:pPr>
              <w:pStyle w:val="ConsPlusNormal"/>
              <w:jc w:val="center"/>
            </w:pPr>
            <w:r>
              <w:t>50</w:t>
            </w:r>
          </w:p>
        </w:tc>
        <w:tc>
          <w:tcPr>
            <w:tcW w:w="680" w:type="dxa"/>
            <w:vMerge w:val="restart"/>
          </w:tcPr>
          <w:p w:rsidR="00B21347" w:rsidRDefault="00B21347">
            <w:pPr>
              <w:pStyle w:val="ConsPlusNormal"/>
              <w:jc w:val="center"/>
            </w:pPr>
            <w:r>
              <w:t>60</w:t>
            </w:r>
          </w:p>
        </w:tc>
        <w:tc>
          <w:tcPr>
            <w:tcW w:w="680" w:type="dxa"/>
            <w:vMerge w:val="restart"/>
          </w:tcPr>
          <w:p w:rsidR="00B21347" w:rsidRDefault="00B21347">
            <w:pPr>
              <w:pStyle w:val="ConsPlusNormal"/>
              <w:jc w:val="center"/>
            </w:pPr>
            <w:r>
              <w:t>70</w:t>
            </w:r>
          </w:p>
        </w:tc>
        <w:tc>
          <w:tcPr>
            <w:tcW w:w="680" w:type="dxa"/>
            <w:vMerge w:val="restart"/>
          </w:tcPr>
          <w:p w:rsidR="00B21347" w:rsidRDefault="00B21347">
            <w:pPr>
              <w:pStyle w:val="ConsPlusNormal"/>
              <w:jc w:val="center"/>
            </w:pPr>
            <w:r>
              <w:t>75</w:t>
            </w:r>
          </w:p>
        </w:tc>
        <w:tc>
          <w:tcPr>
            <w:tcW w:w="680" w:type="dxa"/>
            <w:vMerge w:val="restart"/>
          </w:tcPr>
          <w:p w:rsidR="00B21347" w:rsidRDefault="00B21347">
            <w:pPr>
              <w:pStyle w:val="ConsPlusNormal"/>
              <w:jc w:val="center"/>
            </w:pPr>
            <w:r>
              <w:t>80</w:t>
            </w:r>
          </w:p>
        </w:tc>
        <w:tc>
          <w:tcPr>
            <w:tcW w:w="680" w:type="dxa"/>
            <w:vMerge w:val="restart"/>
          </w:tcPr>
          <w:p w:rsidR="00B21347" w:rsidRDefault="00B21347">
            <w:pPr>
              <w:pStyle w:val="ConsPlusNormal"/>
              <w:jc w:val="center"/>
            </w:pPr>
            <w:r>
              <w:t>80</w:t>
            </w:r>
          </w:p>
        </w:tc>
        <w:tc>
          <w:tcPr>
            <w:tcW w:w="680" w:type="dxa"/>
            <w:vMerge w:val="restart"/>
          </w:tcPr>
          <w:p w:rsidR="00B21347" w:rsidRDefault="00B21347">
            <w:pPr>
              <w:pStyle w:val="ConsPlusNormal"/>
              <w:jc w:val="center"/>
            </w:pPr>
            <w:r>
              <w:t>80</w:t>
            </w:r>
          </w:p>
        </w:tc>
        <w:tc>
          <w:tcPr>
            <w:tcW w:w="680" w:type="dxa"/>
            <w:vMerge w:val="restart"/>
          </w:tcPr>
          <w:p w:rsidR="00B21347" w:rsidRDefault="00B21347">
            <w:pPr>
              <w:pStyle w:val="ConsPlusNormal"/>
              <w:jc w:val="center"/>
            </w:pPr>
            <w:r>
              <w:t>80</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t>1.22.2.</w:t>
            </w:r>
          </w:p>
        </w:tc>
        <w:tc>
          <w:tcPr>
            <w:tcW w:w="3515" w:type="dxa"/>
          </w:tcPr>
          <w:p w:rsidR="00B21347" w:rsidRDefault="00B21347">
            <w:pPr>
              <w:pStyle w:val="ConsPlusNormal"/>
            </w:pPr>
            <w:r>
              <w:t>Мониторинг ситуации на рынке строительства объектов капитального строительства Кировской области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1.22.3.</w:t>
            </w:r>
          </w:p>
        </w:tc>
        <w:tc>
          <w:tcPr>
            <w:tcW w:w="3515" w:type="dxa"/>
          </w:tcPr>
          <w:p w:rsidR="00B21347" w:rsidRDefault="00B21347">
            <w:pPr>
              <w:pStyle w:val="ConsPlusNormal"/>
            </w:pPr>
            <w:r>
              <w:t>Переход на электронное оказание услуг в сфере строительства объектов капитального строительства при выдаче разрешительной документации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1.22.4.</w:t>
            </w:r>
          </w:p>
        </w:tc>
        <w:tc>
          <w:tcPr>
            <w:tcW w:w="3515" w:type="dxa"/>
          </w:tcPr>
          <w:p w:rsidR="00B21347" w:rsidRDefault="00B21347">
            <w:pPr>
              <w:pStyle w:val="ConsPlusNormal"/>
            </w:pPr>
            <w:r>
              <w:t>Популяризация в муниципальных образованиях Кировской области предоставления услуг в сфере строительства объектов капитального строительства при выдаче разрешительных документов в электронном виде</w:t>
            </w:r>
          </w:p>
        </w:tc>
        <w:tc>
          <w:tcPr>
            <w:tcW w:w="1417" w:type="dxa"/>
          </w:tcPr>
          <w:p w:rsidR="00B21347" w:rsidRDefault="00B21347">
            <w:pPr>
              <w:pStyle w:val="ConsPlusNormal"/>
              <w:jc w:val="center"/>
            </w:pPr>
            <w:r>
              <w:t>2021 год</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1.22.5.</w:t>
            </w:r>
          </w:p>
        </w:tc>
        <w:tc>
          <w:tcPr>
            <w:tcW w:w="3515" w:type="dxa"/>
          </w:tcPr>
          <w:p w:rsidR="00B21347" w:rsidRDefault="00B21347">
            <w:pPr>
              <w:pStyle w:val="ConsPlusNormal"/>
            </w:pPr>
            <w:r>
              <w:t>Внедрение и реализация информационной системы обеспечения градостроительной деятельности</w:t>
            </w:r>
          </w:p>
        </w:tc>
        <w:tc>
          <w:tcPr>
            <w:tcW w:w="1417" w:type="dxa"/>
          </w:tcPr>
          <w:p w:rsidR="00B21347" w:rsidRDefault="00B21347">
            <w:pPr>
              <w:pStyle w:val="ConsPlusNormal"/>
              <w:jc w:val="center"/>
            </w:pPr>
            <w:r>
              <w:t>ежегодно до 31.12.2025</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1.23.</w:t>
            </w:r>
          </w:p>
        </w:tc>
        <w:tc>
          <w:tcPr>
            <w:tcW w:w="14805" w:type="dxa"/>
            <w:gridSpan w:val="12"/>
          </w:tcPr>
          <w:p w:rsidR="00B21347" w:rsidRDefault="00B21347">
            <w:pPr>
              <w:pStyle w:val="ConsPlusNormal"/>
              <w:jc w:val="center"/>
            </w:pPr>
            <w:r>
              <w:t>Рынок дорожной деятельности (за исключением проектирования)</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По итогам 2018 года на долю хозяйствующих субъектов частной формы собственности в сфере дорожной деятельности приходилось 33%, то есть рынок дорожной деятельности частными организациями занят только на одну треть.</w:t>
            </w:r>
          </w:p>
          <w:p w:rsidR="00B21347" w:rsidRDefault="00B21347">
            <w:pPr>
              <w:pStyle w:val="ConsPlusNormal"/>
              <w:ind w:firstLine="283"/>
              <w:jc w:val="both"/>
            </w:pPr>
            <w: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w:t>
            </w:r>
            <w:proofErr w:type="gramStart"/>
            <w:r>
              <w:t>связи</w:t>
            </w:r>
            <w:proofErr w:type="gramEnd"/>
            <w:r>
              <w:t xml:space="preserve"> с чем размещение заказов в сфере дорожной деятельности осуществляется на конкурсной основе в соответствии с действующим законодательством.</w:t>
            </w:r>
          </w:p>
          <w:p w:rsidR="00B21347" w:rsidRDefault="00B21347">
            <w:pPr>
              <w:pStyle w:val="ConsPlusNormal"/>
              <w:ind w:firstLine="283"/>
              <w:jc w:val="both"/>
            </w:pPr>
            <w: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tc>
      </w:tr>
      <w:tr w:rsidR="00B21347" w:rsidTr="00B21347">
        <w:tc>
          <w:tcPr>
            <w:tcW w:w="850" w:type="dxa"/>
          </w:tcPr>
          <w:p w:rsidR="00B21347" w:rsidRDefault="00B21347">
            <w:pPr>
              <w:pStyle w:val="ConsPlusNormal"/>
              <w:jc w:val="center"/>
            </w:pPr>
            <w:r>
              <w:t>1.23.1.</w:t>
            </w:r>
          </w:p>
        </w:tc>
        <w:tc>
          <w:tcPr>
            <w:tcW w:w="3515" w:type="dxa"/>
          </w:tcPr>
          <w:p w:rsidR="00B21347" w:rsidRDefault="00B21347">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дорожной деятельности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дорожной деятельности (за исключением проектирования), %</w:t>
            </w:r>
          </w:p>
        </w:tc>
        <w:tc>
          <w:tcPr>
            <w:tcW w:w="680" w:type="dxa"/>
            <w:vMerge w:val="restart"/>
          </w:tcPr>
          <w:p w:rsidR="00B21347" w:rsidRDefault="00B21347">
            <w:pPr>
              <w:pStyle w:val="ConsPlusNormal"/>
              <w:jc w:val="center"/>
            </w:pPr>
            <w:r>
              <w:t>74,3</w:t>
            </w:r>
          </w:p>
        </w:tc>
        <w:tc>
          <w:tcPr>
            <w:tcW w:w="680" w:type="dxa"/>
            <w:vMerge w:val="restart"/>
          </w:tcPr>
          <w:p w:rsidR="00B21347" w:rsidRDefault="00B21347">
            <w:pPr>
              <w:pStyle w:val="ConsPlusNormal"/>
              <w:jc w:val="center"/>
            </w:pPr>
            <w:r>
              <w:t>76</w:t>
            </w:r>
          </w:p>
        </w:tc>
        <w:tc>
          <w:tcPr>
            <w:tcW w:w="680" w:type="dxa"/>
            <w:vMerge w:val="restart"/>
          </w:tcPr>
          <w:p w:rsidR="00B21347" w:rsidRDefault="00B21347">
            <w:pPr>
              <w:pStyle w:val="ConsPlusNormal"/>
              <w:jc w:val="center"/>
            </w:pPr>
            <w:r>
              <w:t>78</w:t>
            </w:r>
          </w:p>
        </w:tc>
        <w:tc>
          <w:tcPr>
            <w:tcW w:w="680" w:type="dxa"/>
            <w:vMerge w:val="restart"/>
          </w:tcPr>
          <w:p w:rsidR="00B21347" w:rsidRDefault="00B21347">
            <w:pPr>
              <w:pStyle w:val="ConsPlusNormal"/>
              <w:jc w:val="center"/>
            </w:pPr>
            <w:r>
              <w:t>80</w:t>
            </w:r>
          </w:p>
        </w:tc>
        <w:tc>
          <w:tcPr>
            <w:tcW w:w="680" w:type="dxa"/>
            <w:vMerge w:val="restart"/>
          </w:tcPr>
          <w:p w:rsidR="00B21347" w:rsidRDefault="00B21347">
            <w:pPr>
              <w:pStyle w:val="ConsPlusNormal"/>
              <w:jc w:val="center"/>
            </w:pPr>
            <w:r>
              <w:t>80</w:t>
            </w:r>
          </w:p>
        </w:tc>
        <w:tc>
          <w:tcPr>
            <w:tcW w:w="680" w:type="dxa"/>
            <w:vMerge w:val="restart"/>
          </w:tcPr>
          <w:p w:rsidR="00B21347" w:rsidRDefault="00B21347">
            <w:pPr>
              <w:pStyle w:val="ConsPlusNormal"/>
              <w:jc w:val="center"/>
            </w:pPr>
            <w:r>
              <w:t>80</w:t>
            </w:r>
          </w:p>
        </w:tc>
        <w:tc>
          <w:tcPr>
            <w:tcW w:w="680" w:type="dxa"/>
            <w:vMerge w:val="restart"/>
          </w:tcPr>
          <w:p w:rsidR="00B21347" w:rsidRDefault="00B21347">
            <w:pPr>
              <w:pStyle w:val="ConsPlusNormal"/>
              <w:jc w:val="center"/>
            </w:pPr>
            <w:r>
              <w:t>80</w:t>
            </w:r>
          </w:p>
        </w:tc>
        <w:tc>
          <w:tcPr>
            <w:tcW w:w="680" w:type="dxa"/>
            <w:vMerge w:val="restart"/>
          </w:tcPr>
          <w:p w:rsidR="00B21347" w:rsidRDefault="00B21347">
            <w:pPr>
              <w:pStyle w:val="ConsPlusNormal"/>
              <w:jc w:val="center"/>
            </w:pPr>
            <w:r>
              <w:t>80</w:t>
            </w:r>
          </w:p>
        </w:tc>
        <w:tc>
          <w:tcPr>
            <w:tcW w:w="1882" w:type="dxa"/>
            <w:vMerge w:val="restart"/>
          </w:tcPr>
          <w:p w:rsidR="00B21347" w:rsidRDefault="00B21347">
            <w:pPr>
              <w:pStyle w:val="ConsPlusNormal"/>
            </w:pPr>
            <w:r>
              <w:t>министерство транспорта Кировской области;</w:t>
            </w:r>
          </w:p>
          <w:p w:rsidR="00B21347" w:rsidRDefault="00B21347">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B21347" w:rsidTr="00B21347">
        <w:tc>
          <w:tcPr>
            <w:tcW w:w="850" w:type="dxa"/>
          </w:tcPr>
          <w:p w:rsidR="00B21347" w:rsidRDefault="00B21347">
            <w:pPr>
              <w:pStyle w:val="ConsPlusNormal"/>
              <w:jc w:val="center"/>
            </w:pPr>
            <w:r>
              <w:t>1.23.2.</w:t>
            </w:r>
          </w:p>
        </w:tc>
        <w:tc>
          <w:tcPr>
            <w:tcW w:w="3515" w:type="dxa"/>
          </w:tcPr>
          <w:p w:rsidR="00B21347" w:rsidRDefault="00B21347">
            <w:pPr>
              <w:pStyle w:val="ConsPlusNormal"/>
            </w:pPr>
            <w:r>
              <w:t>Проведение мероприятий по сокращению сроков приемки выполненных работ по результатам исполнения заключенных государственных и муниципальных контрактов, по обеспечению своевременной и стопроцентной оплаты выполненных и принятых заказчиком работ</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1.24.</w:t>
            </w:r>
          </w:p>
        </w:tc>
        <w:tc>
          <w:tcPr>
            <w:tcW w:w="14805" w:type="dxa"/>
            <w:gridSpan w:val="12"/>
          </w:tcPr>
          <w:p w:rsidR="00B21347" w:rsidRDefault="00B21347">
            <w:pPr>
              <w:pStyle w:val="ConsPlusNormal"/>
              <w:jc w:val="center"/>
            </w:pPr>
            <w:r>
              <w:t>Рынок архитектурно-строительного проектирования</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B21347" w:rsidRDefault="00B21347">
            <w:pPr>
              <w:pStyle w:val="ConsPlusNormal"/>
              <w:ind w:firstLine="283"/>
              <w:jc w:val="both"/>
            </w:pPr>
            <w: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B21347" w:rsidRDefault="00B21347">
            <w:pPr>
              <w:pStyle w:val="ConsPlusNormal"/>
              <w:ind w:firstLine="283"/>
              <w:jc w:val="both"/>
            </w:pPr>
            <w:r>
              <w:lastRenderedPageBreak/>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w:t>
            </w:r>
            <w:proofErr w:type="spellStart"/>
            <w:r>
              <w:t>саморегулируемую</w:t>
            </w:r>
            <w:proofErr w:type="spellEnd"/>
            <w:r>
              <w:t xml:space="preserve"> организацию строителей и получение допуска </w:t>
            </w:r>
            <w:proofErr w:type="spellStart"/>
            <w:r>
              <w:t>саморегулируемой</w:t>
            </w:r>
            <w:proofErr w:type="spellEnd"/>
            <w:r>
              <w:t xml:space="preserve">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повышение качества предоставляемых услуг</w:t>
            </w:r>
          </w:p>
        </w:tc>
      </w:tr>
      <w:tr w:rsidR="00B21347" w:rsidTr="00B21347">
        <w:tc>
          <w:tcPr>
            <w:tcW w:w="850" w:type="dxa"/>
          </w:tcPr>
          <w:p w:rsidR="00B21347" w:rsidRDefault="00B21347">
            <w:pPr>
              <w:pStyle w:val="ConsPlusNormal"/>
              <w:jc w:val="center"/>
            </w:pPr>
            <w:r>
              <w:lastRenderedPageBreak/>
              <w:t>1.24.1.</w:t>
            </w:r>
          </w:p>
        </w:tc>
        <w:tc>
          <w:tcPr>
            <w:tcW w:w="3515" w:type="dxa"/>
          </w:tcPr>
          <w:p w:rsidR="00B21347" w:rsidRDefault="00B21347">
            <w:pPr>
              <w:pStyle w:val="ConsPlusNormal"/>
            </w:pPr>
            <w:r>
              <w:t>Ведение реестра организаций частной формы собственности в сфере архитектурно-строительного проектирования</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архитектурно-строительного проектирования, %</w:t>
            </w:r>
          </w:p>
        </w:tc>
        <w:tc>
          <w:tcPr>
            <w:tcW w:w="680" w:type="dxa"/>
            <w:vMerge w:val="restart"/>
          </w:tcPr>
          <w:p w:rsidR="00B21347" w:rsidRDefault="00B21347">
            <w:pPr>
              <w:pStyle w:val="ConsPlusNormal"/>
              <w:jc w:val="center"/>
            </w:pPr>
            <w:r>
              <w:t>99,1</w:t>
            </w:r>
          </w:p>
        </w:tc>
        <w:tc>
          <w:tcPr>
            <w:tcW w:w="680" w:type="dxa"/>
            <w:vMerge w:val="restart"/>
          </w:tcPr>
          <w:p w:rsidR="00B21347" w:rsidRDefault="00B21347">
            <w:pPr>
              <w:pStyle w:val="ConsPlusNormal"/>
              <w:jc w:val="center"/>
            </w:pPr>
            <w:r>
              <w:t>99,1</w:t>
            </w:r>
          </w:p>
        </w:tc>
        <w:tc>
          <w:tcPr>
            <w:tcW w:w="680" w:type="dxa"/>
            <w:vMerge w:val="restart"/>
          </w:tcPr>
          <w:p w:rsidR="00B21347" w:rsidRDefault="00B21347">
            <w:pPr>
              <w:pStyle w:val="ConsPlusNormal"/>
              <w:jc w:val="center"/>
            </w:pPr>
            <w:r>
              <w:t>99,1</w:t>
            </w:r>
          </w:p>
        </w:tc>
        <w:tc>
          <w:tcPr>
            <w:tcW w:w="680" w:type="dxa"/>
            <w:vMerge w:val="restart"/>
          </w:tcPr>
          <w:p w:rsidR="00B21347" w:rsidRDefault="00B21347">
            <w:pPr>
              <w:pStyle w:val="ConsPlusNormal"/>
              <w:jc w:val="center"/>
            </w:pPr>
            <w:r>
              <w:t>99,1</w:t>
            </w:r>
          </w:p>
        </w:tc>
        <w:tc>
          <w:tcPr>
            <w:tcW w:w="680" w:type="dxa"/>
            <w:vMerge w:val="restart"/>
          </w:tcPr>
          <w:p w:rsidR="00B21347" w:rsidRDefault="00B21347">
            <w:pPr>
              <w:pStyle w:val="ConsPlusNormal"/>
              <w:jc w:val="center"/>
            </w:pPr>
            <w:r>
              <w:t>99,1</w:t>
            </w:r>
          </w:p>
        </w:tc>
        <w:tc>
          <w:tcPr>
            <w:tcW w:w="680" w:type="dxa"/>
            <w:vMerge w:val="restart"/>
          </w:tcPr>
          <w:p w:rsidR="00B21347" w:rsidRDefault="00B21347">
            <w:pPr>
              <w:pStyle w:val="ConsPlusNormal"/>
              <w:jc w:val="center"/>
            </w:pPr>
            <w:r>
              <w:t>99,1</w:t>
            </w:r>
          </w:p>
        </w:tc>
        <w:tc>
          <w:tcPr>
            <w:tcW w:w="680" w:type="dxa"/>
            <w:vMerge w:val="restart"/>
          </w:tcPr>
          <w:p w:rsidR="00B21347" w:rsidRDefault="00B21347">
            <w:pPr>
              <w:pStyle w:val="ConsPlusNormal"/>
              <w:jc w:val="center"/>
            </w:pPr>
            <w:r>
              <w:t>99,1</w:t>
            </w:r>
          </w:p>
        </w:tc>
        <w:tc>
          <w:tcPr>
            <w:tcW w:w="680" w:type="dxa"/>
            <w:vMerge w:val="restart"/>
          </w:tcPr>
          <w:p w:rsidR="00B21347" w:rsidRDefault="00B21347">
            <w:pPr>
              <w:pStyle w:val="ConsPlusNormal"/>
              <w:jc w:val="center"/>
            </w:pPr>
            <w:r>
              <w:t>99,1</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t>1.24.2.</w:t>
            </w:r>
          </w:p>
        </w:tc>
        <w:tc>
          <w:tcPr>
            <w:tcW w:w="3515" w:type="dxa"/>
          </w:tcPr>
          <w:p w:rsidR="00B21347" w:rsidRDefault="00B21347">
            <w:pPr>
              <w:pStyle w:val="ConsPlusNormal"/>
            </w:pPr>
            <w:r>
              <w:t>Мониторинг деятельности проектных организаций</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1.25.</w:t>
            </w:r>
          </w:p>
        </w:tc>
        <w:tc>
          <w:tcPr>
            <w:tcW w:w="14805" w:type="dxa"/>
            <w:gridSpan w:val="12"/>
          </w:tcPr>
          <w:p w:rsidR="00B21347" w:rsidRDefault="00B21347">
            <w:pPr>
              <w:pStyle w:val="ConsPlusNormal"/>
              <w:jc w:val="center"/>
            </w:pPr>
            <w:r>
              <w:t>Рынок кадастровых и землеустроительных работ</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 xml:space="preserve">Территория Кировской области разделена на 45 кадастровых районов, которые практически совпадают с </w:t>
            </w:r>
            <w:proofErr w:type="spellStart"/>
            <w:r>
              <w:t>внутритерриториальным</w:t>
            </w:r>
            <w:proofErr w:type="spellEnd"/>
            <w:r>
              <w:t xml:space="preserve">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760 тысяч, из них более 200 тысяч имеют границы, местоположение которых установлено в соответствии с требованиями земельного законодательства. На долю организаций частной формы собственности, осуществляющих геодезическую и картографическую деятельность, приходится 92,3%. 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 и муниципальных образований Кировской области. Кадастровую деятельность вправе осуществлять только кадастровые инженеры, которые в обязательном порядке должны быть членами </w:t>
            </w:r>
            <w:proofErr w:type="spellStart"/>
            <w:r>
              <w:t>саморегулируемой</w:t>
            </w:r>
            <w:proofErr w:type="spellEnd"/>
            <w:r>
              <w:t xml:space="preserve"> организации кадастровых инженеров. Покупателями на рынке являются физические и юридические лица, которым требуется выполнение кадастровых и землеустроительных работ. В целях развития данного рынка осуществляются анализ имущества (в том числе земельных участков), включенного в реестр государственной собственности Кировской области, и предоставление информации из указанного реестра в соответствии с действующим законодательством. К основной мере поддержки частных организаций на рынке кадастровых и землеустроительных работ относится вовлечение в оборот ранее не учтенных объектов недвижимости, в том числе земельных участков.</w:t>
            </w:r>
          </w:p>
          <w:p w:rsidR="00B21347" w:rsidRDefault="00B21347">
            <w:pPr>
              <w:pStyle w:val="ConsPlusNormal"/>
              <w:ind w:firstLine="283"/>
              <w:jc w:val="both"/>
            </w:pPr>
            <w:r>
              <w:t xml:space="preserve">Основными административными барьерами для входа на рынок кадастровых и землеустроительных работ являются лицензирование деятельности в данной сфере, обязательное членство в </w:t>
            </w:r>
            <w:proofErr w:type="spellStart"/>
            <w:r>
              <w:t>саморегулируемой</w:t>
            </w:r>
            <w:proofErr w:type="spellEnd"/>
            <w:r>
              <w:t xml:space="preserve"> организации</w:t>
            </w:r>
          </w:p>
        </w:tc>
      </w:tr>
      <w:tr w:rsidR="00B21347" w:rsidTr="00B21347">
        <w:tc>
          <w:tcPr>
            <w:tcW w:w="850" w:type="dxa"/>
          </w:tcPr>
          <w:p w:rsidR="00B21347" w:rsidRDefault="00B21347">
            <w:pPr>
              <w:pStyle w:val="ConsPlusNormal"/>
              <w:jc w:val="center"/>
            </w:pPr>
            <w:r>
              <w:lastRenderedPageBreak/>
              <w:t>1.25.1.</w:t>
            </w:r>
          </w:p>
        </w:tc>
        <w:tc>
          <w:tcPr>
            <w:tcW w:w="3515" w:type="dxa"/>
          </w:tcPr>
          <w:p w:rsidR="00B21347" w:rsidRDefault="00B21347">
            <w:pPr>
              <w:pStyle w:val="ConsPlusNormal"/>
            </w:pPr>
            <w:r>
              <w:t>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кадастровых и землеустроительных работ, %</w:t>
            </w:r>
          </w:p>
        </w:tc>
        <w:tc>
          <w:tcPr>
            <w:tcW w:w="680" w:type="dxa"/>
            <w:vMerge w:val="restart"/>
          </w:tcPr>
          <w:p w:rsidR="00B21347" w:rsidRDefault="00B21347">
            <w:pPr>
              <w:pStyle w:val="ConsPlusNormal"/>
              <w:jc w:val="center"/>
            </w:pPr>
            <w:r>
              <w:t>92,3</w:t>
            </w:r>
          </w:p>
        </w:tc>
        <w:tc>
          <w:tcPr>
            <w:tcW w:w="680" w:type="dxa"/>
            <w:vMerge w:val="restart"/>
          </w:tcPr>
          <w:p w:rsidR="00B21347" w:rsidRDefault="00B21347">
            <w:pPr>
              <w:pStyle w:val="ConsPlusNormal"/>
              <w:jc w:val="center"/>
            </w:pPr>
            <w:r>
              <w:t>92,3</w:t>
            </w:r>
          </w:p>
        </w:tc>
        <w:tc>
          <w:tcPr>
            <w:tcW w:w="680" w:type="dxa"/>
            <w:vMerge w:val="restart"/>
          </w:tcPr>
          <w:p w:rsidR="00B21347" w:rsidRDefault="00B21347">
            <w:pPr>
              <w:pStyle w:val="ConsPlusNormal"/>
              <w:jc w:val="center"/>
            </w:pPr>
            <w:r>
              <w:t>92,3</w:t>
            </w:r>
          </w:p>
        </w:tc>
        <w:tc>
          <w:tcPr>
            <w:tcW w:w="680" w:type="dxa"/>
            <w:vMerge w:val="restart"/>
          </w:tcPr>
          <w:p w:rsidR="00B21347" w:rsidRDefault="00B21347">
            <w:pPr>
              <w:pStyle w:val="ConsPlusNormal"/>
              <w:jc w:val="center"/>
            </w:pPr>
            <w:r>
              <w:t>92,3</w:t>
            </w:r>
          </w:p>
        </w:tc>
        <w:tc>
          <w:tcPr>
            <w:tcW w:w="680" w:type="dxa"/>
            <w:vMerge w:val="restart"/>
          </w:tcPr>
          <w:p w:rsidR="00B21347" w:rsidRDefault="00B21347">
            <w:pPr>
              <w:pStyle w:val="ConsPlusNormal"/>
              <w:jc w:val="center"/>
            </w:pPr>
            <w:r>
              <w:t>92,3</w:t>
            </w:r>
          </w:p>
        </w:tc>
        <w:tc>
          <w:tcPr>
            <w:tcW w:w="680" w:type="dxa"/>
            <w:vMerge w:val="restart"/>
          </w:tcPr>
          <w:p w:rsidR="00B21347" w:rsidRDefault="00B21347">
            <w:pPr>
              <w:pStyle w:val="ConsPlusNormal"/>
              <w:jc w:val="center"/>
            </w:pPr>
            <w:r>
              <w:t>92,3</w:t>
            </w:r>
          </w:p>
        </w:tc>
        <w:tc>
          <w:tcPr>
            <w:tcW w:w="680" w:type="dxa"/>
            <w:vMerge w:val="restart"/>
          </w:tcPr>
          <w:p w:rsidR="00B21347" w:rsidRDefault="00B21347">
            <w:pPr>
              <w:pStyle w:val="ConsPlusNormal"/>
              <w:jc w:val="center"/>
            </w:pPr>
            <w:r>
              <w:t>92,3</w:t>
            </w:r>
          </w:p>
        </w:tc>
        <w:tc>
          <w:tcPr>
            <w:tcW w:w="680" w:type="dxa"/>
            <w:vMerge w:val="restart"/>
          </w:tcPr>
          <w:p w:rsidR="00B21347" w:rsidRDefault="00B21347">
            <w:pPr>
              <w:pStyle w:val="ConsPlusNormal"/>
              <w:jc w:val="center"/>
            </w:pPr>
            <w:r>
              <w:t>92,3</w:t>
            </w:r>
          </w:p>
        </w:tc>
        <w:tc>
          <w:tcPr>
            <w:tcW w:w="1882" w:type="dxa"/>
            <w:vMerge w:val="restart"/>
          </w:tcPr>
          <w:p w:rsidR="00B21347" w:rsidRDefault="00B21347">
            <w:pPr>
              <w:pStyle w:val="ConsPlusNormal"/>
            </w:pPr>
            <w:r>
              <w:t>министерство имущественных отношений Кировской области</w:t>
            </w:r>
          </w:p>
        </w:tc>
      </w:tr>
      <w:tr w:rsidR="00B21347" w:rsidTr="00B21347">
        <w:tc>
          <w:tcPr>
            <w:tcW w:w="850" w:type="dxa"/>
          </w:tcPr>
          <w:p w:rsidR="00B21347" w:rsidRDefault="00B21347">
            <w:pPr>
              <w:pStyle w:val="ConsPlusNormal"/>
              <w:jc w:val="center"/>
            </w:pPr>
            <w:r>
              <w:t>1.25.2.</w:t>
            </w:r>
          </w:p>
        </w:tc>
        <w:tc>
          <w:tcPr>
            <w:tcW w:w="3515" w:type="dxa"/>
          </w:tcPr>
          <w:p w:rsidR="00B21347" w:rsidRDefault="00B21347">
            <w:pPr>
              <w:pStyle w:val="ConsPlusNormal"/>
            </w:pPr>
            <w:r>
              <w:t>Организация и выполнение на территории Кировской области комплексных кадастровых работ</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1.25.3.</w:t>
            </w:r>
          </w:p>
        </w:tc>
        <w:tc>
          <w:tcPr>
            <w:tcW w:w="3515" w:type="dxa"/>
          </w:tcPr>
          <w:p w:rsidR="00B21347" w:rsidRDefault="00B21347">
            <w:pPr>
              <w:pStyle w:val="ConsPlusNormal"/>
            </w:pPr>
            <w:r>
              <w:t>Размещение в средствах массовой информации публикаций по вопросам кадастровой деятельности, осуществляемой на территории Кировской области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1.26.</w:t>
            </w:r>
          </w:p>
        </w:tc>
        <w:tc>
          <w:tcPr>
            <w:tcW w:w="14805" w:type="dxa"/>
            <w:gridSpan w:val="12"/>
          </w:tcPr>
          <w:p w:rsidR="00B21347" w:rsidRDefault="00B21347">
            <w:pPr>
              <w:pStyle w:val="ConsPlusNormal"/>
              <w:jc w:val="center"/>
            </w:pPr>
            <w:r>
              <w:t>Рынок нефтепродуктов</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proofErr w:type="gramStart"/>
            <w:r>
              <w:t>В настоящее время в Российской Федерации производятся и реализуются 4 основных вида автомобильного бензина, предназначенные для использования в качестве моторного топлива на транспортных средствах с бензиновыми двигателями:</w:t>
            </w:r>
            <w:proofErr w:type="gramEnd"/>
            <w:r>
              <w:t xml:space="preserve"> А-76, АИ-92, АИ-95, АИ-98.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w:t>
            </w:r>
            <w:proofErr w:type="gramStart"/>
            <w:r>
              <w:t>З</w:t>
            </w:r>
            <w:proofErr w:type="gramEnd"/>
            <w:r>
              <w:t xml:space="preserve"> (зимнее), А (арктическое).</w:t>
            </w:r>
          </w:p>
          <w:p w:rsidR="00B21347" w:rsidRDefault="00B21347">
            <w:pPr>
              <w:pStyle w:val="ConsPlusNormal"/>
              <w:ind w:firstLine="283"/>
              <w:jc w:val="both"/>
            </w:pPr>
            <w: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организаций частной формы собственности, осуществляющих реализацию моторного и газомоторного топлива. Основными проблемами развития рынка нефтепродуктов являются необходимость осуществления значительных первоначальных капитальных вложений при длительных сроках окупаемости этих вложений (строительство новых автозаправочных станций),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w:t>
            </w:r>
            <w:proofErr w:type="gramStart"/>
            <w:r>
              <w:t>связи</w:t>
            </w:r>
            <w:proofErr w:type="gramEnd"/>
            <w:r>
              <w:t xml:space="preserve"> с чем осложняется доставка горюче-смазочных материалов).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автозаправочные станции, стандарты, предъявляемые к качеству нефтепродуктов.</w:t>
            </w:r>
          </w:p>
          <w:p w:rsidR="00B21347" w:rsidRDefault="00B21347">
            <w:pPr>
              <w:pStyle w:val="ConsPlusNormal"/>
              <w:ind w:firstLine="283"/>
              <w:jc w:val="both"/>
            </w:pPr>
            <w:r>
              <w:t>Мероприятия, реализуемые в рамках "дорожной карты", направлены на поддержание уровня конкуренции, формирование данных об объеме реализации моторного и газомоторного топлива на розничном рынке нефтепродуктов</w:t>
            </w:r>
          </w:p>
        </w:tc>
      </w:tr>
      <w:tr w:rsidR="00B21347" w:rsidTr="00B21347">
        <w:tc>
          <w:tcPr>
            <w:tcW w:w="850" w:type="dxa"/>
          </w:tcPr>
          <w:p w:rsidR="00B21347" w:rsidRDefault="00B21347">
            <w:pPr>
              <w:pStyle w:val="ConsPlusNormal"/>
              <w:jc w:val="center"/>
            </w:pPr>
            <w:r>
              <w:lastRenderedPageBreak/>
              <w:t>1.26.1.</w:t>
            </w:r>
          </w:p>
        </w:tc>
        <w:tc>
          <w:tcPr>
            <w:tcW w:w="3515" w:type="dxa"/>
          </w:tcPr>
          <w:p w:rsidR="00B21347" w:rsidRDefault="00B21347">
            <w:pPr>
              <w:pStyle w:val="ConsPlusNormal"/>
            </w:pPr>
            <w:r>
              <w:t>Мониторинг средних цен моторного и газомоторного топлива на розничном рынке нефтепродуктов Кировской области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p w:rsidR="00B21347" w:rsidRDefault="00B21347">
            <w:pPr>
              <w:pStyle w:val="ConsPlusNormal"/>
            </w:pPr>
            <w:r>
              <w:t xml:space="preserve">Управление Федеральной антимонопольной службы по Кировской области </w:t>
            </w:r>
            <w:hyperlink w:anchor="P1147">
              <w:r>
                <w:rPr>
                  <w:color w:val="0000FF"/>
                </w:rPr>
                <w:t>&lt;1&gt;</w:t>
              </w:r>
            </w:hyperlink>
          </w:p>
        </w:tc>
      </w:tr>
      <w:tr w:rsidR="00B21347" w:rsidTr="00B21347">
        <w:tc>
          <w:tcPr>
            <w:tcW w:w="850" w:type="dxa"/>
          </w:tcPr>
          <w:p w:rsidR="00B21347" w:rsidRDefault="00B21347">
            <w:pPr>
              <w:pStyle w:val="ConsPlusNormal"/>
              <w:jc w:val="center"/>
            </w:pPr>
            <w:r>
              <w:t>1.26.2.</w:t>
            </w:r>
          </w:p>
        </w:tc>
        <w:tc>
          <w:tcPr>
            <w:tcW w:w="3515" w:type="dxa"/>
          </w:tcPr>
          <w:p w:rsidR="00B21347" w:rsidRDefault="00B21347">
            <w:pPr>
              <w:pStyle w:val="ConsPlusNormal"/>
            </w:pPr>
            <w:r>
              <w:t>Ведение реестра организаций в сфере реализации газомоторного топлива на розничном рынке нефтепродуктов Кировской области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1.27.</w:t>
            </w:r>
          </w:p>
        </w:tc>
        <w:tc>
          <w:tcPr>
            <w:tcW w:w="14805" w:type="dxa"/>
            <w:gridSpan w:val="12"/>
          </w:tcPr>
          <w:p w:rsidR="00B21347" w:rsidRDefault="00B21347">
            <w:pPr>
              <w:pStyle w:val="ConsPlusNormal"/>
              <w:jc w:val="center"/>
            </w:pPr>
            <w:r>
              <w:t>Рынок племенного животноводства</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На начало 2019 года в Кировской области племенным животноводством занимались 67 юридических лиц, в том числе 2 федеральных государственных бюджетных учреждения. В государственном племенном регистре Российской Федерации зарегистрировано 86 организаций, занимающихся разведением сельскохозяйственных животных, зверей, пчел. В Кировской области доля хозяйствующих субъектов частной формы собственности, занимающихся племенным животноводством, составляла 95,5%.</w:t>
            </w:r>
          </w:p>
          <w:p w:rsidR="00B21347" w:rsidRDefault="00B21347">
            <w:pPr>
              <w:pStyle w:val="ConsPlusNormal"/>
              <w:ind w:firstLine="283"/>
              <w:jc w:val="both"/>
            </w:pPr>
            <w:r>
              <w:t>География реализации племенного молодняка крупного рогатого скота достаточно широкая - это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Казахстан. Ежегодно сельскохозяйственными организациями Кировской области реализуется племенного молодняка крупного рогатого скота молочных и мясных пород более 4 тыс. голов, из них более 50% за пределы Кировской области.</w:t>
            </w:r>
          </w:p>
          <w:p w:rsidR="00B21347" w:rsidRDefault="00B21347">
            <w:pPr>
              <w:pStyle w:val="ConsPlusNormal"/>
              <w:ind w:firstLine="283"/>
              <w:jc w:val="both"/>
            </w:pPr>
            <w:r>
              <w:t>В племенных организациях Кировской области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B21347" w:rsidRDefault="00B21347">
            <w:pPr>
              <w:pStyle w:val="ConsPlusNormal"/>
              <w:ind w:firstLine="283"/>
              <w:jc w:val="both"/>
            </w:pPr>
            <w:r>
              <w:t xml:space="preserve">Проблемы рынка племенного животноводства вытекают из общих проблем сельскохозяйственной отрасли. </w:t>
            </w:r>
            <w:proofErr w:type="gramStart"/>
            <w:r>
              <w:t xml:space="preserve">Основными причинами, сдерживающими развитие рынка племенной продукции, остаются проблема реализации собственной племенной продукции, отсутствие собственных средств предприятий на модернизацию производства и применение современных технологий, </w:t>
            </w:r>
            <w:proofErr w:type="spellStart"/>
            <w:r>
              <w:t>диспаритет</w:t>
            </w:r>
            <w:proofErr w:type="spellEnd"/>
            <w:r>
              <w:t xml:space="preserve"> цен на сельскохозяйственную продукцию и товары, необходимые для ее производства (горючее, корма, ветеринарные лекарства), а также миграция сельского населения и трудности с закреплением молодых специалистов на селе.</w:t>
            </w:r>
            <w:proofErr w:type="gramEnd"/>
          </w:p>
          <w:p w:rsidR="00B21347" w:rsidRDefault="00B21347">
            <w:pPr>
              <w:pStyle w:val="ConsPlusNormal"/>
              <w:ind w:firstLine="283"/>
              <w:jc w:val="both"/>
            </w:pPr>
            <w:proofErr w:type="gramStart"/>
            <w:r>
              <w:t xml:space="preserve">Мероприятия, реализуемые в рамках "дорожной карты", направлены на привлечение организаций частной формы собственности на рынке </w:t>
            </w:r>
            <w:r>
              <w:lastRenderedPageBreak/>
              <w:t>племенного животноводства и повышение уровня конкурентоспособности племенной продукции агропромышленного комплекса Кировской области</w:t>
            </w:r>
            <w:proofErr w:type="gramEnd"/>
          </w:p>
        </w:tc>
      </w:tr>
      <w:tr w:rsidR="00B21347" w:rsidTr="00B21347">
        <w:tc>
          <w:tcPr>
            <w:tcW w:w="850" w:type="dxa"/>
          </w:tcPr>
          <w:p w:rsidR="00B21347" w:rsidRDefault="00B21347">
            <w:pPr>
              <w:pStyle w:val="ConsPlusNormal"/>
              <w:jc w:val="center"/>
            </w:pPr>
            <w:r>
              <w:lastRenderedPageBreak/>
              <w:t>1.27.1.</w:t>
            </w:r>
          </w:p>
        </w:tc>
        <w:tc>
          <w:tcPr>
            <w:tcW w:w="3515" w:type="dxa"/>
          </w:tcPr>
          <w:p w:rsidR="00B21347" w:rsidRDefault="00B21347">
            <w:pPr>
              <w:pStyle w:val="ConsPlusNormal"/>
            </w:pPr>
            <w:r>
              <w:t>Оказание содействия в регистрации юридических лиц Кировской области в государственном племенном регистре Российской Федерации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на рынке племенного животноводства, %</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91</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680" w:type="dxa"/>
            <w:vMerge w:val="restart"/>
          </w:tcPr>
          <w:p w:rsidR="00B21347" w:rsidRDefault="00B21347">
            <w:pPr>
              <w:pStyle w:val="ConsPlusNormal"/>
              <w:jc w:val="center"/>
            </w:pPr>
            <w:r>
              <w:t>95</w:t>
            </w:r>
          </w:p>
        </w:tc>
        <w:tc>
          <w:tcPr>
            <w:tcW w:w="1882" w:type="dxa"/>
            <w:vMerge w:val="restart"/>
          </w:tcPr>
          <w:p w:rsidR="00B21347" w:rsidRDefault="00B21347">
            <w:pPr>
              <w:pStyle w:val="ConsPlusNormal"/>
            </w:pPr>
            <w:r>
              <w:t>министерство сельского хозяйства и продовольствия Кировской области</w:t>
            </w:r>
          </w:p>
        </w:tc>
      </w:tr>
      <w:tr w:rsidR="00B21347" w:rsidTr="00B21347">
        <w:tc>
          <w:tcPr>
            <w:tcW w:w="850" w:type="dxa"/>
          </w:tcPr>
          <w:p w:rsidR="00B21347" w:rsidRDefault="00B21347">
            <w:pPr>
              <w:pStyle w:val="ConsPlusNormal"/>
              <w:jc w:val="center"/>
            </w:pPr>
            <w:r>
              <w:t>1.27.2.</w:t>
            </w:r>
          </w:p>
        </w:tc>
        <w:tc>
          <w:tcPr>
            <w:tcW w:w="3515" w:type="dxa"/>
          </w:tcPr>
          <w:p w:rsidR="00B21347" w:rsidRDefault="00B21347">
            <w:pPr>
              <w:pStyle w:val="ConsPlusNormal"/>
            </w:pPr>
            <w:r>
              <w:t>Оказание содействия в реализации племенного молодняка сельскохозяйственных животных</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1.27.3.</w:t>
            </w:r>
          </w:p>
        </w:tc>
        <w:tc>
          <w:tcPr>
            <w:tcW w:w="3515" w:type="dxa"/>
          </w:tcPr>
          <w:p w:rsidR="00B21347" w:rsidRDefault="00B21347">
            <w:pPr>
              <w:pStyle w:val="ConsPlusNormal"/>
            </w:pPr>
            <w:r>
              <w:t>Оказание государственной поддержки развития племенного животноводства</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1.27.4.</w:t>
            </w:r>
          </w:p>
        </w:tc>
        <w:tc>
          <w:tcPr>
            <w:tcW w:w="3515" w:type="dxa"/>
          </w:tcPr>
          <w:p w:rsidR="00B21347" w:rsidRDefault="00B21347">
            <w:pPr>
              <w:pStyle w:val="ConsPlusNormal"/>
            </w:pPr>
            <w:r>
              <w:t>Организация и проведение ежегодных совещаний с зоотехниками-селекционерами с целью обмена опытом</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1.28.</w:t>
            </w:r>
          </w:p>
        </w:tc>
        <w:tc>
          <w:tcPr>
            <w:tcW w:w="14805" w:type="dxa"/>
            <w:gridSpan w:val="12"/>
          </w:tcPr>
          <w:p w:rsidR="00B21347" w:rsidRDefault="00B21347">
            <w:pPr>
              <w:pStyle w:val="ConsPlusNormal"/>
              <w:jc w:val="center"/>
            </w:pPr>
            <w:r>
              <w:t>Рынок семеноводства</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w:t>
            </w:r>
            <w:proofErr w:type="gramStart"/>
            <w:r>
              <w:t>ств пр</w:t>
            </w:r>
            <w:proofErr w:type="gramEnd"/>
            <w:r>
              <w:t>оизводят реализацию семенного материала. 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 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w:t>
            </w:r>
          </w:p>
          <w:p w:rsidR="00B21347" w:rsidRDefault="00B21347">
            <w:pPr>
              <w:pStyle w:val="ConsPlusNormal"/>
              <w:ind w:firstLine="283"/>
              <w:jc w:val="both"/>
            </w:pPr>
            <w:r>
              <w:t>Сорта Кировской селекции и семена (оригинальные и элитные) из Кировской области, особенно многолетних трав, пользуются спросом за пределами Кировской области, осуществляются поставки семян многолетних трав в Белоруссию.</w:t>
            </w:r>
          </w:p>
          <w:p w:rsidR="00B21347" w:rsidRDefault="00B21347">
            <w:pPr>
              <w:pStyle w:val="ConsPlusNormal"/>
              <w:ind w:firstLine="283"/>
              <w:jc w:val="both"/>
            </w:pPr>
            <w:r>
              <w:t>В Кировской области доля организаций частной формы собственности на рынке семеноводства составляет 90%.</w:t>
            </w:r>
          </w:p>
          <w:p w:rsidR="00B21347" w:rsidRDefault="00B21347">
            <w:pPr>
              <w:pStyle w:val="ConsPlusNormal"/>
              <w:ind w:firstLine="283"/>
              <w:jc w:val="both"/>
            </w:pPr>
            <w:r>
              <w:t xml:space="preserve">Основной проблемой на рынке семеноводства является экономическая проблема: выведение сорта - очень дорогостоящий процесс (более 10 - 12 млн. рублей), требующий наличия квалифицированных научных сотрудников. Также сложной и дорогой является система регистрации научного достижения: получение патентов на изобретение и оценка в системе государственного сортоиспытания. Поэтому частным инвесторам начать деятельность по выведению сортов с нулевого уровня практически невозможно. Также в сфере семеноводства присутствует кадровая проблема - в хозяйствах отсутствуют </w:t>
            </w:r>
            <w:r>
              <w:lastRenderedPageBreak/>
              <w:t>квалифицированные кадры по семеноводству (агрономы-семеноводы).</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на рынке семеноводства</w:t>
            </w:r>
          </w:p>
        </w:tc>
      </w:tr>
      <w:tr w:rsidR="00B21347" w:rsidTr="00B21347">
        <w:tc>
          <w:tcPr>
            <w:tcW w:w="850" w:type="dxa"/>
          </w:tcPr>
          <w:p w:rsidR="00B21347" w:rsidRDefault="00B21347">
            <w:pPr>
              <w:pStyle w:val="ConsPlusNormal"/>
              <w:jc w:val="center"/>
            </w:pPr>
            <w:r>
              <w:lastRenderedPageBreak/>
              <w:t>1.28.1.</w:t>
            </w:r>
          </w:p>
        </w:tc>
        <w:tc>
          <w:tcPr>
            <w:tcW w:w="3515" w:type="dxa"/>
          </w:tcPr>
          <w:p w:rsidR="00B21347" w:rsidRDefault="00B21347">
            <w:pPr>
              <w:pStyle w:val="ConsPlusNormal"/>
            </w:pPr>
            <w:r>
              <w:t xml:space="preserve">Предоставление субсидий на развитие элитного семеноводства (проведение сортосмены и (или) </w:t>
            </w:r>
            <w:proofErr w:type="spellStart"/>
            <w:r>
              <w:t>сортообновления</w:t>
            </w:r>
            <w:proofErr w:type="spellEnd"/>
            <w:r>
              <w:t>)</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на рынке семеноводства, %</w:t>
            </w:r>
          </w:p>
        </w:tc>
        <w:tc>
          <w:tcPr>
            <w:tcW w:w="680" w:type="dxa"/>
            <w:vMerge w:val="restart"/>
          </w:tcPr>
          <w:p w:rsidR="00B21347" w:rsidRDefault="00B21347">
            <w:pPr>
              <w:pStyle w:val="ConsPlusNormal"/>
              <w:jc w:val="center"/>
            </w:pPr>
            <w:r>
              <w:t>90</w:t>
            </w:r>
          </w:p>
        </w:tc>
        <w:tc>
          <w:tcPr>
            <w:tcW w:w="680" w:type="dxa"/>
            <w:vMerge w:val="restart"/>
          </w:tcPr>
          <w:p w:rsidR="00B21347" w:rsidRDefault="00B21347">
            <w:pPr>
              <w:pStyle w:val="ConsPlusNormal"/>
              <w:jc w:val="center"/>
            </w:pPr>
            <w:r>
              <w:t>91</w:t>
            </w:r>
          </w:p>
        </w:tc>
        <w:tc>
          <w:tcPr>
            <w:tcW w:w="680" w:type="dxa"/>
            <w:vMerge w:val="restart"/>
          </w:tcPr>
          <w:p w:rsidR="00B21347" w:rsidRDefault="00B21347">
            <w:pPr>
              <w:pStyle w:val="ConsPlusNormal"/>
              <w:jc w:val="center"/>
            </w:pPr>
            <w:r>
              <w:t>92</w:t>
            </w:r>
          </w:p>
        </w:tc>
        <w:tc>
          <w:tcPr>
            <w:tcW w:w="680" w:type="dxa"/>
            <w:vMerge w:val="restart"/>
          </w:tcPr>
          <w:p w:rsidR="00B21347" w:rsidRDefault="00B21347">
            <w:pPr>
              <w:pStyle w:val="ConsPlusNormal"/>
              <w:jc w:val="center"/>
            </w:pPr>
            <w:r>
              <w:t>93</w:t>
            </w:r>
          </w:p>
        </w:tc>
        <w:tc>
          <w:tcPr>
            <w:tcW w:w="680" w:type="dxa"/>
            <w:vMerge w:val="restart"/>
          </w:tcPr>
          <w:p w:rsidR="00B21347" w:rsidRDefault="00B21347">
            <w:pPr>
              <w:pStyle w:val="ConsPlusNormal"/>
              <w:jc w:val="center"/>
            </w:pPr>
            <w:r>
              <w:t>94</w:t>
            </w:r>
          </w:p>
        </w:tc>
        <w:tc>
          <w:tcPr>
            <w:tcW w:w="680" w:type="dxa"/>
            <w:vMerge w:val="restart"/>
          </w:tcPr>
          <w:p w:rsidR="00B21347" w:rsidRDefault="00B21347">
            <w:pPr>
              <w:pStyle w:val="ConsPlusNormal"/>
              <w:jc w:val="center"/>
            </w:pPr>
            <w:r>
              <w:t>94</w:t>
            </w:r>
          </w:p>
        </w:tc>
        <w:tc>
          <w:tcPr>
            <w:tcW w:w="680" w:type="dxa"/>
            <w:vMerge w:val="restart"/>
          </w:tcPr>
          <w:p w:rsidR="00B21347" w:rsidRDefault="00B21347">
            <w:pPr>
              <w:pStyle w:val="ConsPlusNormal"/>
              <w:jc w:val="center"/>
            </w:pPr>
            <w:r>
              <w:t>94</w:t>
            </w:r>
          </w:p>
        </w:tc>
        <w:tc>
          <w:tcPr>
            <w:tcW w:w="680" w:type="dxa"/>
            <w:vMerge w:val="restart"/>
          </w:tcPr>
          <w:p w:rsidR="00B21347" w:rsidRDefault="00B21347">
            <w:pPr>
              <w:pStyle w:val="ConsPlusNormal"/>
              <w:jc w:val="center"/>
            </w:pPr>
            <w:r>
              <w:t>94</w:t>
            </w:r>
          </w:p>
        </w:tc>
        <w:tc>
          <w:tcPr>
            <w:tcW w:w="1882" w:type="dxa"/>
            <w:vMerge w:val="restart"/>
          </w:tcPr>
          <w:p w:rsidR="00B21347" w:rsidRDefault="00B21347">
            <w:pPr>
              <w:pStyle w:val="ConsPlusNormal"/>
            </w:pPr>
            <w:r>
              <w:t>министерство сельского хозяйства и продовольствия Кировской области</w:t>
            </w:r>
          </w:p>
        </w:tc>
      </w:tr>
      <w:tr w:rsidR="00B21347" w:rsidTr="00B21347">
        <w:tc>
          <w:tcPr>
            <w:tcW w:w="850" w:type="dxa"/>
          </w:tcPr>
          <w:p w:rsidR="00B21347" w:rsidRDefault="00B21347">
            <w:pPr>
              <w:pStyle w:val="ConsPlusNormal"/>
              <w:jc w:val="center"/>
            </w:pPr>
            <w:r>
              <w:t>1.28.2.</w:t>
            </w:r>
          </w:p>
        </w:tc>
        <w:tc>
          <w:tcPr>
            <w:tcW w:w="3515" w:type="dxa"/>
          </w:tcPr>
          <w:p w:rsidR="00B21347" w:rsidRDefault="00B21347">
            <w:pPr>
              <w:pStyle w:val="ConsPlusNormal"/>
            </w:pPr>
            <w:r>
              <w:t>Предоставление субсидий на модернизацию материально-технической базы семеноводства</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1.28.3.</w:t>
            </w:r>
          </w:p>
        </w:tc>
        <w:tc>
          <w:tcPr>
            <w:tcW w:w="3515" w:type="dxa"/>
          </w:tcPr>
          <w:p w:rsidR="00B21347" w:rsidRDefault="00B21347">
            <w:pPr>
              <w:pStyle w:val="ConsPlusNormal"/>
            </w:pPr>
            <w:r>
              <w:t>Организация и проведение ежегодных совещаний с агрономами с целью обмена опытом по улучшению сортовых и посевных качеств семян</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1.29.</w:t>
            </w:r>
          </w:p>
        </w:tc>
        <w:tc>
          <w:tcPr>
            <w:tcW w:w="14805" w:type="dxa"/>
            <w:gridSpan w:val="12"/>
          </w:tcPr>
          <w:p w:rsidR="00B21347" w:rsidRDefault="00B21347">
            <w:pPr>
              <w:pStyle w:val="ConsPlusNormal"/>
              <w:jc w:val="center"/>
            </w:pPr>
            <w:r>
              <w:t>Рынок добычи общераспространенных полезных ископаемых на участках недр местного значения</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По состоянию на 01.01.2019 в территориальном балансе запасов полезных ископаемых по Кировской области было зарегистрировано 911 месторождений общераспространенных полезных ископаемых. Минерально-сырьевая база Кировской области содержит месторождения 11 видов и групп полезных ископаемых, в ее структуре преобладают торф и песчано-гравийные материалы.</w:t>
            </w:r>
          </w:p>
          <w:p w:rsidR="00B21347" w:rsidRDefault="00B21347">
            <w:pPr>
              <w:pStyle w:val="ConsPlusNormal"/>
              <w:ind w:firstLine="283"/>
              <w:jc w:val="both"/>
            </w:pPr>
            <w:r>
              <w:t>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B21347" w:rsidRDefault="00B21347">
            <w:pPr>
              <w:pStyle w:val="ConsPlusNormal"/>
              <w:ind w:firstLine="283"/>
              <w:jc w:val="both"/>
            </w:pPr>
            <w:r>
              <w:t>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w:t>
            </w:r>
          </w:p>
          <w:p w:rsidR="00B21347" w:rsidRDefault="00B21347">
            <w:pPr>
              <w:pStyle w:val="ConsPlusNormal"/>
              <w:ind w:firstLine="283"/>
              <w:jc w:val="both"/>
            </w:pPr>
            <w:r>
              <w:t>На территории Кировской области за 2018 год было оформлено и зарегистрировано 5 лицензий на право пользования недрами в целях геологического изучения, разведки и добычи общераспространенных полезных ископаемых. Всего по состоянию на 01.04.2019 в Кировской области было выдано 115 лицензий на пользование недрами в целях геологического изучения, разведки и добычи общераспространенных полезных ископаемых.</w:t>
            </w:r>
          </w:p>
          <w:p w:rsidR="00B21347" w:rsidRDefault="00B21347">
            <w:pPr>
              <w:pStyle w:val="ConsPlusNormal"/>
              <w:ind w:firstLine="283"/>
              <w:jc w:val="both"/>
            </w:pPr>
            <w:r>
              <w:t xml:space="preserve">На долю организаций частной формы собственности в сфере добычи общераспространенных полезных ископаемых на участках недр местного </w:t>
            </w:r>
            <w:r>
              <w:lastRenderedPageBreak/>
              <w:t>значения приходилось 83,7%.</w:t>
            </w:r>
          </w:p>
          <w:p w:rsidR="00B21347" w:rsidRDefault="00B21347">
            <w:pPr>
              <w:pStyle w:val="ConsPlusNormal"/>
              <w:ind w:firstLine="283"/>
              <w:jc w:val="both"/>
            </w:pPr>
            <w:r>
              <w:t>Основными проблемами на рынке добычи общераспространенных полезных ископаемых на участках недр местного значения в Кировской области являются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w:t>
            </w:r>
          </w:p>
          <w:p w:rsidR="00B21347" w:rsidRDefault="00B21347">
            <w:pPr>
              <w:pStyle w:val="ConsPlusNormal"/>
              <w:ind w:firstLine="283"/>
              <w:jc w:val="both"/>
            </w:pPr>
            <w:r>
              <w:t>Перспективами развития рынка добычи полезных ископаемых являются создание благоприятных условий для привлечения частного капитала в сферу геологоразведки, борьба с незаконной добычей общераспространенных полезных ископаемых, совершенствование нормативных правовых актов Кировской области в сфере добычи общераспространенных полезных ископаемых.</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добычи общераспространенных полезных ископаемых на участках недр местного значения</w:t>
            </w:r>
          </w:p>
        </w:tc>
      </w:tr>
      <w:tr w:rsidR="00B21347" w:rsidTr="00B21347">
        <w:tc>
          <w:tcPr>
            <w:tcW w:w="850" w:type="dxa"/>
          </w:tcPr>
          <w:p w:rsidR="00B21347" w:rsidRDefault="00B21347">
            <w:pPr>
              <w:pStyle w:val="ConsPlusNormal"/>
              <w:jc w:val="center"/>
            </w:pPr>
            <w:r>
              <w:lastRenderedPageBreak/>
              <w:t>1.29.1.</w:t>
            </w:r>
          </w:p>
        </w:tc>
        <w:tc>
          <w:tcPr>
            <w:tcW w:w="3515" w:type="dxa"/>
          </w:tcPr>
          <w:p w:rsidR="00B21347" w:rsidRDefault="00B21347">
            <w:pPr>
              <w:pStyle w:val="ConsPlusNormal"/>
            </w:pPr>
            <w:r>
              <w:t xml:space="preserve">Совершенствование нормативно-правовой базы Кировской области в части упрощения порядка предоставления права пользования недрами и лицензирования </w:t>
            </w:r>
            <w:proofErr w:type="spellStart"/>
            <w:r>
              <w:t>недропользования</w:t>
            </w:r>
            <w:proofErr w:type="spellEnd"/>
          </w:p>
        </w:tc>
        <w:tc>
          <w:tcPr>
            <w:tcW w:w="1417" w:type="dxa"/>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680" w:type="dxa"/>
            <w:vMerge w:val="restart"/>
          </w:tcPr>
          <w:p w:rsidR="00B21347" w:rsidRDefault="00B21347">
            <w:pPr>
              <w:pStyle w:val="ConsPlusNormal"/>
              <w:jc w:val="center"/>
            </w:pPr>
            <w:r>
              <w:t>83,7</w:t>
            </w:r>
          </w:p>
        </w:tc>
        <w:tc>
          <w:tcPr>
            <w:tcW w:w="680" w:type="dxa"/>
            <w:vMerge w:val="restart"/>
          </w:tcPr>
          <w:p w:rsidR="00B21347" w:rsidRDefault="00B21347">
            <w:pPr>
              <w:pStyle w:val="ConsPlusNormal"/>
              <w:jc w:val="center"/>
            </w:pPr>
            <w:r>
              <w:t>84</w:t>
            </w:r>
          </w:p>
        </w:tc>
        <w:tc>
          <w:tcPr>
            <w:tcW w:w="680" w:type="dxa"/>
            <w:vMerge w:val="restart"/>
          </w:tcPr>
          <w:p w:rsidR="00B21347" w:rsidRDefault="00B21347">
            <w:pPr>
              <w:pStyle w:val="ConsPlusNormal"/>
              <w:jc w:val="center"/>
            </w:pPr>
            <w:r>
              <w:t>84,3</w:t>
            </w:r>
          </w:p>
        </w:tc>
        <w:tc>
          <w:tcPr>
            <w:tcW w:w="680" w:type="dxa"/>
            <w:vMerge w:val="restart"/>
          </w:tcPr>
          <w:p w:rsidR="00B21347" w:rsidRDefault="00B21347">
            <w:pPr>
              <w:pStyle w:val="ConsPlusNormal"/>
              <w:jc w:val="center"/>
            </w:pPr>
            <w:r>
              <w:t>84,6</w:t>
            </w:r>
          </w:p>
        </w:tc>
        <w:tc>
          <w:tcPr>
            <w:tcW w:w="680" w:type="dxa"/>
            <w:vMerge w:val="restart"/>
          </w:tcPr>
          <w:p w:rsidR="00B21347" w:rsidRDefault="00B21347">
            <w:pPr>
              <w:pStyle w:val="ConsPlusNormal"/>
              <w:jc w:val="center"/>
            </w:pPr>
            <w:r>
              <w:t>84,9</w:t>
            </w:r>
          </w:p>
        </w:tc>
        <w:tc>
          <w:tcPr>
            <w:tcW w:w="680" w:type="dxa"/>
            <w:vMerge w:val="restart"/>
          </w:tcPr>
          <w:p w:rsidR="00B21347" w:rsidRDefault="00B21347">
            <w:pPr>
              <w:pStyle w:val="ConsPlusNormal"/>
              <w:jc w:val="center"/>
            </w:pPr>
            <w:r>
              <w:t>85,5</w:t>
            </w:r>
          </w:p>
        </w:tc>
        <w:tc>
          <w:tcPr>
            <w:tcW w:w="680" w:type="dxa"/>
            <w:vMerge w:val="restart"/>
          </w:tcPr>
          <w:p w:rsidR="00B21347" w:rsidRDefault="00B21347">
            <w:pPr>
              <w:pStyle w:val="ConsPlusNormal"/>
              <w:jc w:val="center"/>
            </w:pPr>
            <w:r>
              <w:t>86</w:t>
            </w:r>
          </w:p>
        </w:tc>
        <w:tc>
          <w:tcPr>
            <w:tcW w:w="680" w:type="dxa"/>
            <w:vMerge w:val="restart"/>
          </w:tcPr>
          <w:p w:rsidR="00B21347" w:rsidRDefault="00B21347">
            <w:pPr>
              <w:pStyle w:val="ConsPlusNormal"/>
              <w:jc w:val="center"/>
            </w:pPr>
            <w:r>
              <w:t>86</w:t>
            </w:r>
          </w:p>
        </w:tc>
        <w:tc>
          <w:tcPr>
            <w:tcW w:w="1882" w:type="dxa"/>
            <w:vMerge w:val="restart"/>
          </w:tcPr>
          <w:p w:rsidR="00B21347" w:rsidRDefault="00B21347">
            <w:pPr>
              <w:pStyle w:val="ConsPlusNormal"/>
            </w:pPr>
            <w:r>
              <w:t>министерство охраны окружающей среды Кировской области</w:t>
            </w:r>
          </w:p>
        </w:tc>
      </w:tr>
      <w:tr w:rsidR="00B21347" w:rsidTr="00B21347">
        <w:tc>
          <w:tcPr>
            <w:tcW w:w="850" w:type="dxa"/>
          </w:tcPr>
          <w:p w:rsidR="00B21347" w:rsidRDefault="00B21347">
            <w:pPr>
              <w:pStyle w:val="ConsPlusNormal"/>
              <w:jc w:val="center"/>
            </w:pPr>
            <w:r>
              <w:t>1.29.2.</w:t>
            </w:r>
          </w:p>
        </w:tc>
        <w:tc>
          <w:tcPr>
            <w:tcW w:w="3515" w:type="dxa"/>
          </w:tcPr>
          <w:p w:rsidR="00B21347" w:rsidRDefault="00B21347">
            <w:pPr>
              <w:pStyle w:val="ConsPlusNormal"/>
            </w:pPr>
            <w:r>
              <w:t>Разработка порядка пользования участками недр местного значения на территории Кировской области</w:t>
            </w:r>
          </w:p>
        </w:tc>
        <w:tc>
          <w:tcPr>
            <w:tcW w:w="1417" w:type="dxa"/>
          </w:tcPr>
          <w:p w:rsidR="00B21347" w:rsidRDefault="00B21347">
            <w:pPr>
              <w:pStyle w:val="ConsPlusNormal"/>
              <w:jc w:val="center"/>
            </w:pPr>
            <w:r>
              <w:t>2020 год</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1.29.3.</w:t>
            </w:r>
          </w:p>
        </w:tc>
        <w:tc>
          <w:tcPr>
            <w:tcW w:w="3515" w:type="dxa"/>
          </w:tcPr>
          <w:p w:rsidR="00B21347" w:rsidRDefault="00B21347">
            <w:pPr>
              <w:pStyle w:val="ConsPlusNormal"/>
            </w:pPr>
            <w:r>
              <w:t>Обеспечение открытости и доступности процедуры проведения аукционов на право пользования участками недр местного значения</w:t>
            </w:r>
          </w:p>
        </w:tc>
        <w:tc>
          <w:tcPr>
            <w:tcW w:w="1417" w:type="dxa"/>
          </w:tcPr>
          <w:p w:rsidR="00B21347" w:rsidRDefault="00B21347">
            <w:pPr>
              <w:pStyle w:val="ConsPlusNormal"/>
              <w:jc w:val="center"/>
            </w:pPr>
            <w:r>
              <w:t>ежегодно, до 31.12.2025</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pPr>
            <w:r>
              <w:t>1.29.4.</w:t>
            </w:r>
          </w:p>
        </w:tc>
        <w:tc>
          <w:tcPr>
            <w:tcW w:w="3515" w:type="dxa"/>
          </w:tcPr>
          <w:p w:rsidR="00B21347" w:rsidRDefault="00B21347">
            <w:pPr>
              <w:pStyle w:val="ConsPlusNormal"/>
            </w:pPr>
            <w:r>
              <w:t xml:space="preserve">Обеспечение </w:t>
            </w:r>
            <w:proofErr w:type="gramStart"/>
            <w:r>
              <w:t>повышения информированности организаций частной формы собственности</w:t>
            </w:r>
            <w:proofErr w:type="gramEnd"/>
            <w:r>
              <w:t xml:space="preserve"> об участках недр, предлагаемых для предоставления в пользование с целью добычи полезных ископаемых, о проводимых </w:t>
            </w:r>
            <w:r>
              <w:lastRenderedPageBreak/>
              <w:t>аукционах на право пользования недрами местного значения</w:t>
            </w:r>
          </w:p>
        </w:tc>
        <w:tc>
          <w:tcPr>
            <w:tcW w:w="1417" w:type="dxa"/>
            <w:vMerge w:val="restart"/>
          </w:tcPr>
          <w:p w:rsidR="00B21347" w:rsidRDefault="00B21347">
            <w:pPr>
              <w:pStyle w:val="ConsPlusNormal"/>
              <w:jc w:val="center"/>
            </w:pPr>
            <w:r>
              <w:lastRenderedPageBreak/>
              <w:t>ежегодно, до 31.12.2025</w:t>
            </w: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val="restart"/>
          </w:tcPr>
          <w:p w:rsidR="00B21347" w:rsidRDefault="00B21347">
            <w:pPr>
              <w:pStyle w:val="ConsPlusNormal"/>
            </w:pPr>
            <w:r>
              <w:t>министерство охраны окружающей среды Кировской области;</w:t>
            </w:r>
          </w:p>
          <w:p w:rsidR="00B21347" w:rsidRDefault="00B21347">
            <w:pPr>
              <w:pStyle w:val="ConsPlusNormal"/>
            </w:pPr>
            <w:r>
              <w:t xml:space="preserve">министерство информационных </w:t>
            </w:r>
            <w:r>
              <w:lastRenderedPageBreak/>
              <w:t>технологий и связи Кировской области;</w:t>
            </w:r>
          </w:p>
          <w:p w:rsidR="00B21347" w:rsidRDefault="00B21347">
            <w:pPr>
              <w:pStyle w:val="ConsPlusNormal"/>
            </w:pPr>
            <w:r>
              <w:t xml:space="preserve">Кировский филиал федерального бюджетного учреждения "Территориальный фонд геологической информации по Приволжскому федеральному округу" </w:t>
            </w:r>
            <w:hyperlink w:anchor="P1147">
              <w:r>
                <w:rPr>
                  <w:color w:val="0000FF"/>
                </w:rPr>
                <w:t>&lt;1&gt;</w:t>
              </w:r>
            </w:hyperlink>
          </w:p>
        </w:tc>
      </w:tr>
      <w:tr w:rsidR="00B21347" w:rsidTr="00B21347">
        <w:tc>
          <w:tcPr>
            <w:tcW w:w="850" w:type="dxa"/>
          </w:tcPr>
          <w:p w:rsidR="00B21347" w:rsidRDefault="00B21347">
            <w:pPr>
              <w:pStyle w:val="ConsPlusNormal"/>
              <w:jc w:val="center"/>
            </w:pPr>
            <w:r>
              <w:lastRenderedPageBreak/>
              <w:t>1.29.5.</w:t>
            </w:r>
          </w:p>
        </w:tc>
        <w:tc>
          <w:tcPr>
            <w:tcW w:w="3515" w:type="dxa"/>
          </w:tcPr>
          <w:p w:rsidR="00B21347" w:rsidRDefault="00B21347">
            <w:pPr>
              <w:pStyle w:val="ConsPlusNormal"/>
            </w:pPr>
            <w:proofErr w:type="gramStart"/>
            <w:r>
              <w:t xml:space="preserve">Предоставление права пользования участками недр местного значения, содержащими месторождения общераспространенных полезных ископаемых (за исключением случая, предусмотренного </w:t>
            </w:r>
            <w:hyperlink r:id="rId9">
              <w:r>
                <w:rPr>
                  <w:color w:val="0000FF"/>
                </w:rPr>
                <w:t>абзацем восьмым пункта 6 статьи 10.1</w:t>
              </w:r>
            </w:hyperlink>
            <w:r>
              <w:t xml:space="preserve"> Закона Российской Федерации от 21.02.1992 N 2395-1 "О недрах") или не содержащими последних в установленном действующим законодательством порядке</w:t>
            </w:r>
            <w:proofErr w:type="gramEnd"/>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1.30.</w:t>
            </w:r>
          </w:p>
        </w:tc>
        <w:tc>
          <w:tcPr>
            <w:tcW w:w="14805" w:type="dxa"/>
            <w:gridSpan w:val="12"/>
          </w:tcPr>
          <w:p w:rsidR="00B21347" w:rsidRDefault="00B21347">
            <w:pPr>
              <w:pStyle w:val="ConsPlusNormal"/>
              <w:jc w:val="center"/>
            </w:pPr>
            <w:r>
              <w:t>Рынок легкой промышленности</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Количество организаций, занимающихся производством текстильных изделий, составило 32 единицы, производством одежды, в том числе меховых изделий, - 175 единиц, производством кожи и изделий из кожи - 51 единица.</w:t>
            </w:r>
          </w:p>
          <w:p w:rsidR="00B21347" w:rsidRDefault="00B21347">
            <w:pPr>
              <w:pStyle w:val="ConsPlusNormal"/>
              <w:ind w:firstLine="283"/>
              <w:jc w:val="both"/>
            </w:pPr>
            <w:r>
              <w:t>На долю организаций частной формы собственности в сфере легкой промышленности приходится 96,8%.</w:t>
            </w:r>
          </w:p>
          <w:p w:rsidR="00B21347" w:rsidRDefault="00B21347">
            <w:pPr>
              <w:pStyle w:val="ConsPlusNormal"/>
              <w:ind w:firstLine="283"/>
              <w:jc w:val="both"/>
            </w:pPr>
            <w:r>
              <w:t>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w:t>
            </w:r>
          </w:p>
          <w:p w:rsidR="00B21347" w:rsidRDefault="00B21347">
            <w:pPr>
              <w:pStyle w:val="ConsPlusNormal"/>
              <w:ind w:firstLine="283"/>
              <w:jc w:val="both"/>
            </w:pPr>
            <w: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B21347" w:rsidRDefault="00B21347">
            <w:pPr>
              <w:pStyle w:val="ConsPlusNormal"/>
              <w:ind w:firstLine="283"/>
              <w:jc w:val="both"/>
            </w:pPr>
            <w:proofErr w:type="gramStart"/>
            <w:r>
              <w:t>Мероприятия, реализуемые в рамках "дорожной карты", направлены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roofErr w:type="gramEnd"/>
          </w:p>
        </w:tc>
      </w:tr>
      <w:tr w:rsidR="00B21347" w:rsidTr="00B21347">
        <w:tc>
          <w:tcPr>
            <w:tcW w:w="850" w:type="dxa"/>
          </w:tcPr>
          <w:p w:rsidR="00B21347" w:rsidRDefault="00B21347">
            <w:pPr>
              <w:pStyle w:val="ConsPlusNormal"/>
              <w:jc w:val="center"/>
            </w:pPr>
            <w:r>
              <w:lastRenderedPageBreak/>
              <w:t>1.30.1.</w:t>
            </w:r>
          </w:p>
        </w:tc>
        <w:tc>
          <w:tcPr>
            <w:tcW w:w="3515" w:type="dxa"/>
          </w:tcPr>
          <w:p w:rsidR="00B21347" w:rsidRDefault="00B21347">
            <w:pPr>
              <w:pStyle w:val="ConsPlusNormal"/>
            </w:pPr>
            <w:r>
              <w:t>Создание эффективного механизма противодействия незаконному обороту продукции легкой промышленности на территории Кировской области</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легкой промышленности, %</w:t>
            </w:r>
          </w:p>
        </w:tc>
        <w:tc>
          <w:tcPr>
            <w:tcW w:w="680" w:type="dxa"/>
            <w:vMerge w:val="restart"/>
          </w:tcPr>
          <w:p w:rsidR="00B21347" w:rsidRDefault="00B21347">
            <w:pPr>
              <w:pStyle w:val="ConsPlusNormal"/>
              <w:jc w:val="center"/>
            </w:pPr>
            <w:r>
              <w:t>96,8</w:t>
            </w:r>
          </w:p>
        </w:tc>
        <w:tc>
          <w:tcPr>
            <w:tcW w:w="680" w:type="dxa"/>
            <w:vMerge w:val="restart"/>
          </w:tcPr>
          <w:p w:rsidR="00B21347" w:rsidRDefault="00B21347">
            <w:pPr>
              <w:pStyle w:val="ConsPlusNormal"/>
              <w:jc w:val="center"/>
            </w:pPr>
            <w:r>
              <w:t>97</w:t>
            </w:r>
          </w:p>
        </w:tc>
        <w:tc>
          <w:tcPr>
            <w:tcW w:w="680" w:type="dxa"/>
            <w:vMerge w:val="restart"/>
          </w:tcPr>
          <w:p w:rsidR="00B21347" w:rsidRDefault="00B21347">
            <w:pPr>
              <w:pStyle w:val="ConsPlusNormal"/>
              <w:jc w:val="center"/>
            </w:pPr>
            <w:r>
              <w:t>97,8</w:t>
            </w:r>
          </w:p>
        </w:tc>
        <w:tc>
          <w:tcPr>
            <w:tcW w:w="680" w:type="dxa"/>
            <w:vMerge w:val="restart"/>
          </w:tcPr>
          <w:p w:rsidR="00B21347" w:rsidRDefault="00B21347">
            <w:pPr>
              <w:pStyle w:val="ConsPlusNormal"/>
              <w:jc w:val="center"/>
            </w:pPr>
            <w:r>
              <w:t>97,8</w:t>
            </w:r>
          </w:p>
        </w:tc>
        <w:tc>
          <w:tcPr>
            <w:tcW w:w="680" w:type="dxa"/>
            <w:vMerge w:val="restart"/>
          </w:tcPr>
          <w:p w:rsidR="00B21347" w:rsidRDefault="00B21347">
            <w:pPr>
              <w:pStyle w:val="ConsPlusNormal"/>
              <w:jc w:val="center"/>
            </w:pPr>
            <w:r>
              <w:t>97,8</w:t>
            </w:r>
          </w:p>
        </w:tc>
        <w:tc>
          <w:tcPr>
            <w:tcW w:w="680" w:type="dxa"/>
            <w:vMerge w:val="restart"/>
          </w:tcPr>
          <w:p w:rsidR="00B21347" w:rsidRDefault="00B21347">
            <w:pPr>
              <w:pStyle w:val="ConsPlusNormal"/>
              <w:jc w:val="center"/>
            </w:pPr>
            <w:r>
              <w:t>97,8</w:t>
            </w:r>
          </w:p>
        </w:tc>
        <w:tc>
          <w:tcPr>
            <w:tcW w:w="680" w:type="dxa"/>
            <w:vMerge w:val="restart"/>
          </w:tcPr>
          <w:p w:rsidR="00B21347" w:rsidRDefault="00B21347">
            <w:pPr>
              <w:pStyle w:val="ConsPlusNormal"/>
              <w:jc w:val="center"/>
            </w:pPr>
            <w:r>
              <w:t>97,8</w:t>
            </w:r>
          </w:p>
        </w:tc>
        <w:tc>
          <w:tcPr>
            <w:tcW w:w="680" w:type="dxa"/>
            <w:vMerge w:val="restart"/>
          </w:tcPr>
          <w:p w:rsidR="00B21347" w:rsidRDefault="00B21347">
            <w:pPr>
              <w:pStyle w:val="ConsPlusNormal"/>
              <w:jc w:val="center"/>
            </w:pPr>
            <w:r>
              <w:t>97,8</w:t>
            </w:r>
          </w:p>
        </w:tc>
        <w:tc>
          <w:tcPr>
            <w:tcW w:w="1882" w:type="dxa"/>
            <w:vMerge w:val="restart"/>
          </w:tcPr>
          <w:p w:rsidR="00B21347" w:rsidRDefault="00B21347">
            <w:pPr>
              <w:pStyle w:val="ConsPlusNormal"/>
            </w:pPr>
            <w:r>
              <w:t>министерство промышленности, предпринимательства и торговли Кировской области</w:t>
            </w:r>
          </w:p>
        </w:tc>
      </w:tr>
      <w:tr w:rsidR="00B21347" w:rsidTr="00B21347">
        <w:tc>
          <w:tcPr>
            <w:tcW w:w="850" w:type="dxa"/>
          </w:tcPr>
          <w:p w:rsidR="00B21347" w:rsidRDefault="00B21347">
            <w:pPr>
              <w:pStyle w:val="ConsPlusNormal"/>
              <w:jc w:val="center"/>
            </w:pPr>
            <w:r>
              <w:t>1.30.2.</w:t>
            </w:r>
          </w:p>
        </w:tc>
        <w:tc>
          <w:tcPr>
            <w:tcW w:w="3515" w:type="dxa"/>
          </w:tcPr>
          <w:p w:rsidR="00B21347" w:rsidRDefault="00B21347">
            <w:pPr>
              <w:pStyle w:val="ConsPlusNormal"/>
            </w:pPr>
            <w:r>
              <w:t>Выявление перспективных к выпуску видов продукции и создание новых производств на территории Кировской области</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1.31.</w:t>
            </w:r>
          </w:p>
        </w:tc>
        <w:tc>
          <w:tcPr>
            <w:tcW w:w="14805" w:type="dxa"/>
            <w:gridSpan w:val="12"/>
          </w:tcPr>
          <w:p w:rsidR="00B21347" w:rsidRDefault="00B21347">
            <w:pPr>
              <w:pStyle w:val="ConsPlusNormal"/>
              <w:jc w:val="center"/>
            </w:pPr>
            <w:r>
              <w:t>Рынок обработки древесины и производства изделий из дерева</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Кировской области базируется на использовании лесов региона.</w:t>
            </w:r>
          </w:p>
          <w:p w:rsidR="00B21347" w:rsidRDefault="00B21347">
            <w:pPr>
              <w:pStyle w:val="ConsPlusNormal"/>
              <w:ind w:firstLine="283"/>
              <w:jc w:val="both"/>
            </w:pPr>
            <w:r>
              <w:t>Кировские предприятия осуществляют весь цикл переработки: выпускают пиломатериалы, мебель, бумагу, картон, продукцию лесной химии. В Кировской области производятся все виды продукции деревообработки: от спичек до готовых домов. Быстро развиваются высокотехнологичные производства: изготовление фанеры, выпуск клееных деталей и топливных гранул.</w:t>
            </w:r>
          </w:p>
          <w:p w:rsidR="00B21347" w:rsidRDefault="00B21347">
            <w:pPr>
              <w:pStyle w:val="ConsPlusNormal"/>
              <w:ind w:firstLine="283"/>
              <w:jc w:val="both"/>
            </w:pPr>
            <w:r>
              <w:t>В настоящее время развитие конкуренции на рынке обработки древесины и производства изделий из дерева достигло высокого уровня,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B21347" w:rsidRDefault="00B21347">
            <w:pPr>
              <w:pStyle w:val="ConsPlusNormal"/>
              <w:ind w:firstLine="283"/>
              <w:jc w:val="both"/>
            </w:pPr>
            <w: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B21347" w:rsidRDefault="00B21347">
            <w:pPr>
              <w:pStyle w:val="ConsPlusNormal"/>
              <w:ind w:firstLine="283"/>
              <w:jc w:val="both"/>
            </w:pPr>
            <w:r>
              <w:t xml:space="preserve">Информация о лесных насаждениях, сформированных в лоты для проведения лесных аукционов по лесничествам Кировской области, размещена также в </w:t>
            </w:r>
            <w:proofErr w:type="spellStart"/>
            <w:r>
              <w:t>геоинформационной</w:t>
            </w:r>
            <w:proofErr w:type="spellEnd"/>
            <w:r>
              <w:t xml:space="preserve"> системе ГИС-Лес, которая находится в свободном доступе в сети "Интернет".</w:t>
            </w:r>
          </w:p>
          <w:p w:rsidR="00B21347" w:rsidRDefault="00B21347">
            <w:pPr>
              <w:pStyle w:val="ConsPlusNormal"/>
              <w:ind w:firstLine="283"/>
              <w:jc w:val="both"/>
            </w:pPr>
            <w:r>
              <w:t>Мероприятия, реализуемые в рамках "дорожной карты",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tc>
      </w:tr>
      <w:tr w:rsidR="00B21347" w:rsidTr="00B21347">
        <w:tc>
          <w:tcPr>
            <w:tcW w:w="850" w:type="dxa"/>
          </w:tcPr>
          <w:p w:rsidR="00B21347" w:rsidRDefault="00B21347">
            <w:pPr>
              <w:pStyle w:val="ConsPlusNormal"/>
              <w:jc w:val="center"/>
            </w:pPr>
            <w:r>
              <w:t>1.31.1.</w:t>
            </w:r>
          </w:p>
        </w:tc>
        <w:tc>
          <w:tcPr>
            <w:tcW w:w="3515" w:type="dxa"/>
          </w:tcPr>
          <w:p w:rsidR="00B21347" w:rsidRDefault="00B21347">
            <w:pPr>
              <w:pStyle w:val="ConsPlusNormal"/>
            </w:pPr>
            <w:r>
              <w:t xml:space="preserve">Поддержание и актуализация информации о лесных насаждениях, сформированных в </w:t>
            </w:r>
            <w:r>
              <w:lastRenderedPageBreak/>
              <w:t>лоты для проведения лесных аукционов по лесничествам Кировской области, которая находится в свободном доступе в сети "Интернет"</w:t>
            </w:r>
          </w:p>
        </w:tc>
        <w:tc>
          <w:tcPr>
            <w:tcW w:w="1417" w:type="dxa"/>
            <w:vMerge w:val="restart"/>
          </w:tcPr>
          <w:p w:rsidR="00B21347" w:rsidRDefault="00B21347">
            <w:pPr>
              <w:pStyle w:val="ConsPlusNormal"/>
              <w:jc w:val="center"/>
            </w:pPr>
            <w:r>
              <w:lastRenderedPageBreak/>
              <w:t>ежегодно, до 31.12.2025</w:t>
            </w:r>
          </w:p>
        </w:tc>
        <w:tc>
          <w:tcPr>
            <w:tcW w:w="2551" w:type="dxa"/>
            <w:vMerge w:val="restart"/>
          </w:tcPr>
          <w:p w:rsidR="00B21347" w:rsidRDefault="00B21347">
            <w:pPr>
              <w:pStyle w:val="ConsPlusNormal"/>
            </w:pPr>
            <w:r>
              <w:t xml:space="preserve">доля организаций частной формы собственности в сфере </w:t>
            </w:r>
            <w:r>
              <w:lastRenderedPageBreak/>
              <w:t>обработки древесины и производства изделий из дерева, %</w:t>
            </w:r>
          </w:p>
        </w:tc>
        <w:tc>
          <w:tcPr>
            <w:tcW w:w="680" w:type="dxa"/>
            <w:vMerge w:val="restart"/>
          </w:tcPr>
          <w:p w:rsidR="00B21347" w:rsidRDefault="00B21347">
            <w:pPr>
              <w:pStyle w:val="ConsPlusNormal"/>
              <w:jc w:val="center"/>
            </w:pPr>
            <w:r>
              <w:lastRenderedPageBreak/>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1882" w:type="dxa"/>
            <w:vMerge w:val="restart"/>
          </w:tcPr>
          <w:p w:rsidR="00B21347" w:rsidRDefault="00B21347">
            <w:pPr>
              <w:pStyle w:val="ConsPlusNormal"/>
            </w:pPr>
            <w:r>
              <w:t xml:space="preserve">министерство лесного хозяйства Кировской </w:t>
            </w:r>
            <w:r>
              <w:lastRenderedPageBreak/>
              <w:t>области</w:t>
            </w:r>
          </w:p>
        </w:tc>
      </w:tr>
      <w:tr w:rsidR="00B21347" w:rsidTr="00B21347">
        <w:tc>
          <w:tcPr>
            <w:tcW w:w="850" w:type="dxa"/>
          </w:tcPr>
          <w:p w:rsidR="00B21347" w:rsidRDefault="00B21347">
            <w:pPr>
              <w:pStyle w:val="ConsPlusNormal"/>
              <w:jc w:val="center"/>
            </w:pPr>
            <w:r>
              <w:lastRenderedPageBreak/>
              <w:t>1.31.2.</w:t>
            </w:r>
          </w:p>
        </w:tc>
        <w:tc>
          <w:tcPr>
            <w:tcW w:w="3515" w:type="dxa"/>
          </w:tcPr>
          <w:p w:rsidR="00B21347" w:rsidRDefault="00B21347">
            <w:pPr>
              <w:pStyle w:val="ConsPlusNormal"/>
            </w:pPr>
            <w:r>
              <w:t>Оказание методической и консультационной помощи юридическим лицам и индивидуальным предпринимателям, владеющим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по вопросам участия в конкурсе для заключения договора аренды лесного участка</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1.32.</w:t>
            </w:r>
          </w:p>
        </w:tc>
        <w:tc>
          <w:tcPr>
            <w:tcW w:w="14805" w:type="dxa"/>
            <w:gridSpan w:val="12"/>
          </w:tcPr>
          <w:p w:rsidR="00B21347" w:rsidRDefault="00B21347">
            <w:pPr>
              <w:pStyle w:val="ConsPlusNormal"/>
              <w:jc w:val="center"/>
            </w:pPr>
            <w:r>
              <w:t>Рынок производства кирпича</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В настоящее время действующие на территории Кировской области предприятия обеспечивают в полном объеме потребность строительного комплекса в таких материалах, как силикатный и керамический кирпич.</w:t>
            </w:r>
          </w:p>
          <w:p w:rsidR="00B21347" w:rsidRDefault="00B21347">
            <w:pPr>
              <w:pStyle w:val="ConsPlusNormal"/>
              <w:ind w:firstLine="283"/>
              <w:jc w:val="both"/>
            </w:pPr>
            <w:r>
              <w:t xml:space="preserve">На территории Кировской области действуют 2 крупных предприятия по производству штучных стеновых материалов и кирпича силикатного одинарного, блоков </w:t>
            </w:r>
            <w:proofErr w:type="spellStart"/>
            <w:r>
              <w:t>пазогребневых</w:t>
            </w:r>
            <w:proofErr w:type="spellEnd"/>
            <w:r>
              <w:t>, межкомнатных и межквартирных.</w:t>
            </w:r>
          </w:p>
          <w:p w:rsidR="00B21347" w:rsidRDefault="00B21347">
            <w:pPr>
              <w:pStyle w:val="ConsPlusNormal"/>
              <w:ind w:firstLine="283"/>
              <w:jc w:val="both"/>
            </w:pPr>
            <w:r>
              <w:t>На долю организаций частной формы собственности в сфере производства кирпича приходится 66%.</w:t>
            </w:r>
          </w:p>
          <w:p w:rsidR="00B21347" w:rsidRDefault="00B21347">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производства кирпича</w:t>
            </w:r>
          </w:p>
        </w:tc>
      </w:tr>
      <w:tr w:rsidR="00B21347" w:rsidTr="00B21347">
        <w:tc>
          <w:tcPr>
            <w:tcW w:w="850" w:type="dxa"/>
          </w:tcPr>
          <w:p w:rsidR="00B21347" w:rsidRDefault="00B21347">
            <w:pPr>
              <w:pStyle w:val="ConsPlusNormal"/>
              <w:jc w:val="center"/>
            </w:pPr>
            <w:r>
              <w:t>1.32.1.</w:t>
            </w:r>
          </w:p>
        </w:tc>
        <w:tc>
          <w:tcPr>
            <w:tcW w:w="3515" w:type="dxa"/>
          </w:tcPr>
          <w:p w:rsidR="00B21347" w:rsidRDefault="00B21347">
            <w:pPr>
              <w:pStyle w:val="ConsPlusNormal"/>
            </w:pPr>
            <w:r>
              <w:t xml:space="preserve">Ведение реестра предприятий по </w:t>
            </w:r>
            <w:r>
              <w:lastRenderedPageBreak/>
              <w:t>производству керамического кирпича, силикатного кирпича, газосиликатных блоков</w:t>
            </w:r>
          </w:p>
        </w:tc>
        <w:tc>
          <w:tcPr>
            <w:tcW w:w="1417" w:type="dxa"/>
            <w:vMerge w:val="restart"/>
          </w:tcPr>
          <w:p w:rsidR="00B21347" w:rsidRDefault="00B21347">
            <w:pPr>
              <w:pStyle w:val="ConsPlusNormal"/>
              <w:jc w:val="center"/>
            </w:pPr>
            <w:r>
              <w:lastRenderedPageBreak/>
              <w:t xml:space="preserve">ежегодно, до </w:t>
            </w:r>
            <w:r>
              <w:lastRenderedPageBreak/>
              <w:t>31.12.2025</w:t>
            </w:r>
          </w:p>
        </w:tc>
        <w:tc>
          <w:tcPr>
            <w:tcW w:w="2551" w:type="dxa"/>
            <w:vMerge w:val="restart"/>
          </w:tcPr>
          <w:p w:rsidR="00B21347" w:rsidRDefault="00B21347">
            <w:pPr>
              <w:pStyle w:val="ConsPlusNormal"/>
            </w:pPr>
            <w:r>
              <w:lastRenderedPageBreak/>
              <w:t xml:space="preserve">доля организаций </w:t>
            </w:r>
            <w:r>
              <w:lastRenderedPageBreak/>
              <w:t>частной формы собственности в сфере производства кирпича, %</w:t>
            </w:r>
          </w:p>
        </w:tc>
        <w:tc>
          <w:tcPr>
            <w:tcW w:w="680" w:type="dxa"/>
            <w:vMerge w:val="restart"/>
          </w:tcPr>
          <w:p w:rsidR="00B21347" w:rsidRDefault="00B21347">
            <w:pPr>
              <w:pStyle w:val="ConsPlusNormal"/>
              <w:jc w:val="center"/>
            </w:pPr>
            <w:r>
              <w:lastRenderedPageBreak/>
              <w:t>66</w:t>
            </w:r>
          </w:p>
        </w:tc>
        <w:tc>
          <w:tcPr>
            <w:tcW w:w="680" w:type="dxa"/>
            <w:vMerge w:val="restart"/>
          </w:tcPr>
          <w:p w:rsidR="00B21347" w:rsidRDefault="00B21347">
            <w:pPr>
              <w:pStyle w:val="ConsPlusNormal"/>
              <w:jc w:val="center"/>
            </w:pPr>
            <w:r>
              <w:t>66</w:t>
            </w:r>
          </w:p>
        </w:tc>
        <w:tc>
          <w:tcPr>
            <w:tcW w:w="680" w:type="dxa"/>
            <w:vMerge w:val="restart"/>
          </w:tcPr>
          <w:p w:rsidR="00B21347" w:rsidRDefault="00B21347">
            <w:pPr>
              <w:pStyle w:val="ConsPlusNormal"/>
              <w:jc w:val="center"/>
            </w:pPr>
            <w:r>
              <w:t>66</w:t>
            </w:r>
          </w:p>
        </w:tc>
        <w:tc>
          <w:tcPr>
            <w:tcW w:w="680" w:type="dxa"/>
            <w:vMerge w:val="restart"/>
          </w:tcPr>
          <w:p w:rsidR="00B21347" w:rsidRDefault="00B21347">
            <w:pPr>
              <w:pStyle w:val="ConsPlusNormal"/>
              <w:jc w:val="center"/>
            </w:pPr>
            <w:r>
              <w:t>66</w:t>
            </w:r>
          </w:p>
        </w:tc>
        <w:tc>
          <w:tcPr>
            <w:tcW w:w="680" w:type="dxa"/>
            <w:vMerge w:val="restart"/>
          </w:tcPr>
          <w:p w:rsidR="00B21347" w:rsidRDefault="00B21347">
            <w:pPr>
              <w:pStyle w:val="ConsPlusNormal"/>
              <w:jc w:val="center"/>
            </w:pPr>
            <w:r>
              <w:t>70</w:t>
            </w:r>
          </w:p>
        </w:tc>
        <w:tc>
          <w:tcPr>
            <w:tcW w:w="680" w:type="dxa"/>
            <w:vMerge w:val="restart"/>
          </w:tcPr>
          <w:p w:rsidR="00B21347" w:rsidRDefault="00B21347">
            <w:pPr>
              <w:pStyle w:val="ConsPlusNormal"/>
              <w:jc w:val="center"/>
            </w:pPr>
            <w:r>
              <w:t>70</w:t>
            </w:r>
          </w:p>
        </w:tc>
        <w:tc>
          <w:tcPr>
            <w:tcW w:w="680" w:type="dxa"/>
            <w:vMerge w:val="restart"/>
          </w:tcPr>
          <w:p w:rsidR="00B21347" w:rsidRDefault="00B21347">
            <w:pPr>
              <w:pStyle w:val="ConsPlusNormal"/>
              <w:jc w:val="center"/>
            </w:pPr>
            <w:r>
              <w:t>70</w:t>
            </w:r>
          </w:p>
        </w:tc>
        <w:tc>
          <w:tcPr>
            <w:tcW w:w="680" w:type="dxa"/>
            <w:vMerge w:val="restart"/>
          </w:tcPr>
          <w:p w:rsidR="00B21347" w:rsidRDefault="00B21347">
            <w:pPr>
              <w:pStyle w:val="ConsPlusNormal"/>
              <w:jc w:val="center"/>
            </w:pPr>
            <w:r>
              <w:t>70</w:t>
            </w:r>
          </w:p>
        </w:tc>
        <w:tc>
          <w:tcPr>
            <w:tcW w:w="1882" w:type="dxa"/>
            <w:vMerge w:val="restart"/>
          </w:tcPr>
          <w:p w:rsidR="00B21347" w:rsidRDefault="00B21347">
            <w:pPr>
              <w:pStyle w:val="ConsPlusNormal"/>
            </w:pPr>
            <w:r>
              <w:t xml:space="preserve">министерство </w:t>
            </w:r>
            <w:r>
              <w:lastRenderedPageBreak/>
              <w:t>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lastRenderedPageBreak/>
              <w:t>1.32.2.</w:t>
            </w:r>
          </w:p>
        </w:tc>
        <w:tc>
          <w:tcPr>
            <w:tcW w:w="3515" w:type="dxa"/>
          </w:tcPr>
          <w:p w:rsidR="00B21347" w:rsidRDefault="00B21347">
            <w:pPr>
              <w:pStyle w:val="ConsPlusNormal"/>
            </w:pPr>
            <w:r>
              <w:t>Мониторинг деятельности предприятий по производству керамического кирпича, силикатного кирпича, газосиликатных блоков</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r w:rsidR="00B21347" w:rsidTr="00B21347">
        <w:tc>
          <w:tcPr>
            <w:tcW w:w="850" w:type="dxa"/>
          </w:tcPr>
          <w:p w:rsidR="00B21347" w:rsidRDefault="00B21347">
            <w:pPr>
              <w:pStyle w:val="ConsPlusNormal"/>
              <w:jc w:val="center"/>
              <w:outlineLvl w:val="2"/>
            </w:pPr>
            <w:r>
              <w:t>1.33.</w:t>
            </w:r>
          </w:p>
        </w:tc>
        <w:tc>
          <w:tcPr>
            <w:tcW w:w="14805" w:type="dxa"/>
            <w:gridSpan w:val="12"/>
          </w:tcPr>
          <w:p w:rsidR="00B21347" w:rsidRDefault="00B21347">
            <w:pPr>
              <w:pStyle w:val="ConsPlusNormal"/>
              <w:jc w:val="center"/>
            </w:pPr>
            <w:r>
              <w:t>Рынок производства бетона</w:t>
            </w:r>
          </w:p>
        </w:tc>
      </w:tr>
      <w:tr w:rsidR="00B21347" w:rsidTr="00B21347">
        <w:tc>
          <w:tcPr>
            <w:tcW w:w="850" w:type="dxa"/>
          </w:tcPr>
          <w:p w:rsidR="00B21347" w:rsidRDefault="00B21347">
            <w:pPr>
              <w:pStyle w:val="ConsPlusNormal"/>
            </w:pPr>
          </w:p>
        </w:tc>
        <w:tc>
          <w:tcPr>
            <w:tcW w:w="14805" w:type="dxa"/>
            <w:gridSpan w:val="12"/>
          </w:tcPr>
          <w:p w:rsidR="00B21347" w:rsidRDefault="00B21347">
            <w:pPr>
              <w:pStyle w:val="ConsPlusNormal"/>
              <w:ind w:firstLine="283"/>
              <w:jc w:val="both"/>
            </w:pPr>
            <w:r>
              <w:t>Действующие на территории Кировской области предприятия обеспечивают в полном объеме потребность строительного комплекса в таких материалах,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B21347" w:rsidRDefault="00B21347">
            <w:pPr>
              <w:pStyle w:val="ConsPlusNormal"/>
              <w:ind w:firstLine="283"/>
              <w:jc w:val="both"/>
            </w:pPr>
            <w:r>
              <w:t>В настоящее время в Кировской области действуют 5 основных предприятий по производству железобетонных конструкций и изделий, включая предприятия крупнопанельного домостроения.</w:t>
            </w:r>
          </w:p>
          <w:p w:rsidR="00B21347" w:rsidRDefault="00B21347">
            <w:pPr>
              <w:pStyle w:val="ConsPlusNormal"/>
              <w:ind w:firstLine="283"/>
              <w:jc w:val="both"/>
            </w:pPr>
            <w:proofErr w:type="gramStart"/>
            <w: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энергоемкость при производстве бетона, а также при строительстве и эксплуатации строений из бетона.</w:t>
            </w:r>
            <w:proofErr w:type="gramEnd"/>
          </w:p>
          <w:p w:rsidR="00B21347" w:rsidRDefault="00B21347">
            <w:pPr>
              <w:pStyle w:val="ConsPlusNormal"/>
              <w:ind w:firstLine="283"/>
              <w:jc w:val="both"/>
            </w:pPr>
            <w:r>
              <w:t>На долю организаций частной формы собственности в сфере производства бетона приходится 100%.</w:t>
            </w:r>
          </w:p>
          <w:p w:rsidR="00B21347" w:rsidRDefault="00B21347">
            <w:pPr>
              <w:pStyle w:val="ConsPlusNormal"/>
              <w:ind w:firstLine="283"/>
              <w:jc w:val="both"/>
            </w:pPr>
            <w:r>
              <w:t>Мероприятия, реализуемые в рамках "дорожной карты", направлены на поддержание развитого уровня конкуренции в сфере производства бетона</w:t>
            </w:r>
          </w:p>
        </w:tc>
      </w:tr>
      <w:tr w:rsidR="00B21347" w:rsidTr="00B21347">
        <w:tc>
          <w:tcPr>
            <w:tcW w:w="850" w:type="dxa"/>
          </w:tcPr>
          <w:p w:rsidR="00B21347" w:rsidRDefault="00B21347">
            <w:pPr>
              <w:pStyle w:val="ConsPlusNormal"/>
              <w:jc w:val="center"/>
            </w:pPr>
            <w:r>
              <w:t>1.33.1.</w:t>
            </w:r>
          </w:p>
        </w:tc>
        <w:tc>
          <w:tcPr>
            <w:tcW w:w="3515" w:type="dxa"/>
          </w:tcPr>
          <w:p w:rsidR="00B21347" w:rsidRDefault="00B21347">
            <w:pPr>
              <w:pStyle w:val="ConsPlusNormal"/>
            </w:pPr>
            <w:r>
              <w:t>Ведение реестра предприятий по производству железобетонных конструкций и изделий, включая предприятия крупнопанельного домостроения</w:t>
            </w:r>
          </w:p>
        </w:tc>
        <w:tc>
          <w:tcPr>
            <w:tcW w:w="1417" w:type="dxa"/>
            <w:vMerge w:val="restart"/>
          </w:tcPr>
          <w:p w:rsidR="00B21347" w:rsidRDefault="00B21347">
            <w:pPr>
              <w:pStyle w:val="ConsPlusNormal"/>
              <w:jc w:val="center"/>
            </w:pPr>
            <w:r>
              <w:t>ежегодно, до 31.12.2025</w:t>
            </w:r>
          </w:p>
        </w:tc>
        <w:tc>
          <w:tcPr>
            <w:tcW w:w="2551" w:type="dxa"/>
            <w:vMerge w:val="restart"/>
          </w:tcPr>
          <w:p w:rsidR="00B21347" w:rsidRDefault="00B21347">
            <w:pPr>
              <w:pStyle w:val="ConsPlusNormal"/>
            </w:pPr>
            <w:r>
              <w:t>доля организаций частной формы собственности в сфере производства бетона, %</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680" w:type="dxa"/>
            <w:vMerge w:val="restart"/>
          </w:tcPr>
          <w:p w:rsidR="00B21347" w:rsidRDefault="00B21347">
            <w:pPr>
              <w:pStyle w:val="ConsPlusNormal"/>
              <w:jc w:val="center"/>
            </w:pPr>
            <w:r>
              <w:t>100</w:t>
            </w:r>
          </w:p>
        </w:tc>
        <w:tc>
          <w:tcPr>
            <w:tcW w:w="1882" w:type="dxa"/>
            <w:vMerge w:val="restart"/>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rsidTr="00B21347">
        <w:tc>
          <w:tcPr>
            <w:tcW w:w="850" w:type="dxa"/>
          </w:tcPr>
          <w:p w:rsidR="00B21347" w:rsidRDefault="00B21347">
            <w:pPr>
              <w:pStyle w:val="ConsPlusNormal"/>
              <w:jc w:val="center"/>
            </w:pPr>
            <w:r>
              <w:t>1.33.2.</w:t>
            </w:r>
          </w:p>
        </w:tc>
        <w:tc>
          <w:tcPr>
            <w:tcW w:w="3515" w:type="dxa"/>
          </w:tcPr>
          <w:p w:rsidR="00B21347" w:rsidRDefault="00B21347">
            <w:pPr>
              <w:pStyle w:val="ConsPlusNormal"/>
            </w:pPr>
            <w:r>
              <w:t>Мониторинг деятельности предприятий по производству железобетонных конструкций и изделий, включая предприятия крупнопанельного домостроения</w:t>
            </w:r>
          </w:p>
        </w:tc>
        <w:tc>
          <w:tcPr>
            <w:tcW w:w="1417" w:type="dxa"/>
            <w:vMerge/>
          </w:tcPr>
          <w:p w:rsidR="00B21347" w:rsidRDefault="00B21347">
            <w:pPr>
              <w:pStyle w:val="ConsPlusNormal"/>
            </w:pPr>
          </w:p>
        </w:tc>
        <w:tc>
          <w:tcPr>
            <w:tcW w:w="2551"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680" w:type="dxa"/>
            <w:vMerge/>
          </w:tcPr>
          <w:p w:rsidR="00B21347" w:rsidRDefault="00B21347">
            <w:pPr>
              <w:pStyle w:val="ConsPlusNormal"/>
            </w:pPr>
          </w:p>
        </w:tc>
        <w:tc>
          <w:tcPr>
            <w:tcW w:w="1882" w:type="dxa"/>
            <w:vMerge/>
          </w:tcPr>
          <w:p w:rsidR="00B21347" w:rsidRDefault="00B21347">
            <w:pPr>
              <w:pStyle w:val="ConsPlusNormal"/>
            </w:pPr>
          </w:p>
        </w:tc>
      </w:tr>
    </w:tbl>
    <w:p w:rsidR="00B21347" w:rsidRDefault="00B21347">
      <w:pPr>
        <w:pStyle w:val="ConsPlusNormal"/>
        <w:sectPr w:rsidR="00B21347">
          <w:pgSz w:w="16838" w:h="11905" w:orient="landscape"/>
          <w:pgMar w:top="1701" w:right="1134" w:bottom="850" w:left="1134" w:header="0" w:footer="0" w:gutter="0"/>
          <w:cols w:space="720"/>
          <w:titlePg/>
        </w:sectPr>
      </w:pPr>
    </w:p>
    <w:p w:rsidR="00B21347" w:rsidRDefault="00B21347">
      <w:pPr>
        <w:pStyle w:val="ConsPlusNormal"/>
        <w:jc w:val="both"/>
      </w:pPr>
    </w:p>
    <w:p w:rsidR="00B21347" w:rsidRDefault="00B21347">
      <w:pPr>
        <w:pStyle w:val="ConsPlusNormal"/>
        <w:ind w:firstLine="540"/>
        <w:jc w:val="both"/>
      </w:pPr>
      <w:r>
        <w:t>--------------------------------</w:t>
      </w:r>
    </w:p>
    <w:p w:rsidR="00B21347" w:rsidRDefault="00B21347">
      <w:pPr>
        <w:pStyle w:val="ConsPlusNormal"/>
        <w:spacing w:before="220"/>
        <w:ind w:firstLine="540"/>
        <w:jc w:val="both"/>
      </w:pPr>
      <w:bookmarkStart w:id="1" w:name="P1147"/>
      <w:bookmarkEnd w:id="1"/>
      <w:r>
        <w:t>&lt;1</w:t>
      </w:r>
      <w:proofErr w:type="gramStart"/>
      <w:r>
        <w:t>&gt; П</w:t>
      </w:r>
      <w:proofErr w:type="gramEnd"/>
      <w:r>
        <w:t>о согласованию.</w:t>
      </w:r>
    </w:p>
    <w:p w:rsidR="00B21347" w:rsidRDefault="00B21347">
      <w:pPr>
        <w:pStyle w:val="ConsPlusNormal"/>
        <w:spacing w:before="220"/>
        <w:ind w:firstLine="540"/>
        <w:jc w:val="both"/>
      </w:pPr>
      <w:r>
        <w:t>&lt;2&gt; Прогнозные значения, достижение которых зависит от достаточности у организаций негосударственного сектора материально-технических, информационных, кадровых и финансовых возможностей, наличие которых влияет на спрос со стороны получателей услуг, в том числе имеющих детей в возрасте до 3 лет.</w:t>
      </w:r>
    </w:p>
    <w:p w:rsidR="00B21347" w:rsidRDefault="00B21347">
      <w:pPr>
        <w:pStyle w:val="ConsPlusNormal"/>
        <w:spacing w:before="220"/>
        <w:ind w:firstLine="540"/>
        <w:jc w:val="both"/>
      </w:pPr>
      <w:proofErr w:type="gramStart"/>
      <w:r>
        <w:t>&lt;3&gt; Указанные показатели приведены в соответствии с пунктами 1.40 - 1.45 приложения N 2 "Результаты федерального проекта по субъекту Российской Федерации" к соглашению о реализации регионального проекта "Системная поддержка и повышение качества жизни граждан старшего поколения в Кировской области" от 01.02.2019 N 149-2019-Р30043-1, заключенному между Министерством труда и социальной защиты Российской Федерации и министерством социального развития Кировской области.</w:t>
      </w:r>
      <w:proofErr w:type="gramEnd"/>
    </w:p>
    <w:p w:rsidR="00B21347" w:rsidRDefault="00B21347">
      <w:pPr>
        <w:pStyle w:val="ConsPlusNormal"/>
        <w:spacing w:before="220"/>
        <w:ind w:firstLine="540"/>
        <w:jc w:val="both"/>
      </w:pPr>
      <w:bookmarkStart w:id="2" w:name="P1150"/>
      <w:bookmarkEnd w:id="2"/>
      <w:r>
        <w:t>&lt;4&gt; Согласно заключенным соглашениям между министерством промышленности, предпринимательства и торговли Кировской области и администрациями муниципальных образований Кировской области о внедрении в Кировской области стандарта развития конкуренции в субъектах Российской Федерации.</w:t>
      </w:r>
    </w:p>
    <w:p w:rsidR="00B21347" w:rsidRDefault="00B21347">
      <w:pPr>
        <w:pStyle w:val="ConsPlusNormal"/>
        <w:jc w:val="both"/>
      </w:pPr>
    </w:p>
    <w:p w:rsidR="00B21347" w:rsidRDefault="00B21347">
      <w:pPr>
        <w:pStyle w:val="ConsPlusTitle"/>
        <w:ind w:firstLine="540"/>
        <w:jc w:val="both"/>
        <w:outlineLvl w:val="1"/>
      </w:pPr>
      <w:r>
        <w:t>2. Системные мероприятия, направленные на развитие конкуренции в Кировской области.</w:t>
      </w:r>
    </w:p>
    <w:p w:rsidR="00B21347" w:rsidRDefault="00B21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422"/>
        <w:gridCol w:w="1644"/>
        <w:gridCol w:w="4138"/>
        <w:gridCol w:w="2721"/>
      </w:tblGrid>
      <w:tr w:rsidR="00B21347">
        <w:tc>
          <w:tcPr>
            <w:tcW w:w="680" w:type="dxa"/>
          </w:tcPr>
          <w:p w:rsidR="00B21347" w:rsidRDefault="00B2134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422" w:type="dxa"/>
          </w:tcPr>
          <w:p w:rsidR="00B21347" w:rsidRDefault="00B21347">
            <w:pPr>
              <w:pStyle w:val="ConsPlusNormal"/>
              <w:jc w:val="center"/>
            </w:pPr>
            <w:r>
              <w:t>Наименование системного мероприятия</w:t>
            </w:r>
          </w:p>
        </w:tc>
        <w:tc>
          <w:tcPr>
            <w:tcW w:w="1644" w:type="dxa"/>
          </w:tcPr>
          <w:p w:rsidR="00B21347" w:rsidRDefault="00B21347">
            <w:pPr>
              <w:pStyle w:val="ConsPlusNormal"/>
              <w:jc w:val="center"/>
            </w:pPr>
            <w:r>
              <w:t>Срок исполнения мероприятия</w:t>
            </w:r>
          </w:p>
        </w:tc>
        <w:tc>
          <w:tcPr>
            <w:tcW w:w="4138" w:type="dxa"/>
          </w:tcPr>
          <w:p w:rsidR="00B21347" w:rsidRDefault="00B21347">
            <w:pPr>
              <w:pStyle w:val="ConsPlusNormal"/>
              <w:jc w:val="center"/>
            </w:pPr>
            <w:r>
              <w:t>Результат исполнения мероприятия</w:t>
            </w:r>
          </w:p>
        </w:tc>
        <w:tc>
          <w:tcPr>
            <w:tcW w:w="2721" w:type="dxa"/>
          </w:tcPr>
          <w:p w:rsidR="00B21347" w:rsidRDefault="00B21347">
            <w:pPr>
              <w:pStyle w:val="ConsPlusNormal"/>
              <w:jc w:val="center"/>
            </w:pPr>
            <w:r>
              <w:t>Ответственные исполнители</w:t>
            </w:r>
          </w:p>
        </w:tc>
      </w:tr>
      <w:tr w:rsidR="00B21347">
        <w:tc>
          <w:tcPr>
            <w:tcW w:w="680" w:type="dxa"/>
          </w:tcPr>
          <w:p w:rsidR="00B21347" w:rsidRDefault="00B21347">
            <w:pPr>
              <w:pStyle w:val="ConsPlusNormal"/>
              <w:jc w:val="center"/>
            </w:pPr>
            <w:r>
              <w:t>2.1.</w:t>
            </w:r>
          </w:p>
        </w:tc>
        <w:tc>
          <w:tcPr>
            <w:tcW w:w="4422" w:type="dxa"/>
          </w:tcPr>
          <w:p w:rsidR="00B21347" w:rsidRDefault="00B21347">
            <w:pPr>
              <w:pStyle w:val="ConsPlusNormal"/>
              <w:jc w:val="both"/>
            </w:pPr>
            <w:proofErr w:type="gramStart"/>
            <w:r>
              <w:t xml:space="preserve">Использование регионального сервиса "Портал закупок малого объема Кировской области", Единого </w:t>
            </w:r>
            <w:proofErr w:type="spellStart"/>
            <w:r>
              <w:t>агрегатора</w:t>
            </w:r>
            <w:proofErr w:type="spellEnd"/>
            <w:r>
              <w:t xml:space="preserve"> торговли или автоматизированной информационной системы "Портал поставщиков" для осуществления закупок, предусмотренных </w:t>
            </w:r>
            <w:hyperlink r:id="rId10">
              <w:r>
                <w:rPr>
                  <w:color w:val="0000FF"/>
                </w:rPr>
                <w:t>пунктами 4</w:t>
              </w:r>
            </w:hyperlink>
            <w:r>
              <w:t xml:space="preserve"> и </w:t>
            </w:r>
            <w:hyperlink r:id="rId1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w:t>
            </w:r>
            <w:r>
              <w:lastRenderedPageBreak/>
              <w:t>государственных и муниципальных нужд", в электронной форме</w:t>
            </w:r>
            <w:proofErr w:type="gramEnd"/>
          </w:p>
        </w:tc>
        <w:tc>
          <w:tcPr>
            <w:tcW w:w="1644" w:type="dxa"/>
          </w:tcPr>
          <w:p w:rsidR="00B21347" w:rsidRDefault="00B21347">
            <w:pPr>
              <w:pStyle w:val="ConsPlusNormal"/>
              <w:jc w:val="center"/>
            </w:pPr>
            <w:r>
              <w:lastRenderedPageBreak/>
              <w:t>ежегодно, до 31.12.2025</w:t>
            </w:r>
          </w:p>
        </w:tc>
        <w:tc>
          <w:tcPr>
            <w:tcW w:w="4138" w:type="dxa"/>
          </w:tcPr>
          <w:p w:rsidR="00B21347" w:rsidRDefault="00B21347">
            <w:pPr>
              <w:pStyle w:val="ConsPlusNormal"/>
              <w:jc w:val="both"/>
            </w:pPr>
            <w:r>
              <w:t>развитие конкуренции при осуществлении процедур закупок за счет расширения участия в указанных процедурах субъектов малого и среднего предпринимательства</w:t>
            </w:r>
          </w:p>
        </w:tc>
        <w:tc>
          <w:tcPr>
            <w:tcW w:w="2721" w:type="dxa"/>
          </w:tcPr>
          <w:p w:rsidR="00B21347" w:rsidRDefault="00B21347">
            <w:pPr>
              <w:pStyle w:val="ConsPlusNormal"/>
            </w:pPr>
            <w:r>
              <w:t>министерство финансов Кировской области</w:t>
            </w:r>
          </w:p>
        </w:tc>
      </w:tr>
      <w:tr w:rsidR="00B21347">
        <w:tc>
          <w:tcPr>
            <w:tcW w:w="680" w:type="dxa"/>
          </w:tcPr>
          <w:p w:rsidR="00B21347" w:rsidRDefault="00B21347">
            <w:pPr>
              <w:pStyle w:val="ConsPlusNormal"/>
              <w:jc w:val="center"/>
            </w:pPr>
            <w:r>
              <w:lastRenderedPageBreak/>
              <w:t>2.2.</w:t>
            </w:r>
          </w:p>
        </w:tc>
        <w:tc>
          <w:tcPr>
            <w:tcW w:w="4422" w:type="dxa"/>
          </w:tcPr>
          <w:p w:rsidR="00B21347" w:rsidRDefault="00B21347">
            <w:pPr>
              <w:pStyle w:val="ConsPlusNormal"/>
              <w:jc w:val="both"/>
            </w:pPr>
            <w:r>
              <w:t>Организация и проведение обучающих семинаров (совещаний, круглых столов, видеоконференций и других мероприятий) для областных и муниципальных заказчиков, участников закупок, в том числе с субъектами малого и среднего предпринимательства, социально ориентированными некоммерческими организациями</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проведение не менее 4 мероприятий (обучающих семинаров, совещаний, круглых столов, видеоконференций и других мероприятий) в год;</w:t>
            </w:r>
          </w:p>
          <w:p w:rsidR="00B21347" w:rsidRDefault="00B21347">
            <w:pPr>
              <w:pStyle w:val="ConsPlusNormal"/>
              <w:jc w:val="both"/>
            </w:pPr>
            <w:r>
              <w:t>получение практического опыта работы с электронными площадками</w:t>
            </w:r>
          </w:p>
        </w:tc>
        <w:tc>
          <w:tcPr>
            <w:tcW w:w="2721" w:type="dxa"/>
          </w:tcPr>
          <w:p w:rsidR="00B21347" w:rsidRDefault="00B21347">
            <w:pPr>
              <w:pStyle w:val="ConsPlusNormal"/>
            </w:pPr>
            <w:r>
              <w:t>министерство финансов Кировской области</w:t>
            </w:r>
          </w:p>
        </w:tc>
      </w:tr>
      <w:tr w:rsidR="00B21347">
        <w:tc>
          <w:tcPr>
            <w:tcW w:w="680" w:type="dxa"/>
          </w:tcPr>
          <w:p w:rsidR="00B21347" w:rsidRDefault="00B21347">
            <w:pPr>
              <w:pStyle w:val="ConsPlusNormal"/>
              <w:jc w:val="center"/>
            </w:pPr>
            <w:r>
              <w:t>2.3.</w:t>
            </w:r>
          </w:p>
        </w:tc>
        <w:tc>
          <w:tcPr>
            <w:tcW w:w="4422" w:type="dxa"/>
          </w:tcPr>
          <w:p w:rsidR="00B21347" w:rsidRDefault="00B21347">
            <w:pPr>
              <w:pStyle w:val="ConsPlusNormal"/>
              <w:jc w:val="both"/>
            </w:pPr>
            <w:r>
              <w:t>Устранение избыточного государственного и муниципального регулирования, а также снижение административных барьеров путем оптимизации процесса предоставления услуг для субъектов предпринимательской деятельности</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создание и функционирование на территории Кировской области Центра "Мой бизнес", на базе которого субъектам малого и среднего предпринимательства предоставляются услуги по принципу "одного окна";</w:t>
            </w:r>
          </w:p>
          <w:p w:rsidR="00B21347" w:rsidRDefault="00B21347">
            <w:pPr>
              <w:pStyle w:val="ConsPlusNormal"/>
              <w:jc w:val="both"/>
            </w:pPr>
            <w:r>
              <w:t>обеспечение оказания услуг и сервисов организаций инфраструктуры и мер поддержки в электронном виде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2721" w:type="dxa"/>
          </w:tcPr>
          <w:p w:rsidR="00B21347" w:rsidRDefault="00B21347">
            <w:pPr>
              <w:pStyle w:val="ConsPlusNormal"/>
            </w:pPr>
            <w:r>
              <w:t>министерство промышленности, предпринимательства и торговли Кировской области</w:t>
            </w:r>
          </w:p>
        </w:tc>
      </w:tr>
      <w:tr w:rsidR="00B21347">
        <w:tc>
          <w:tcPr>
            <w:tcW w:w="680" w:type="dxa"/>
          </w:tcPr>
          <w:p w:rsidR="00B21347" w:rsidRDefault="00B21347">
            <w:pPr>
              <w:pStyle w:val="ConsPlusNormal"/>
              <w:jc w:val="center"/>
            </w:pPr>
            <w:r>
              <w:t>2.4.</w:t>
            </w:r>
          </w:p>
        </w:tc>
        <w:tc>
          <w:tcPr>
            <w:tcW w:w="4422" w:type="dxa"/>
          </w:tcPr>
          <w:p w:rsidR="00B21347" w:rsidRDefault="00B21347">
            <w:pPr>
              <w:pStyle w:val="ConsPlusNormal"/>
              <w:jc w:val="both"/>
            </w:pPr>
            <w:r>
              <w:t xml:space="preserve">Размещение в открытом доступе </w:t>
            </w:r>
            <w:r>
              <w:lastRenderedPageBreak/>
              <w:t>информации о перспективных проявлениях и месторождениях полезных ископаемых в системе ГИС-Экология</w:t>
            </w:r>
          </w:p>
        </w:tc>
        <w:tc>
          <w:tcPr>
            <w:tcW w:w="1644" w:type="dxa"/>
          </w:tcPr>
          <w:p w:rsidR="00B21347" w:rsidRDefault="00B21347">
            <w:pPr>
              <w:pStyle w:val="ConsPlusNormal"/>
              <w:jc w:val="center"/>
            </w:pPr>
            <w:r>
              <w:lastRenderedPageBreak/>
              <w:t xml:space="preserve">ежегодно, до </w:t>
            </w:r>
            <w:r>
              <w:lastRenderedPageBreak/>
              <w:t>31.12.2025</w:t>
            </w:r>
          </w:p>
        </w:tc>
        <w:tc>
          <w:tcPr>
            <w:tcW w:w="4138" w:type="dxa"/>
          </w:tcPr>
          <w:p w:rsidR="00B21347" w:rsidRDefault="00B21347">
            <w:pPr>
              <w:pStyle w:val="ConsPlusNormal"/>
              <w:jc w:val="both"/>
            </w:pPr>
            <w:r>
              <w:lastRenderedPageBreak/>
              <w:t xml:space="preserve">создание условий для </w:t>
            </w:r>
            <w:proofErr w:type="spellStart"/>
            <w:r>
              <w:lastRenderedPageBreak/>
              <w:t>недискриминационного</w:t>
            </w:r>
            <w:proofErr w:type="spellEnd"/>
            <w:r>
              <w:t xml:space="preserve"> доступа хозяйствующих субъектов на рынке общераспространенных полезных ископаемых</w:t>
            </w:r>
          </w:p>
        </w:tc>
        <w:tc>
          <w:tcPr>
            <w:tcW w:w="2721" w:type="dxa"/>
          </w:tcPr>
          <w:p w:rsidR="00B21347" w:rsidRDefault="00B21347">
            <w:pPr>
              <w:pStyle w:val="ConsPlusNormal"/>
            </w:pPr>
            <w:r>
              <w:lastRenderedPageBreak/>
              <w:t xml:space="preserve">министерство охраны </w:t>
            </w:r>
            <w:r>
              <w:lastRenderedPageBreak/>
              <w:t>окружающей среды Кировской области;</w:t>
            </w:r>
          </w:p>
          <w:p w:rsidR="00B21347" w:rsidRDefault="00B21347">
            <w:pPr>
              <w:pStyle w:val="ConsPlusNormal"/>
            </w:pPr>
            <w:r>
              <w:t>министерство информационных технологий и связи Кировской области</w:t>
            </w:r>
          </w:p>
        </w:tc>
      </w:tr>
      <w:tr w:rsidR="00B21347">
        <w:tc>
          <w:tcPr>
            <w:tcW w:w="680" w:type="dxa"/>
          </w:tcPr>
          <w:p w:rsidR="00B21347" w:rsidRDefault="00B21347">
            <w:pPr>
              <w:pStyle w:val="ConsPlusNormal"/>
              <w:jc w:val="center"/>
            </w:pPr>
            <w:r>
              <w:lastRenderedPageBreak/>
              <w:t>2.5.</w:t>
            </w:r>
          </w:p>
        </w:tc>
        <w:tc>
          <w:tcPr>
            <w:tcW w:w="4422" w:type="dxa"/>
          </w:tcPr>
          <w:p w:rsidR="00B21347" w:rsidRDefault="00B21347">
            <w:pPr>
              <w:pStyle w:val="ConsPlusNormal"/>
              <w:jc w:val="both"/>
            </w:pPr>
            <w:r>
              <w:t>Повышение информированности населения о потенциальных возможностях развития технического и научно-технического творчества детей и молодежи в организациях отдыха детей и их оздоровления, в том числе в рамках стационарных загородных лагерей с соответствующим специализированным уклоном</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обеспечение доступности информации об организациях отдыха детей и их оздоровления в рамках формирования и актуализации реестра организаций отдыха детей и их оздоровления, расположенных на территории Кировской области, и размещения его на официальном информационном сайте Правительства Кировской области</w:t>
            </w:r>
          </w:p>
        </w:tc>
        <w:tc>
          <w:tcPr>
            <w:tcW w:w="2721" w:type="dxa"/>
          </w:tcPr>
          <w:p w:rsidR="00B21347" w:rsidRDefault="00B21347">
            <w:pPr>
              <w:pStyle w:val="ConsPlusNormal"/>
            </w:pPr>
            <w:r>
              <w:t>министерство спорта и молодежной политики Кировской области</w:t>
            </w:r>
          </w:p>
        </w:tc>
      </w:tr>
      <w:tr w:rsidR="00B21347">
        <w:tc>
          <w:tcPr>
            <w:tcW w:w="680" w:type="dxa"/>
          </w:tcPr>
          <w:p w:rsidR="00B21347" w:rsidRDefault="00B21347">
            <w:pPr>
              <w:pStyle w:val="ConsPlusNormal"/>
              <w:jc w:val="center"/>
            </w:pPr>
            <w:r>
              <w:t>2.6.</w:t>
            </w:r>
          </w:p>
        </w:tc>
        <w:tc>
          <w:tcPr>
            <w:tcW w:w="4422" w:type="dxa"/>
          </w:tcPr>
          <w:p w:rsidR="00B21347" w:rsidRDefault="00B21347">
            <w:pPr>
              <w:pStyle w:val="ConsPlusNormal"/>
              <w:jc w:val="both"/>
            </w:pPr>
            <w:r>
              <w:t>Повышение цифровой грамотности населения, государственных гражданских служащих и работников бюджетной сферы в рамках реализации регионального проекта "Кадры для цифровой экономики"</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обновление кадрового потенциала и повышение компетентности граждан в условиях цифровой экономики;</w:t>
            </w:r>
          </w:p>
          <w:p w:rsidR="00B21347" w:rsidRDefault="00B21347">
            <w:pPr>
              <w:pStyle w:val="ConsPlusNormal"/>
              <w:jc w:val="both"/>
            </w:pPr>
            <w:r>
              <w:t xml:space="preserve">увеличение количества </w:t>
            </w:r>
            <w:proofErr w:type="gramStart"/>
            <w:r>
              <w:t>обучающихся</w:t>
            </w:r>
            <w:proofErr w:type="gramEnd"/>
            <w:r>
              <w:t xml:space="preserve"> в системе среднего профессионального образования по </w:t>
            </w:r>
            <w:proofErr w:type="spellStart"/>
            <w:r>
              <w:t>ИТ-специальностям</w:t>
            </w:r>
            <w:proofErr w:type="spellEnd"/>
            <w:r>
              <w:t>;</w:t>
            </w:r>
          </w:p>
          <w:p w:rsidR="00B21347" w:rsidRDefault="00B21347">
            <w:pPr>
              <w:pStyle w:val="ConsPlusNormal"/>
              <w:jc w:val="both"/>
            </w:pPr>
            <w:r>
              <w:t>увеличение численности населения старше трудоспособного возраста, обладающего цифровой грамотностью и ключевыми компетенциями цифровой экономики</w:t>
            </w:r>
          </w:p>
        </w:tc>
        <w:tc>
          <w:tcPr>
            <w:tcW w:w="2721" w:type="dxa"/>
          </w:tcPr>
          <w:p w:rsidR="00B21347" w:rsidRDefault="00B21347">
            <w:pPr>
              <w:pStyle w:val="ConsPlusNormal"/>
            </w:pPr>
            <w:r>
              <w:t>министерство информационных технологий и связи Кировской области</w:t>
            </w:r>
          </w:p>
        </w:tc>
      </w:tr>
      <w:tr w:rsidR="00B21347">
        <w:tc>
          <w:tcPr>
            <w:tcW w:w="680" w:type="dxa"/>
          </w:tcPr>
          <w:p w:rsidR="00B21347" w:rsidRDefault="00B21347">
            <w:pPr>
              <w:pStyle w:val="ConsPlusNormal"/>
              <w:jc w:val="center"/>
            </w:pPr>
            <w:r>
              <w:t>2.7.</w:t>
            </w:r>
          </w:p>
        </w:tc>
        <w:tc>
          <w:tcPr>
            <w:tcW w:w="4422" w:type="dxa"/>
          </w:tcPr>
          <w:p w:rsidR="00B21347" w:rsidRDefault="00B21347">
            <w:pPr>
              <w:pStyle w:val="ConsPlusNormal"/>
              <w:jc w:val="both"/>
            </w:pPr>
            <w: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w:t>
            </w:r>
            <w:r>
              <w:lastRenderedPageBreak/>
              <w:t>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c>
          <w:tcPr>
            <w:tcW w:w="1644" w:type="dxa"/>
          </w:tcPr>
          <w:p w:rsidR="00B21347" w:rsidRDefault="00B21347">
            <w:pPr>
              <w:pStyle w:val="ConsPlusNormal"/>
              <w:jc w:val="center"/>
            </w:pPr>
            <w:r>
              <w:lastRenderedPageBreak/>
              <w:t>ежегодно, до 31.12.2025</w:t>
            </w:r>
          </w:p>
        </w:tc>
        <w:tc>
          <w:tcPr>
            <w:tcW w:w="4138" w:type="dxa"/>
          </w:tcPr>
          <w:p w:rsidR="00B21347" w:rsidRDefault="00B21347">
            <w:pPr>
              <w:pStyle w:val="ConsPlusNormal"/>
              <w:jc w:val="both"/>
            </w:pPr>
            <w:r>
              <w:t>проведение обучающих мероприятий (семинаров, круглых столов) для субъектов малого и среднего предпринимательства;</w:t>
            </w:r>
          </w:p>
          <w:p w:rsidR="00B21347" w:rsidRDefault="00B21347">
            <w:pPr>
              <w:pStyle w:val="ConsPlusNormal"/>
              <w:jc w:val="both"/>
            </w:pPr>
            <w:r>
              <w:t xml:space="preserve">обеспечение участия субъектов малого и </w:t>
            </w:r>
            <w:r>
              <w:lastRenderedPageBreak/>
              <w:t>среднего предпринимательства в выставочно-ярмарочных мероприятиях на территории Российской Федерации;</w:t>
            </w:r>
          </w:p>
          <w:p w:rsidR="00B21347" w:rsidRDefault="00B21347">
            <w:pPr>
              <w:pStyle w:val="ConsPlusNormal"/>
              <w:jc w:val="both"/>
            </w:pPr>
            <w:r>
              <w:t>реализация программы поддержки субъектов малого и среднего предпринимательства в целях их ускоренного развития в моногородах</w:t>
            </w:r>
          </w:p>
        </w:tc>
        <w:tc>
          <w:tcPr>
            <w:tcW w:w="2721" w:type="dxa"/>
          </w:tcPr>
          <w:p w:rsidR="00B21347" w:rsidRDefault="00B21347">
            <w:pPr>
              <w:pStyle w:val="ConsPlusNormal"/>
            </w:pPr>
            <w:r>
              <w:lastRenderedPageBreak/>
              <w:t>министерство промышленности, предпринимательства и торговли Кировской области</w:t>
            </w:r>
          </w:p>
        </w:tc>
      </w:tr>
      <w:tr w:rsidR="00B21347">
        <w:tc>
          <w:tcPr>
            <w:tcW w:w="680" w:type="dxa"/>
          </w:tcPr>
          <w:p w:rsidR="00B21347" w:rsidRDefault="00B21347">
            <w:pPr>
              <w:pStyle w:val="ConsPlusNormal"/>
              <w:jc w:val="center"/>
            </w:pPr>
            <w:r>
              <w:lastRenderedPageBreak/>
              <w:t>2.8.</w:t>
            </w:r>
          </w:p>
        </w:tc>
        <w:tc>
          <w:tcPr>
            <w:tcW w:w="4422" w:type="dxa"/>
          </w:tcPr>
          <w:p w:rsidR="00B21347" w:rsidRDefault="00B21347">
            <w:pPr>
              <w:pStyle w:val="ConsPlusNormal"/>
              <w:jc w:val="both"/>
            </w:pPr>
            <w:r>
              <w:t>Оказание методической, консультативной, информационной поддержки организациям, оказывающим услуги дополнительного образования детей</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развитие талантов и способностей детей и молодежи, выявление одаренных детей и молодежи при реализации различных дополнительных общеобразовательных программ</w:t>
            </w:r>
          </w:p>
        </w:tc>
        <w:tc>
          <w:tcPr>
            <w:tcW w:w="2721" w:type="dxa"/>
          </w:tcPr>
          <w:p w:rsidR="00B21347" w:rsidRDefault="00B21347">
            <w:pPr>
              <w:pStyle w:val="ConsPlusNormal"/>
            </w:pPr>
            <w:r>
              <w:t>министерство образования Кировской области</w:t>
            </w:r>
          </w:p>
        </w:tc>
      </w:tr>
      <w:tr w:rsidR="00B21347">
        <w:tc>
          <w:tcPr>
            <w:tcW w:w="680" w:type="dxa"/>
          </w:tcPr>
          <w:p w:rsidR="00B21347" w:rsidRDefault="00B21347">
            <w:pPr>
              <w:pStyle w:val="ConsPlusNormal"/>
              <w:jc w:val="center"/>
            </w:pPr>
            <w:r>
              <w:t>2.9.</w:t>
            </w:r>
          </w:p>
        </w:tc>
        <w:tc>
          <w:tcPr>
            <w:tcW w:w="4422" w:type="dxa"/>
          </w:tcPr>
          <w:p w:rsidR="00B21347" w:rsidRDefault="00B21347">
            <w:pPr>
              <w:pStyle w:val="ConsPlusNormal"/>
              <w:jc w:val="both"/>
            </w:pPr>
            <w:proofErr w:type="gramStart"/>
            <w:r>
              <w:t>Обеспечение равных условий доступа к информации о государственном имуществе Кировской области и имуществе, находящемся в собственности муниципальных образований Кировской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Кировской</w:t>
            </w:r>
            <w:proofErr w:type="gramEnd"/>
            <w:r>
              <w:t xml:space="preserve"> области и муниципальной собственности, путем размещения указанной информации на официальном сайте Российской Федерации для размещения информации о проведении торгов (http://www.torgi.gov.ru) и на официальном сайте уполномоченного </w:t>
            </w:r>
            <w:r>
              <w:lastRenderedPageBreak/>
              <w:t>органа в сети "Интернет"</w:t>
            </w:r>
          </w:p>
        </w:tc>
        <w:tc>
          <w:tcPr>
            <w:tcW w:w="1644" w:type="dxa"/>
          </w:tcPr>
          <w:p w:rsidR="00B21347" w:rsidRDefault="00B21347">
            <w:pPr>
              <w:pStyle w:val="ConsPlusNormal"/>
              <w:jc w:val="center"/>
            </w:pPr>
            <w:r>
              <w:lastRenderedPageBreak/>
              <w:t>ежегодно, до 31.12.2025</w:t>
            </w:r>
          </w:p>
        </w:tc>
        <w:tc>
          <w:tcPr>
            <w:tcW w:w="4138" w:type="dxa"/>
          </w:tcPr>
          <w:p w:rsidR="00B21347" w:rsidRDefault="00B21347">
            <w:pPr>
              <w:pStyle w:val="ConsPlusNormal"/>
              <w:jc w:val="both"/>
            </w:pPr>
            <w:r>
              <w:t>повышение информационной прозрачности и обеспечение доступности информации о государственном имуществе Кировской области</w:t>
            </w:r>
          </w:p>
        </w:tc>
        <w:tc>
          <w:tcPr>
            <w:tcW w:w="2721" w:type="dxa"/>
          </w:tcPr>
          <w:p w:rsidR="00B21347" w:rsidRDefault="00B21347">
            <w:pPr>
              <w:pStyle w:val="ConsPlusNormal"/>
            </w:pPr>
            <w:r>
              <w:t>министерство имущественных отношений Кировской области;</w:t>
            </w:r>
          </w:p>
          <w:p w:rsidR="00B21347" w:rsidRDefault="00B21347">
            <w:pPr>
              <w:pStyle w:val="ConsPlusNormal"/>
            </w:pPr>
            <w:r>
              <w:t xml:space="preserve">органы местного самоуправления муниципальных образований Кировской области </w:t>
            </w:r>
            <w:hyperlink w:anchor="P1309">
              <w:r>
                <w:rPr>
                  <w:color w:val="0000FF"/>
                </w:rPr>
                <w:t>&lt;1&gt;</w:t>
              </w:r>
            </w:hyperlink>
          </w:p>
        </w:tc>
      </w:tr>
      <w:tr w:rsidR="00B21347">
        <w:tc>
          <w:tcPr>
            <w:tcW w:w="680" w:type="dxa"/>
          </w:tcPr>
          <w:p w:rsidR="00B21347" w:rsidRDefault="00B21347">
            <w:pPr>
              <w:pStyle w:val="ConsPlusNormal"/>
              <w:jc w:val="center"/>
            </w:pPr>
            <w:r>
              <w:lastRenderedPageBreak/>
              <w:t>2.10.</w:t>
            </w:r>
          </w:p>
        </w:tc>
        <w:tc>
          <w:tcPr>
            <w:tcW w:w="4422" w:type="dxa"/>
          </w:tcPr>
          <w:p w:rsidR="00B21347" w:rsidRDefault="00B21347">
            <w:pPr>
              <w:pStyle w:val="ConsPlusNormal"/>
              <w:jc w:val="both"/>
            </w:pPr>
            <w:r>
              <w:t>Повышение мобильности трудовых ресурсов, способствующей повышению эффективности труда, включающей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w:t>
            </w:r>
          </w:p>
        </w:tc>
        <w:tc>
          <w:tcPr>
            <w:tcW w:w="1644" w:type="dxa"/>
          </w:tcPr>
          <w:p w:rsidR="00B21347" w:rsidRDefault="00B21347">
            <w:pPr>
              <w:pStyle w:val="ConsPlusNormal"/>
              <w:jc w:val="center"/>
            </w:pPr>
            <w:r>
              <w:t>ежегодно, до 31.12.2024</w:t>
            </w:r>
          </w:p>
        </w:tc>
        <w:tc>
          <w:tcPr>
            <w:tcW w:w="4138" w:type="dxa"/>
          </w:tcPr>
          <w:p w:rsidR="00B21347" w:rsidRDefault="00B21347">
            <w:pPr>
              <w:pStyle w:val="ConsPlusNormal"/>
              <w:jc w:val="both"/>
            </w:pPr>
            <w:proofErr w:type="gramStart"/>
            <w:r>
              <w:t xml:space="preserve">привлечение в Кировскую область соотечественников, проживающих за рубежом, в рамках реализации государственной </w:t>
            </w:r>
            <w:hyperlink r:id="rId12">
              <w:r>
                <w:rPr>
                  <w:color w:val="0000FF"/>
                </w:rPr>
                <w:t>программы</w:t>
              </w:r>
            </w:hyperlink>
            <w:r>
              <w:t xml:space="preserve"> Кировской области "Оказание содействия добровольному переселению в Кировскую область соотечественников, проживающих за рубежом" на 2020 - 2024 годы, утвержденной постановлением Правительства Кировской области от 06.11.2020 N 573-П "Об утверждении государственной программы Кировской области "Оказание содействия добровольному переселению в Кировскую область соотечественников, проживающих за рубежом" на 2020 - 2024 годы"</w:t>
            </w:r>
            <w:proofErr w:type="gramEnd"/>
          </w:p>
        </w:tc>
        <w:tc>
          <w:tcPr>
            <w:tcW w:w="2721" w:type="dxa"/>
          </w:tcPr>
          <w:p w:rsidR="00B21347" w:rsidRDefault="00B21347">
            <w:pPr>
              <w:pStyle w:val="ConsPlusNormal"/>
            </w:pPr>
            <w:r>
              <w:t>управление государственной службы занятости населения Кировской области</w:t>
            </w:r>
          </w:p>
        </w:tc>
      </w:tr>
      <w:tr w:rsidR="00B21347">
        <w:tc>
          <w:tcPr>
            <w:tcW w:w="680" w:type="dxa"/>
          </w:tcPr>
          <w:p w:rsidR="00B21347" w:rsidRDefault="00B21347">
            <w:pPr>
              <w:pStyle w:val="ConsPlusNormal"/>
              <w:jc w:val="center"/>
            </w:pPr>
            <w:r>
              <w:t>2.11.</w:t>
            </w:r>
          </w:p>
        </w:tc>
        <w:tc>
          <w:tcPr>
            <w:tcW w:w="4422" w:type="dxa"/>
          </w:tcPr>
          <w:p w:rsidR="00B21347" w:rsidRDefault="00B21347">
            <w:pPr>
              <w:pStyle w:val="ConsPlusNormal"/>
              <w:jc w:val="both"/>
            </w:pPr>
            <w:r>
              <w:t xml:space="preserve">Обеспечение деятельности Совета главных конструкторов Кировской области в части проведения экспертизы научных, технических и конструкторских решений при разработке и организации выпуска новой высокотехнологичной, конкурентоспособной и импортозамещающей продукции и подготовки предложений по развитию технологической специализации и кооперации между предприятиями Кировской области. Взаимодействие с Инжиниринговым центром, созданным при федеральном государственном бюджетном образовательном учреждении высшего </w:t>
            </w:r>
            <w:r>
              <w:lastRenderedPageBreak/>
              <w:t>образования "Вятский государственный университет" и являющимся центром компетенций в сфере внедрения новых технологий, поиска перспективных рынков и оперативной помощи в реализации кооперационных проектов</w:t>
            </w:r>
          </w:p>
        </w:tc>
        <w:tc>
          <w:tcPr>
            <w:tcW w:w="1644" w:type="dxa"/>
          </w:tcPr>
          <w:p w:rsidR="00B21347" w:rsidRDefault="00B21347">
            <w:pPr>
              <w:pStyle w:val="ConsPlusNormal"/>
              <w:jc w:val="center"/>
            </w:pPr>
            <w:r>
              <w:lastRenderedPageBreak/>
              <w:t>ежегодно, до 31.12.2025</w:t>
            </w:r>
          </w:p>
        </w:tc>
        <w:tc>
          <w:tcPr>
            <w:tcW w:w="4138" w:type="dxa"/>
          </w:tcPr>
          <w:p w:rsidR="00B21347" w:rsidRDefault="00B21347">
            <w:pPr>
              <w:pStyle w:val="ConsPlusNormal"/>
              <w:jc w:val="both"/>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2721" w:type="dxa"/>
          </w:tcPr>
          <w:p w:rsidR="00B21347" w:rsidRDefault="00B21347">
            <w:pPr>
              <w:pStyle w:val="ConsPlusNormal"/>
            </w:pPr>
            <w:r>
              <w:t>министерство промышленности, предпринимательства и торговли Кировской области</w:t>
            </w:r>
          </w:p>
        </w:tc>
      </w:tr>
      <w:tr w:rsidR="00B21347">
        <w:tc>
          <w:tcPr>
            <w:tcW w:w="680" w:type="dxa"/>
          </w:tcPr>
          <w:p w:rsidR="00B21347" w:rsidRDefault="00B21347">
            <w:pPr>
              <w:pStyle w:val="ConsPlusNormal"/>
              <w:jc w:val="center"/>
            </w:pPr>
            <w:r>
              <w:lastRenderedPageBreak/>
              <w:t>2.12.</w:t>
            </w:r>
          </w:p>
        </w:tc>
        <w:tc>
          <w:tcPr>
            <w:tcW w:w="4422" w:type="dxa"/>
          </w:tcPr>
          <w:p w:rsidR="00B21347" w:rsidRDefault="00B21347">
            <w:pPr>
              <w:pStyle w:val="ConsPlusNormal"/>
              <w:jc w:val="both"/>
            </w:pPr>
            <w:r>
              <w:t xml:space="preserve">Внедрение стандартов </w:t>
            </w:r>
            <w:proofErr w:type="spellStart"/>
            <w:r>
              <w:t>WorldSkills</w:t>
            </w:r>
            <w:proofErr w:type="spellEnd"/>
            <w:r>
              <w:t xml:space="preserve"> и организация эффективного взаимодействия профильных предприятий Кировской области с образовательными учреждениями по системе практико-ориентированного (дуального) образования с целью создания эффективного механизма подготовки и переобучения кадров</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w:t>
            </w:r>
            <w:proofErr w:type="spellStart"/>
            <w:r>
              <w:t>Интернешнл</w:t>
            </w:r>
            <w:proofErr w:type="spellEnd"/>
            <w:r>
              <w:t xml:space="preserve"> (</w:t>
            </w:r>
            <w:proofErr w:type="spellStart"/>
            <w:r>
              <w:t>WorldSkills</w:t>
            </w:r>
            <w:proofErr w:type="spellEnd"/>
            <w:r>
              <w:t xml:space="preserve"> </w:t>
            </w:r>
            <w:proofErr w:type="spellStart"/>
            <w:r>
              <w:t>International</w:t>
            </w:r>
            <w:proofErr w:type="spellEnd"/>
            <w:r>
              <w:t>))</w:t>
            </w:r>
          </w:p>
        </w:tc>
        <w:tc>
          <w:tcPr>
            <w:tcW w:w="2721" w:type="dxa"/>
          </w:tcPr>
          <w:p w:rsidR="00B21347" w:rsidRDefault="00B21347">
            <w:pPr>
              <w:pStyle w:val="ConsPlusNormal"/>
            </w:pPr>
            <w:r>
              <w:t>министерство промышленности, предпринимательства и торговли Кировской области;</w:t>
            </w:r>
          </w:p>
          <w:p w:rsidR="00B21347" w:rsidRDefault="00B21347">
            <w:pPr>
              <w:pStyle w:val="ConsPlusNormal"/>
            </w:pPr>
            <w:r>
              <w:t>министерство образования Кировской области</w:t>
            </w:r>
          </w:p>
        </w:tc>
      </w:tr>
      <w:tr w:rsidR="00B21347">
        <w:tc>
          <w:tcPr>
            <w:tcW w:w="680" w:type="dxa"/>
          </w:tcPr>
          <w:p w:rsidR="00B21347" w:rsidRDefault="00B21347">
            <w:pPr>
              <w:pStyle w:val="ConsPlusNormal"/>
              <w:jc w:val="center"/>
            </w:pPr>
            <w:r>
              <w:t>2.13.</w:t>
            </w:r>
          </w:p>
        </w:tc>
        <w:tc>
          <w:tcPr>
            <w:tcW w:w="4422" w:type="dxa"/>
          </w:tcPr>
          <w:p w:rsidR="00B21347" w:rsidRDefault="00B21347">
            <w:pPr>
              <w:pStyle w:val="ConsPlusNormal"/>
              <w:jc w:val="both"/>
            </w:pPr>
            <w:r>
              <w:t>Содействие созданию и развитию институтов поддержки субъектов малого и среднего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proofErr w:type="gramStart"/>
            <w:r>
              <w:t>развитие Центра кластерного развития и обеспечение его деятельности с целью создания условий для эффективного взаимодействия участников территориальных кластеров, учреждений образования и науки, некоммерческих и общественных организаций, органов государственной власти, органов местного самоуправления муниципальных образований Кировской области и инвесторов в интересах развития территориальных кластеров, а также обеспечение реализации ими совместных кластерных проектов</w:t>
            </w:r>
            <w:proofErr w:type="gramEnd"/>
          </w:p>
        </w:tc>
        <w:tc>
          <w:tcPr>
            <w:tcW w:w="2721" w:type="dxa"/>
          </w:tcPr>
          <w:p w:rsidR="00B21347" w:rsidRDefault="00B21347">
            <w:pPr>
              <w:pStyle w:val="ConsPlusNormal"/>
            </w:pPr>
            <w:r>
              <w:t>министерство промышленности, предпринимательства и торговли Кировской области</w:t>
            </w:r>
          </w:p>
        </w:tc>
      </w:tr>
      <w:tr w:rsidR="00B21347">
        <w:tc>
          <w:tcPr>
            <w:tcW w:w="680" w:type="dxa"/>
          </w:tcPr>
          <w:p w:rsidR="00B21347" w:rsidRDefault="00B21347">
            <w:pPr>
              <w:pStyle w:val="ConsPlusNormal"/>
              <w:jc w:val="center"/>
            </w:pPr>
            <w:r>
              <w:t>2.14.</w:t>
            </w:r>
          </w:p>
        </w:tc>
        <w:tc>
          <w:tcPr>
            <w:tcW w:w="4422" w:type="dxa"/>
          </w:tcPr>
          <w:p w:rsidR="00B21347" w:rsidRDefault="00B21347">
            <w:pPr>
              <w:pStyle w:val="ConsPlusNormal"/>
              <w:jc w:val="both"/>
            </w:pPr>
            <w:r>
              <w:t xml:space="preserve">Проведение мероприятий в рамках реализации региональной </w:t>
            </w:r>
            <w:hyperlink r:id="rId13">
              <w:r>
                <w:rPr>
                  <w:color w:val="0000FF"/>
                </w:rPr>
                <w:t>программы</w:t>
              </w:r>
            </w:hyperlink>
            <w:r>
              <w:t xml:space="preserve"> </w:t>
            </w:r>
            <w:r>
              <w:lastRenderedPageBreak/>
              <w:t>"Повышение финансовой грамотности населения Кировской области" на 2020 - 2023 годы, утвержденной постановлением Правительства Кировской области от 13.04.2020 N 146-П "Об утверждении региональной программы "Повышение финансовой грамотности населения Кировской области на 2020 - 2023 годы" (далее - Программа повышения финансовой грамотности)</w:t>
            </w:r>
          </w:p>
        </w:tc>
        <w:tc>
          <w:tcPr>
            <w:tcW w:w="1644" w:type="dxa"/>
          </w:tcPr>
          <w:p w:rsidR="00B21347" w:rsidRDefault="00B21347">
            <w:pPr>
              <w:pStyle w:val="ConsPlusNormal"/>
              <w:jc w:val="center"/>
            </w:pPr>
            <w:r>
              <w:lastRenderedPageBreak/>
              <w:t>ежегодно, до 31.12.2023</w:t>
            </w:r>
          </w:p>
        </w:tc>
        <w:tc>
          <w:tcPr>
            <w:tcW w:w="4138" w:type="dxa"/>
          </w:tcPr>
          <w:p w:rsidR="00B21347" w:rsidRDefault="00B21347">
            <w:pPr>
              <w:pStyle w:val="ConsPlusNormal"/>
              <w:jc w:val="both"/>
            </w:pPr>
            <w:r>
              <w:t xml:space="preserve">оказание населению, проживающему на территории Кировской области, </w:t>
            </w:r>
            <w:r>
              <w:lastRenderedPageBreak/>
              <w:t>содействия в формировании финансово грамотного поведения и ответственного отношения к личным финансам</w:t>
            </w:r>
          </w:p>
        </w:tc>
        <w:tc>
          <w:tcPr>
            <w:tcW w:w="2721" w:type="dxa"/>
          </w:tcPr>
          <w:p w:rsidR="00B21347" w:rsidRDefault="00B21347">
            <w:pPr>
              <w:pStyle w:val="ConsPlusNormal"/>
            </w:pPr>
            <w:r>
              <w:lastRenderedPageBreak/>
              <w:t xml:space="preserve">исполнители Программы повышения финансовой </w:t>
            </w:r>
            <w:r>
              <w:lastRenderedPageBreak/>
              <w:t>грамотности</w:t>
            </w:r>
          </w:p>
        </w:tc>
      </w:tr>
      <w:tr w:rsidR="00B21347">
        <w:tc>
          <w:tcPr>
            <w:tcW w:w="680" w:type="dxa"/>
          </w:tcPr>
          <w:p w:rsidR="00B21347" w:rsidRDefault="00B21347">
            <w:pPr>
              <w:pStyle w:val="ConsPlusNormal"/>
              <w:jc w:val="center"/>
            </w:pPr>
            <w:r>
              <w:lastRenderedPageBreak/>
              <w:t>2.15.</w:t>
            </w:r>
          </w:p>
        </w:tc>
        <w:tc>
          <w:tcPr>
            <w:tcW w:w="4422" w:type="dxa"/>
          </w:tcPr>
          <w:p w:rsidR="00B21347" w:rsidRDefault="00B21347">
            <w:pPr>
              <w:pStyle w:val="ConsPlusNormal"/>
              <w:jc w:val="both"/>
            </w:pPr>
            <w:r>
              <w:t xml:space="preserve">Проведение </w:t>
            </w:r>
            <w:proofErr w:type="gramStart"/>
            <w:r>
              <w:t>опросов уровня удовлетворенности потребителей финансовых услуг</w:t>
            </w:r>
            <w:proofErr w:type="gramEnd"/>
            <w:r>
              <w:t xml:space="preserve"> в Кировской области работой финансовых институтов, действующих на территории Кировской области</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определение уровня удовлетворенности потребителей финансовых услуг в Кировской области работой финансовых институтов (увеличение доли клиентов, положительно оценивающих удовлетворенность работой финансовых организаций)</w:t>
            </w:r>
          </w:p>
        </w:tc>
        <w:tc>
          <w:tcPr>
            <w:tcW w:w="2721" w:type="dxa"/>
          </w:tcPr>
          <w:p w:rsidR="00B21347" w:rsidRDefault="00B21347">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p>
        </w:tc>
      </w:tr>
      <w:tr w:rsidR="00B21347">
        <w:tc>
          <w:tcPr>
            <w:tcW w:w="680" w:type="dxa"/>
          </w:tcPr>
          <w:p w:rsidR="00B21347" w:rsidRDefault="00B21347">
            <w:pPr>
              <w:pStyle w:val="ConsPlusNormal"/>
              <w:jc w:val="center"/>
            </w:pPr>
            <w:r>
              <w:t>2.16.</w:t>
            </w:r>
          </w:p>
        </w:tc>
        <w:tc>
          <w:tcPr>
            <w:tcW w:w="4422" w:type="dxa"/>
          </w:tcPr>
          <w:p w:rsidR="00B21347" w:rsidRDefault="00B21347">
            <w:pPr>
              <w:pStyle w:val="ConsPlusNormal"/>
              <w:jc w:val="both"/>
            </w:pPr>
            <w:proofErr w:type="gramStart"/>
            <w:r>
              <w:t xml:space="preserve">Проведение оценки доступности финансовых </w:t>
            </w:r>
            <w:proofErr w:type="spellStart"/>
            <w:r>
              <w:t>онлайн-услуг</w:t>
            </w:r>
            <w:proofErr w:type="spellEnd"/>
            <w:r>
              <w:t xml:space="preserve"> для субъектов экономической деятельности</w:t>
            </w:r>
            <w:proofErr w:type="gramEnd"/>
          </w:p>
        </w:tc>
        <w:tc>
          <w:tcPr>
            <w:tcW w:w="1644" w:type="dxa"/>
          </w:tcPr>
          <w:p w:rsidR="00B21347" w:rsidRDefault="00B21347">
            <w:pPr>
              <w:pStyle w:val="ConsPlusNormal"/>
              <w:jc w:val="center"/>
            </w:pPr>
            <w:r>
              <w:t>IV квартал 2020 года</w:t>
            </w:r>
          </w:p>
        </w:tc>
        <w:tc>
          <w:tcPr>
            <w:tcW w:w="4138" w:type="dxa"/>
          </w:tcPr>
          <w:p w:rsidR="00B21347" w:rsidRDefault="00B21347">
            <w:pPr>
              <w:pStyle w:val="ConsPlusNormal"/>
              <w:jc w:val="both"/>
            </w:pPr>
            <w:r>
              <w:t>разработка направлений развития финансовых услуг, оказываемых дистанционно</w:t>
            </w:r>
          </w:p>
        </w:tc>
        <w:tc>
          <w:tcPr>
            <w:tcW w:w="2721" w:type="dxa"/>
          </w:tcPr>
          <w:p w:rsidR="00B21347" w:rsidRDefault="00B21347">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p>
        </w:tc>
      </w:tr>
      <w:tr w:rsidR="00B21347">
        <w:tc>
          <w:tcPr>
            <w:tcW w:w="680" w:type="dxa"/>
          </w:tcPr>
          <w:p w:rsidR="00B21347" w:rsidRDefault="00B21347">
            <w:pPr>
              <w:pStyle w:val="ConsPlusNormal"/>
              <w:jc w:val="center"/>
            </w:pPr>
            <w:r>
              <w:t>2.17.</w:t>
            </w:r>
          </w:p>
        </w:tc>
        <w:tc>
          <w:tcPr>
            <w:tcW w:w="4422" w:type="dxa"/>
          </w:tcPr>
          <w:p w:rsidR="00B21347" w:rsidRDefault="00B21347">
            <w:pPr>
              <w:pStyle w:val="ConsPlusNormal"/>
              <w:jc w:val="both"/>
            </w:pPr>
            <w:r>
              <w:t>Информирование населения и хозяйствующих субъектов о продуктах и услугах финансового рынка</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выравнивание условий, развитие конкуренции на рынке финансовых услуг для всех его участников</w:t>
            </w:r>
          </w:p>
        </w:tc>
        <w:tc>
          <w:tcPr>
            <w:tcW w:w="2721" w:type="dxa"/>
          </w:tcPr>
          <w:p w:rsidR="00B21347" w:rsidRDefault="00B21347">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r>
              <w:t>;</w:t>
            </w:r>
          </w:p>
          <w:p w:rsidR="00B21347" w:rsidRDefault="00B21347">
            <w:pPr>
              <w:pStyle w:val="ConsPlusNormal"/>
            </w:pPr>
            <w:r>
              <w:t>министерство экономического развития Кировской области</w:t>
            </w:r>
          </w:p>
        </w:tc>
      </w:tr>
      <w:tr w:rsidR="00B21347">
        <w:tc>
          <w:tcPr>
            <w:tcW w:w="680" w:type="dxa"/>
          </w:tcPr>
          <w:p w:rsidR="00B21347" w:rsidRDefault="00B21347">
            <w:pPr>
              <w:pStyle w:val="ConsPlusNormal"/>
              <w:jc w:val="center"/>
            </w:pPr>
            <w:r>
              <w:lastRenderedPageBreak/>
              <w:t>2.18.</w:t>
            </w:r>
          </w:p>
        </w:tc>
        <w:tc>
          <w:tcPr>
            <w:tcW w:w="4422" w:type="dxa"/>
          </w:tcPr>
          <w:p w:rsidR="00B21347" w:rsidRDefault="00B21347">
            <w:pPr>
              <w:pStyle w:val="ConsPlusNormal"/>
              <w:jc w:val="both"/>
            </w:pPr>
            <w:r>
              <w:t>Обучение государственных гражданских служащих Кировской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проведение обучающих семинаров по вопросам развития конкуренции и антимонопольного законодательства Российской Федерации;</w:t>
            </w:r>
          </w:p>
          <w:p w:rsidR="00B21347" w:rsidRDefault="00B21347">
            <w:pPr>
              <w:pStyle w:val="ConsPlusNormal"/>
              <w:jc w:val="both"/>
            </w:pPr>
            <w:r>
              <w:t>ознакомление вновь принимаемых сотрудников органов исполнительной власти Кировской области с требованиями антимонопольного законодательства Российской Федерации</w:t>
            </w:r>
          </w:p>
        </w:tc>
        <w:tc>
          <w:tcPr>
            <w:tcW w:w="2721" w:type="dxa"/>
          </w:tcPr>
          <w:p w:rsidR="00B21347" w:rsidRDefault="00B21347">
            <w:pPr>
              <w:pStyle w:val="ConsPlusNormal"/>
            </w:pPr>
            <w:r>
              <w:t>органы исполнительной власти Кировской области</w:t>
            </w:r>
          </w:p>
        </w:tc>
      </w:tr>
      <w:tr w:rsidR="00B21347">
        <w:tc>
          <w:tcPr>
            <w:tcW w:w="680" w:type="dxa"/>
          </w:tcPr>
          <w:p w:rsidR="00B21347" w:rsidRDefault="00B21347">
            <w:pPr>
              <w:pStyle w:val="ConsPlusNormal"/>
              <w:jc w:val="center"/>
            </w:pPr>
            <w:r>
              <w:t>2.19.</w:t>
            </w:r>
          </w:p>
        </w:tc>
        <w:tc>
          <w:tcPr>
            <w:tcW w:w="4422" w:type="dxa"/>
          </w:tcPr>
          <w:p w:rsidR="00B21347" w:rsidRDefault="00B21347">
            <w:pPr>
              <w:pStyle w:val="ConsPlusNormal"/>
              <w:jc w:val="both"/>
            </w:pPr>
            <w:proofErr w:type="gramStart"/>
            <w:r>
              <w:t xml:space="preserve">Размещение на официальном сайте уполномоченного органа по содействию развитию конкуренции в Кировской области, ответственного за реализацию государственной политики по развитию конкуренции в Кировской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w:t>
            </w:r>
            <w:hyperlink r:id="rId14">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02.09.2021</w:t>
            </w:r>
            <w:proofErr w:type="gramEnd"/>
            <w:r>
              <w:t xml:space="preserve"> N 2424-р</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повышение доступности информации для населения и организаций Кировской области о развитии конкуренции в Кировской области</w:t>
            </w:r>
          </w:p>
        </w:tc>
        <w:tc>
          <w:tcPr>
            <w:tcW w:w="2721" w:type="dxa"/>
          </w:tcPr>
          <w:p w:rsidR="00B21347" w:rsidRDefault="00B21347">
            <w:pPr>
              <w:pStyle w:val="ConsPlusNormal"/>
            </w:pPr>
            <w:r>
              <w:t>министерство экономического развития Кировской области</w:t>
            </w:r>
          </w:p>
        </w:tc>
      </w:tr>
      <w:tr w:rsidR="00B21347">
        <w:tc>
          <w:tcPr>
            <w:tcW w:w="680" w:type="dxa"/>
          </w:tcPr>
          <w:p w:rsidR="00B21347" w:rsidRDefault="00B21347">
            <w:pPr>
              <w:pStyle w:val="ConsPlusNormal"/>
              <w:jc w:val="center"/>
            </w:pPr>
            <w:r>
              <w:t>2.20.</w:t>
            </w:r>
          </w:p>
        </w:tc>
        <w:tc>
          <w:tcPr>
            <w:tcW w:w="4422" w:type="dxa"/>
          </w:tcPr>
          <w:p w:rsidR="00B21347" w:rsidRDefault="00B21347">
            <w:pPr>
              <w:pStyle w:val="ConsPlusNormal"/>
              <w:jc w:val="both"/>
            </w:pPr>
            <w:r>
              <w:t>Оказание методической и консультативной помощи частным образовательным организациям по вопросам организации образовательной деятельности и порядка предоставления им субсидий</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обеспечение равных условий деятельности образовательных организаций государственной и частной форм собственности на товарных рынках</w:t>
            </w:r>
          </w:p>
        </w:tc>
        <w:tc>
          <w:tcPr>
            <w:tcW w:w="2721" w:type="dxa"/>
          </w:tcPr>
          <w:p w:rsidR="00B21347" w:rsidRDefault="00B21347">
            <w:pPr>
              <w:pStyle w:val="ConsPlusNormal"/>
            </w:pPr>
            <w:r>
              <w:t>министерство образования Кировской области</w:t>
            </w:r>
          </w:p>
        </w:tc>
      </w:tr>
      <w:tr w:rsidR="00B21347">
        <w:tc>
          <w:tcPr>
            <w:tcW w:w="680" w:type="dxa"/>
          </w:tcPr>
          <w:p w:rsidR="00B21347" w:rsidRDefault="00B21347">
            <w:pPr>
              <w:pStyle w:val="ConsPlusNormal"/>
              <w:jc w:val="center"/>
            </w:pPr>
            <w:r>
              <w:t>2.21.</w:t>
            </w:r>
          </w:p>
        </w:tc>
        <w:tc>
          <w:tcPr>
            <w:tcW w:w="4422" w:type="dxa"/>
          </w:tcPr>
          <w:p w:rsidR="00B21347" w:rsidRDefault="00B21347">
            <w:pPr>
              <w:pStyle w:val="ConsPlusNormal"/>
              <w:jc w:val="both"/>
            </w:pPr>
            <w:r>
              <w:t>Поддержка частных образовательных организаций</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реализация мер поддержки частных образовательных организаций</w:t>
            </w:r>
          </w:p>
        </w:tc>
        <w:tc>
          <w:tcPr>
            <w:tcW w:w="2721" w:type="dxa"/>
          </w:tcPr>
          <w:p w:rsidR="00B21347" w:rsidRDefault="00B21347">
            <w:pPr>
              <w:pStyle w:val="ConsPlusNormal"/>
            </w:pPr>
            <w:r>
              <w:t>министерство образования Кировской области</w:t>
            </w:r>
          </w:p>
        </w:tc>
      </w:tr>
      <w:tr w:rsidR="00B21347">
        <w:tc>
          <w:tcPr>
            <w:tcW w:w="680" w:type="dxa"/>
          </w:tcPr>
          <w:p w:rsidR="00B21347" w:rsidRDefault="00B21347">
            <w:pPr>
              <w:pStyle w:val="ConsPlusNormal"/>
              <w:jc w:val="center"/>
            </w:pPr>
            <w:r>
              <w:lastRenderedPageBreak/>
              <w:t>2.22.</w:t>
            </w:r>
          </w:p>
        </w:tc>
        <w:tc>
          <w:tcPr>
            <w:tcW w:w="4422" w:type="dxa"/>
          </w:tcPr>
          <w:p w:rsidR="00B21347" w:rsidRDefault="00B21347">
            <w:pPr>
              <w:pStyle w:val="ConsPlusNormal"/>
              <w:jc w:val="both"/>
            </w:pPr>
            <w:r>
              <w:t>Реализация мероприятий, направленных на увеличение количества нестационарных и мобильных торговых объектов, а также торговых мест под них</w:t>
            </w:r>
          </w:p>
        </w:tc>
        <w:tc>
          <w:tcPr>
            <w:tcW w:w="1644" w:type="dxa"/>
          </w:tcPr>
          <w:p w:rsidR="00B21347" w:rsidRDefault="00B21347">
            <w:pPr>
              <w:pStyle w:val="ConsPlusNormal"/>
              <w:jc w:val="center"/>
            </w:pPr>
            <w:r>
              <w:t>ежегодно, до 31.12.2024</w:t>
            </w:r>
          </w:p>
        </w:tc>
        <w:tc>
          <w:tcPr>
            <w:tcW w:w="4138" w:type="dxa"/>
          </w:tcPr>
          <w:p w:rsidR="00B21347" w:rsidRDefault="00B21347">
            <w:pPr>
              <w:pStyle w:val="ConsPlusNormal"/>
              <w:jc w:val="both"/>
            </w:pPr>
            <w:r>
              <w:t>увеличение количества нестационарных и мобильных торговых объектов, а также торговых мест под них не менее чем на 10% к 2025 году по отношению к 2020 году</w:t>
            </w:r>
          </w:p>
        </w:tc>
        <w:tc>
          <w:tcPr>
            <w:tcW w:w="2721" w:type="dxa"/>
          </w:tcPr>
          <w:p w:rsidR="00B21347" w:rsidRDefault="00B21347">
            <w:pPr>
              <w:pStyle w:val="ConsPlusNormal"/>
            </w:pPr>
            <w:r>
              <w:t>министерство промышленности, предпринимательства и торговли Кировской области;</w:t>
            </w:r>
          </w:p>
          <w:p w:rsidR="00B21347" w:rsidRDefault="00B21347">
            <w:pPr>
              <w:pStyle w:val="ConsPlusNormal"/>
            </w:pPr>
            <w:r>
              <w:t xml:space="preserve">органы местного самоуправления муниципальных образований Кировской области </w:t>
            </w:r>
            <w:hyperlink w:anchor="P1309">
              <w:r>
                <w:rPr>
                  <w:color w:val="0000FF"/>
                </w:rPr>
                <w:t>&lt;1&gt;</w:t>
              </w:r>
            </w:hyperlink>
          </w:p>
        </w:tc>
      </w:tr>
      <w:tr w:rsidR="00B21347">
        <w:tc>
          <w:tcPr>
            <w:tcW w:w="680" w:type="dxa"/>
          </w:tcPr>
          <w:p w:rsidR="00B21347" w:rsidRDefault="00B21347">
            <w:pPr>
              <w:pStyle w:val="ConsPlusNormal"/>
              <w:jc w:val="center"/>
            </w:pPr>
            <w:r>
              <w:t>2.23.</w:t>
            </w:r>
          </w:p>
        </w:tc>
        <w:tc>
          <w:tcPr>
            <w:tcW w:w="4422" w:type="dxa"/>
          </w:tcPr>
          <w:p w:rsidR="00B21347" w:rsidRDefault="00B21347">
            <w:pPr>
              <w:pStyle w:val="ConsPlusNormal"/>
              <w:jc w:val="both"/>
            </w:pPr>
            <w:r>
              <w:t>Определение состава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B21347" w:rsidRDefault="00B21347">
            <w:pPr>
              <w:pStyle w:val="ConsPlusNormal"/>
              <w:jc w:val="center"/>
            </w:pPr>
            <w:r>
              <w:t>ежегодно, до 01.01.2024</w:t>
            </w:r>
          </w:p>
        </w:tc>
        <w:tc>
          <w:tcPr>
            <w:tcW w:w="4138" w:type="dxa"/>
          </w:tcPr>
          <w:p w:rsidR="00B21347" w:rsidRDefault="00B21347">
            <w:pPr>
              <w:pStyle w:val="ConsPlusNormal"/>
              <w:jc w:val="both"/>
            </w:pPr>
            <w:r>
              <w:t>формирование перечня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B21347" w:rsidRDefault="00B21347">
            <w:pPr>
              <w:pStyle w:val="ConsPlusNormal"/>
            </w:pPr>
            <w:r>
              <w:t>министерство имущественных отношений Кировской области</w:t>
            </w:r>
          </w:p>
        </w:tc>
      </w:tr>
      <w:tr w:rsidR="00B21347">
        <w:tc>
          <w:tcPr>
            <w:tcW w:w="680" w:type="dxa"/>
          </w:tcPr>
          <w:p w:rsidR="00B21347" w:rsidRDefault="00B21347">
            <w:pPr>
              <w:pStyle w:val="ConsPlusNormal"/>
              <w:jc w:val="center"/>
            </w:pPr>
            <w:r>
              <w:t>2.24.</w:t>
            </w:r>
          </w:p>
        </w:tc>
        <w:tc>
          <w:tcPr>
            <w:tcW w:w="4422" w:type="dxa"/>
          </w:tcPr>
          <w:p w:rsidR="00B21347" w:rsidRDefault="00B21347">
            <w:pPr>
              <w:pStyle w:val="ConsPlusNormal"/>
              <w:jc w:val="both"/>
            </w:pPr>
            <w:r>
              <w:t>Обеспечение приватизации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приватизация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B21347" w:rsidRDefault="00B21347">
            <w:pPr>
              <w:pStyle w:val="ConsPlusNormal"/>
            </w:pPr>
            <w:r>
              <w:t>министерство имущественных отношений Кировской области</w:t>
            </w:r>
          </w:p>
        </w:tc>
      </w:tr>
      <w:tr w:rsidR="00B21347">
        <w:tc>
          <w:tcPr>
            <w:tcW w:w="680" w:type="dxa"/>
          </w:tcPr>
          <w:p w:rsidR="00B21347" w:rsidRDefault="00B21347">
            <w:pPr>
              <w:pStyle w:val="ConsPlusNormal"/>
              <w:jc w:val="center"/>
            </w:pPr>
            <w:r>
              <w:t>2.25.</w:t>
            </w:r>
          </w:p>
        </w:tc>
        <w:tc>
          <w:tcPr>
            <w:tcW w:w="4422" w:type="dxa"/>
          </w:tcPr>
          <w:p w:rsidR="00B21347" w:rsidRDefault="00B21347">
            <w:pPr>
              <w:pStyle w:val="ConsPlusNormal"/>
              <w:jc w:val="both"/>
            </w:pPr>
            <w:r>
              <w:t xml:space="preserve">Разработка и принятие нормативного правового акта Кировской области, определяющего порядок получения субсидий сельскохозяйственными товаропроизводителями в электронном виде через государственную информационную систему цифровых </w:t>
            </w:r>
            <w:proofErr w:type="gramStart"/>
            <w:r>
              <w:t>сервисов агропромышленного комплекса Министерства сельского хозяйства Российской Федерации</w:t>
            </w:r>
            <w:proofErr w:type="gramEnd"/>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B21347" w:rsidRDefault="00B21347">
            <w:pPr>
              <w:pStyle w:val="ConsPlusNormal"/>
              <w:jc w:val="both"/>
            </w:pPr>
            <w:r>
              <w:t xml:space="preserve">увеличение количества субъектов малого и среднего предпринимательства, включая крестьянские фермерские хозяйства и сельскохозяйственные </w:t>
            </w:r>
            <w:r>
              <w:lastRenderedPageBreak/>
              <w:t>кооперативы, получивших субсидии</w:t>
            </w:r>
          </w:p>
        </w:tc>
        <w:tc>
          <w:tcPr>
            <w:tcW w:w="2721" w:type="dxa"/>
          </w:tcPr>
          <w:p w:rsidR="00B21347" w:rsidRDefault="00B21347">
            <w:pPr>
              <w:pStyle w:val="ConsPlusNormal"/>
            </w:pPr>
            <w:r>
              <w:lastRenderedPageBreak/>
              <w:t>министерство сельского хозяйства и продовольствия Кировской области</w:t>
            </w:r>
          </w:p>
        </w:tc>
      </w:tr>
      <w:tr w:rsidR="00B21347">
        <w:tc>
          <w:tcPr>
            <w:tcW w:w="680" w:type="dxa"/>
          </w:tcPr>
          <w:p w:rsidR="00B21347" w:rsidRDefault="00B21347">
            <w:pPr>
              <w:pStyle w:val="ConsPlusNormal"/>
              <w:jc w:val="center"/>
            </w:pPr>
            <w:r>
              <w:lastRenderedPageBreak/>
              <w:t>2.26.</w:t>
            </w:r>
          </w:p>
        </w:tc>
        <w:tc>
          <w:tcPr>
            <w:tcW w:w="4422" w:type="dxa"/>
          </w:tcPr>
          <w:p w:rsidR="00B21347" w:rsidRDefault="00B21347">
            <w:pPr>
              <w:pStyle w:val="ConsPlusNormal"/>
              <w:jc w:val="both"/>
            </w:pPr>
            <w:r>
              <w:t>Определение предприятий, учреждений, хозяйственных обществ с государственным участием Кировской области, осуществляющих деятельность в сфере строительства</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формирование реестра предприятий, учреждений, хозяйственных обществ с государственным участием Кировской области, осуществляющих деятельность в сфере строительства; увеличение доли организаций частной формы собственности в объеме выполненных работ по виду экономической деятельности "Строительство" до 91%</w:t>
            </w:r>
          </w:p>
        </w:tc>
        <w:tc>
          <w:tcPr>
            <w:tcW w:w="2721" w:type="dxa"/>
          </w:tcPr>
          <w:p w:rsidR="00B21347" w:rsidRDefault="00B21347">
            <w:pPr>
              <w:pStyle w:val="ConsPlusNormal"/>
            </w:pPr>
            <w:r>
              <w:t>министерство строительства, энергетики и жилищно-коммунального хозяйства Кировской области</w:t>
            </w:r>
          </w:p>
        </w:tc>
      </w:tr>
      <w:tr w:rsidR="00B21347">
        <w:tc>
          <w:tcPr>
            <w:tcW w:w="680" w:type="dxa"/>
          </w:tcPr>
          <w:p w:rsidR="00B21347" w:rsidRDefault="00B21347">
            <w:pPr>
              <w:pStyle w:val="ConsPlusNormal"/>
              <w:jc w:val="center"/>
            </w:pPr>
            <w:r>
              <w:t>2.27.</w:t>
            </w:r>
          </w:p>
        </w:tc>
        <w:tc>
          <w:tcPr>
            <w:tcW w:w="4422" w:type="dxa"/>
          </w:tcPr>
          <w:p w:rsidR="00B21347" w:rsidRDefault="00B21347">
            <w:pPr>
              <w:pStyle w:val="ConsPlusNormal"/>
              <w:jc w:val="both"/>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644" w:type="dxa"/>
          </w:tcPr>
          <w:p w:rsidR="00B21347" w:rsidRDefault="00B21347">
            <w:pPr>
              <w:pStyle w:val="ConsPlusNormal"/>
              <w:jc w:val="center"/>
            </w:pPr>
            <w:r>
              <w:t>ежегодно, до 31.12.2025</w:t>
            </w:r>
          </w:p>
        </w:tc>
        <w:tc>
          <w:tcPr>
            <w:tcW w:w="4138" w:type="dxa"/>
          </w:tcPr>
          <w:p w:rsidR="00B21347" w:rsidRDefault="00B21347">
            <w:pPr>
              <w:pStyle w:val="ConsPlusNormal"/>
              <w:jc w:val="both"/>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721" w:type="dxa"/>
          </w:tcPr>
          <w:p w:rsidR="00B21347" w:rsidRDefault="00B21347">
            <w:pPr>
              <w:pStyle w:val="ConsPlusNormal"/>
            </w:pPr>
            <w:r>
              <w:t>министерство строительства, энергетики и жилищно-коммунального хозяйства Кировской области</w:t>
            </w:r>
          </w:p>
        </w:tc>
      </w:tr>
    </w:tbl>
    <w:p w:rsidR="00B21347" w:rsidRDefault="00B21347">
      <w:pPr>
        <w:pStyle w:val="ConsPlusNormal"/>
        <w:jc w:val="both"/>
      </w:pPr>
    </w:p>
    <w:p w:rsidR="00B21347" w:rsidRDefault="00B21347">
      <w:pPr>
        <w:pStyle w:val="ConsPlusNormal"/>
        <w:ind w:firstLine="540"/>
        <w:jc w:val="both"/>
      </w:pPr>
      <w:r>
        <w:t>--------------------------------</w:t>
      </w:r>
    </w:p>
    <w:p w:rsidR="00B21347" w:rsidRDefault="00B21347">
      <w:pPr>
        <w:pStyle w:val="ConsPlusNormal"/>
        <w:spacing w:before="220"/>
        <w:ind w:firstLine="540"/>
        <w:jc w:val="both"/>
      </w:pPr>
      <w:bookmarkStart w:id="3" w:name="P1309"/>
      <w:bookmarkEnd w:id="3"/>
      <w:r>
        <w:t>&lt;1</w:t>
      </w:r>
      <w:proofErr w:type="gramStart"/>
      <w:r>
        <w:t>&gt; П</w:t>
      </w:r>
      <w:proofErr w:type="gramEnd"/>
      <w:r>
        <w:t>о согласованию.</w:t>
      </w:r>
    </w:p>
    <w:p w:rsidR="00B21347" w:rsidRDefault="00B21347">
      <w:pPr>
        <w:pStyle w:val="ConsPlusNormal"/>
        <w:jc w:val="both"/>
      </w:pPr>
    </w:p>
    <w:p w:rsidR="00B21347" w:rsidRDefault="00B21347">
      <w:pPr>
        <w:pStyle w:val="ConsPlusNormal"/>
        <w:jc w:val="both"/>
      </w:pPr>
    </w:p>
    <w:p w:rsidR="00B21347" w:rsidRDefault="00B21347">
      <w:pPr>
        <w:pStyle w:val="ConsPlusNormal"/>
        <w:pBdr>
          <w:bottom w:val="single" w:sz="6" w:space="0" w:color="auto"/>
        </w:pBdr>
        <w:spacing w:before="100" w:after="100"/>
        <w:jc w:val="both"/>
        <w:rPr>
          <w:sz w:val="2"/>
          <w:szCs w:val="2"/>
        </w:rPr>
      </w:pPr>
    </w:p>
    <w:p w:rsidR="00DD692E" w:rsidRDefault="00DD692E"/>
    <w:sectPr w:rsidR="00DD692E" w:rsidSect="00225965">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B21347"/>
    <w:rsid w:val="00001D84"/>
    <w:rsid w:val="00056CD9"/>
    <w:rsid w:val="0029575D"/>
    <w:rsid w:val="002A16C7"/>
    <w:rsid w:val="00315451"/>
    <w:rsid w:val="00391ED3"/>
    <w:rsid w:val="004002B6"/>
    <w:rsid w:val="0053762D"/>
    <w:rsid w:val="006526DE"/>
    <w:rsid w:val="0067190A"/>
    <w:rsid w:val="007135EE"/>
    <w:rsid w:val="00750D03"/>
    <w:rsid w:val="00B21347"/>
    <w:rsid w:val="00D1598D"/>
    <w:rsid w:val="00D8610A"/>
    <w:rsid w:val="00DD692E"/>
    <w:rsid w:val="00FB2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3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1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13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1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13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13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13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13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18515" TargetMode="External"/><Relationship Id="rId13" Type="http://schemas.openxmlformats.org/officeDocument/2006/relationships/hyperlink" Target="https://login.consultant.ru/link/?req=doc&amp;base=RLAW240&amp;n=206822&amp;dst=10001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6060&amp;dst=100310" TargetMode="External"/><Relationship Id="rId12" Type="http://schemas.openxmlformats.org/officeDocument/2006/relationships/hyperlink" Target="https://login.consultant.ru/link/?req=doc&amp;base=RLAW240&amp;n=206007&amp;dst=10004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218515" TargetMode="External"/><Relationship Id="rId11" Type="http://schemas.openxmlformats.org/officeDocument/2006/relationships/hyperlink" Target="https://login.consultant.ru/link/?req=doc&amp;base=LAW&amp;n=461836&amp;dst=1947" TargetMode="External"/><Relationship Id="rId5" Type="http://schemas.openxmlformats.org/officeDocument/2006/relationships/hyperlink" Target="https://login.consultant.ru/link/?req=doc&amp;base=LAW&amp;n=446060&amp;dst=100310" TargetMode="External"/><Relationship Id="rId15" Type="http://schemas.openxmlformats.org/officeDocument/2006/relationships/fontTable" Target="fontTable.xml"/><Relationship Id="rId10" Type="http://schemas.openxmlformats.org/officeDocument/2006/relationships/hyperlink" Target="https://login.consultant.ru/link/?req=doc&amp;base=LAW&amp;n=461836&amp;dst=1946" TargetMode="External"/><Relationship Id="rId4" Type="http://schemas.openxmlformats.org/officeDocument/2006/relationships/hyperlink" Target="https://login.consultant.ru/link/?req=doc&amp;base=RLAW240&amp;n=208122&amp;dst=102662" TargetMode="External"/><Relationship Id="rId9" Type="http://schemas.openxmlformats.org/officeDocument/2006/relationships/hyperlink" Target="https://login.consultant.ru/link/?req=doc&amp;base=LAW&amp;n=464192&amp;dst=476" TargetMode="External"/><Relationship Id="rId14" Type="http://schemas.openxmlformats.org/officeDocument/2006/relationships/hyperlink" Target="https://login.consultant.ru/link/?req=doc&amp;base=LAW&amp;n=45532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17236</Words>
  <Characters>98246</Characters>
  <Application>Microsoft Office Word</Application>
  <DocSecurity>0</DocSecurity>
  <Lines>818</Lines>
  <Paragraphs>230</Paragraphs>
  <ScaleCrop>false</ScaleCrop>
  <Company/>
  <LinksUpToDate>false</LinksUpToDate>
  <CharactersWithSpaces>115252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cepeleva_ea</dc:creator>
  <cp:lastModifiedBy>cepeleva_ea</cp:lastModifiedBy>
  <cp:revision>4</cp:revision>
  <dcterms:created xsi:type="dcterms:W3CDTF">2023-12-20T08:48:00Z</dcterms:created>
  <dcterms:modified xsi:type="dcterms:W3CDTF">2023-12-20T10:59:00Z</dcterms:modified>
</cp:coreProperties>
</file>