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0F" w:rsidRDefault="000F270F" w:rsidP="000F270F">
      <w:pPr>
        <w:pStyle w:val="1c"/>
        <w:widowControl w:val="0"/>
        <w:spacing w:after="0" w:line="240" w:lineRule="auto"/>
        <w:ind w:firstLine="0"/>
        <w:jc w:val="center"/>
        <w:rPr>
          <w:b/>
          <w:color w:val="000000"/>
          <w:szCs w:val="28"/>
        </w:rPr>
      </w:pPr>
      <w:r w:rsidRPr="000F270F">
        <w:rPr>
          <w:b/>
          <w:color w:val="000000"/>
          <w:szCs w:val="28"/>
        </w:rPr>
        <w:t xml:space="preserve">Информация </w:t>
      </w:r>
    </w:p>
    <w:p w:rsidR="000F270F" w:rsidRDefault="000F270F" w:rsidP="000F270F">
      <w:pPr>
        <w:pStyle w:val="1c"/>
        <w:widowControl w:val="0"/>
        <w:spacing w:after="0" w:line="240" w:lineRule="auto"/>
        <w:ind w:firstLine="0"/>
        <w:jc w:val="center"/>
        <w:rPr>
          <w:b/>
          <w:bCs/>
          <w:szCs w:val="28"/>
        </w:rPr>
      </w:pPr>
      <w:r w:rsidRPr="000F270F">
        <w:rPr>
          <w:b/>
          <w:color w:val="000000"/>
          <w:szCs w:val="28"/>
        </w:rPr>
        <w:t xml:space="preserve">о </w:t>
      </w:r>
      <w:r w:rsidRPr="000F270F">
        <w:rPr>
          <w:b/>
          <w:szCs w:val="28"/>
        </w:rPr>
        <w:t>С</w:t>
      </w:r>
      <w:r w:rsidRPr="000F270F">
        <w:rPr>
          <w:b/>
          <w:bCs/>
          <w:szCs w:val="28"/>
        </w:rPr>
        <w:t xml:space="preserve">тратегии социально-экономического развития </w:t>
      </w:r>
    </w:p>
    <w:p w:rsidR="000F270F" w:rsidRPr="000F270F" w:rsidRDefault="000F270F" w:rsidP="000F270F">
      <w:pPr>
        <w:pStyle w:val="1c"/>
        <w:widowControl w:val="0"/>
        <w:spacing w:after="0" w:line="240" w:lineRule="auto"/>
        <w:ind w:firstLine="0"/>
        <w:jc w:val="center"/>
        <w:rPr>
          <w:b/>
          <w:color w:val="000000"/>
          <w:szCs w:val="28"/>
        </w:rPr>
      </w:pPr>
      <w:r w:rsidRPr="000F270F">
        <w:rPr>
          <w:b/>
          <w:bCs/>
          <w:szCs w:val="28"/>
        </w:rPr>
        <w:t>Кировской области</w:t>
      </w:r>
      <w:r w:rsidRPr="000F270F">
        <w:rPr>
          <w:b/>
          <w:szCs w:val="28"/>
        </w:rPr>
        <w:t xml:space="preserve"> на период до 2035 года</w:t>
      </w:r>
    </w:p>
    <w:p w:rsidR="000F270F" w:rsidRDefault="000F270F" w:rsidP="0053452F">
      <w:pPr>
        <w:pStyle w:val="1c"/>
        <w:widowControl w:val="0"/>
        <w:spacing w:after="0" w:line="240" w:lineRule="auto"/>
        <w:rPr>
          <w:color w:val="000000"/>
          <w:szCs w:val="28"/>
        </w:rPr>
      </w:pPr>
    </w:p>
    <w:p w:rsidR="0053452F" w:rsidRPr="0053452F" w:rsidRDefault="0053452F" w:rsidP="0053452F">
      <w:pPr>
        <w:pStyle w:val="1c"/>
        <w:widowControl w:val="0"/>
        <w:spacing w:after="0" w:line="240" w:lineRule="auto"/>
        <w:rPr>
          <w:szCs w:val="28"/>
        </w:rPr>
      </w:pPr>
      <w:r w:rsidRPr="0053452F">
        <w:rPr>
          <w:color w:val="000000"/>
          <w:szCs w:val="28"/>
        </w:rPr>
        <w:t xml:space="preserve">С целью обеспечения устойчивости экономического роста, повышения благосостояния и улучшения условий жизни населения Кировской области </w:t>
      </w:r>
      <w:r w:rsidRPr="0053452F">
        <w:rPr>
          <w:szCs w:val="28"/>
        </w:rPr>
        <w:t>распоряжением Правительства Кировской области от 28.04.2021 № 76 утверждена С</w:t>
      </w:r>
      <w:r w:rsidRPr="0053452F">
        <w:rPr>
          <w:bCs/>
          <w:szCs w:val="28"/>
        </w:rPr>
        <w:t>тратегия социально-экономического развития Кировской области</w:t>
      </w:r>
      <w:r w:rsidRPr="0053452F">
        <w:rPr>
          <w:szCs w:val="28"/>
        </w:rPr>
        <w:t xml:space="preserve"> на период до 2035 года (далее – Стратегия).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882CA6">
        <w:rPr>
          <w:rFonts w:ascii="Times New Roman" w:hAnsi="Times New Roman" w:cs="Times New Roman"/>
          <w:b/>
          <w:sz w:val="28"/>
          <w:szCs w:val="28"/>
        </w:rPr>
        <w:t>стратегической целью</w:t>
      </w:r>
      <w:r w:rsidRPr="0053452F">
        <w:rPr>
          <w:rFonts w:ascii="Times New Roman" w:hAnsi="Times New Roman" w:cs="Times New Roman"/>
          <w:sz w:val="28"/>
          <w:szCs w:val="28"/>
        </w:rPr>
        <w:t xml:space="preserve"> определено «Полное и гармоничное становление и развитие личности и ее потенциала за счет создания экономически благополучного и социально комфортного пространства на всей территории Кировской области».</w:t>
      </w:r>
    </w:p>
    <w:p w:rsidR="0053452F" w:rsidRPr="00882CA6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6">
        <w:rPr>
          <w:rFonts w:ascii="Times New Roman" w:hAnsi="Times New Roman" w:cs="Times New Roman"/>
          <w:sz w:val="28"/>
          <w:szCs w:val="28"/>
        </w:rPr>
        <w:t xml:space="preserve">Основная стратегическая цель декомпозируется на </w:t>
      </w:r>
      <w:r w:rsidRPr="00882CA6">
        <w:rPr>
          <w:rFonts w:ascii="Times New Roman" w:hAnsi="Times New Roman" w:cs="Times New Roman"/>
          <w:b/>
          <w:sz w:val="28"/>
          <w:szCs w:val="28"/>
        </w:rPr>
        <w:t>три приоритетных направления развития региона</w:t>
      </w:r>
      <w:r w:rsidRPr="00882CA6">
        <w:rPr>
          <w:rFonts w:ascii="Times New Roman" w:hAnsi="Times New Roman" w:cs="Times New Roman"/>
          <w:sz w:val="28"/>
          <w:szCs w:val="28"/>
        </w:rPr>
        <w:t>: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«Развитие и укрепление человеческого потенциала, улучшение среды проживания, создание возможностей личностного развития и реализации»;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«Развитие экономического потенциала»;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«Формирование эффективной системы управления».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Реализация приоритетных направлений будет осуществляться путем достижения следующих ключевых целей: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82CA6">
        <w:rPr>
          <w:rFonts w:ascii="Times New Roman" w:hAnsi="Times New Roman" w:cs="Times New Roman"/>
          <w:i/>
          <w:sz w:val="28"/>
          <w:szCs w:val="28"/>
        </w:rPr>
        <w:t>приоритетного направления «Развитие и укрепление человеческого потенциала, улучшение среды проживания, создание возможностей личностного развития и реализации»</w:t>
      </w:r>
      <w:r w:rsidRPr="0053452F">
        <w:rPr>
          <w:rFonts w:ascii="Times New Roman" w:hAnsi="Times New Roman" w:cs="Times New Roman"/>
          <w:sz w:val="28"/>
          <w:szCs w:val="28"/>
        </w:rPr>
        <w:t>: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обеспечение высоких стандартов благосостояния человека, его экономического и социального благополучия,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развитие интеллектуального ресурса,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защита законных прав и интересов личности, обеспечение безопасности граждан,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гармонизация национальных, межнациональных (межэтнических), межконфессиональных отношений;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82CA6">
        <w:rPr>
          <w:rFonts w:ascii="Times New Roman" w:hAnsi="Times New Roman" w:cs="Times New Roman"/>
          <w:i/>
          <w:sz w:val="28"/>
          <w:szCs w:val="28"/>
        </w:rPr>
        <w:t>приоритетного направления «Развитие экономического потенциала»</w:t>
      </w:r>
      <w:r w:rsidRPr="0053452F">
        <w:rPr>
          <w:rFonts w:ascii="Times New Roman" w:hAnsi="Times New Roman" w:cs="Times New Roman"/>
          <w:sz w:val="28"/>
          <w:szCs w:val="28"/>
        </w:rPr>
        <w:t>: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сбалансированное пространственно-территориальное развитие,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обеспечение современных подходов к геополитическому и экономическому развитию Кировской области,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развитие сетевой инфраструктуры, транспортно-транзитной системы, способствующей развитию хозяйственных взаимосвязей и обеспечивающей мобильность населения,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формирование новой эффективной экономики, основанной на знаниях, развитие инновационной деятельности, высокотехнологичных секторов экономики, малого и среднего предпринимательства как основного проводника массовых инноваций,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повышение конкурентоспособности Кировской области, развитие традиционных отраслей экономики</w:t>
      </w:r>
      <w:bookmarkStart w:id="0" w:name="page112"/>
      <w:bookmarkEnd w:id="0"/>
      <w:r w:rsidRPr="0053452F">
        <w:rPr>
          <w:rFonts w:ascii="Times New Roman" w:hAnsi="Times New Roman" w:cs="Times New Roman"/>
          <w:sz w:val="28"/>
          <w:szCs w:val="28"/>
        </w:rPr>
        <w:t>;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Pr="00882CA6">
        <w:rPr>
          <w:rFonts w:ascii="Times New Roman" w:hAnsi="Times New Roman" w:cs="Times New Roman"/>
          <w:i/>
          <w:sz w:val="28"/>
          <w:szCs w:val="28"/>
        </w:rPr>
        <w:t>приоритетного направления «Формирование эффективной системы управления»</w:t>
      </w:r>
      <w:r w:rsidRPr="0053452F">
        <w:rPr>
          <w:rFonts w:ascii="Times New Roman" w:hAnsi="Times New Roman" w:cs="Times New Roman"/>
          <w:sz w:val="28"/>
          <w:szCs w:val="28"/>
        </w:rPr>
        <w:t>: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Кировской области, повышение эффективности деятельности органов государственной власти Кировской области, усиление значимости институтов гражданского общества,</w:t>
      </w:r>
    </w:p>
    <w:p w:rsidR="0053452F" w:rsidRPr="0053452F" w:rsidRDefault="0053452F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активизация территориального государственного самоуправления.</w:t>
      </w:r>
    </w:p>
    <w:p w:rsidR="00882CA6" w:rsidRDefault="00882CA6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52F" w:rsidRDefault="00882CA6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637B1">
        <w:rPr>
          <w:rFonts w:ascii="Times New Roman" w:hAnsi="Times New Roman" w:cs="Times New Roman"/>
          <w:b/>
          <w:sz w:val="28"/>
          <w:szCs w:val="28"/>
        </w:rPr>
        <w:t>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этапы</w:t>
      </w:r>
      <w:r w:rsidRPr="001637B1">
        <w:rPr>
          <w:rFonts w:ascii="Times New Roman" w:hAnsi="Times New Roman" w:cs="Times New Roman"/>
          <w:b/>
          <w:sz w:val="28"/>
          <w:szCs w:val="28"/>
        </w:rPr>
        <w:t xml:space="preserve"> реализации Стратегии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82CA6" w:rsidRPr="00882CA6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CA6">
        <w:rPr>
          <w:rFonts w:ascii="Times New Roman" w:hAnsi="Times New Roman" w:cs="Times New Roman"/>
          <w:i/>
          <w:sz w:val="28"/>
          <w:szCs w:val="28"/>
        </w:rPr>
        <w:t>Этап первый – краткосрочный этап с 2021 по 2024 год.</w:t>
      </w:r>
    </w:p>
    <w:p w:rsidR="00882CA6" w:rsidRPr="00882CA6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6">
        <w:rPr>
          <w:rFonts w:ascii="Times New Roman" w:hAnsi="Times New Roman" w:cs="Times New Roman"/>
          <w:sz w:val="28"/>
          <w:szCs w:val="28"/>
        </w:rPr>
        <w:t>На первом этапе будут созданы организационно-правовые условия для решения задач, установленных для достижения стратегической цели, продолжится совершенствование стратегического планирования и проектного управления на всех уровнях власти, синхронизация документов стратегического планирования областного уровня с федеральным, совершенствование внедрения целевых моделей в части улучшения делового климата, закладка основ пространственной схемы рационального расселения, реализация базовых проектов высокой степени готовности.</w:t>
      </w:r>
    </w:p>
    <w:p w:rsidR="00882CA6" w:rsidRPr="00882CA6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6">
        <w:rPr>
          <w:rFonts w:ascii="Times New Roman" w:hAnsi="Times New Roman" w:cs="Times New Roman"/>
          <w:sz w:val="28"/>
          <w:szCs w:val="28"/>
        </w:rPr>
        <w:t>Ключевые точки роста в рамках первого этапа развития будут связаны с развитием кластеров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2CA6">
        <w:rPr>
          <w:rFonts w:ascii="Times New Roman" w:hAnsi="Times New Roman" w:cs="Times New Roman"/>
          <w:sz w:val="28"/>
          <w:szCs w:val="28"/>
        </w:rPr>
        <w:t xml:space="preserve">Общесистемными мероприятиями по развитию кластеров также являются меры по поддержке малого и среднего бизнеса, особенно в сферах, связанных с производством продукции с высокой добавленной стоимостью и небольшими объемами выпуска. </w:t>
      </w:r>
    </w:p>
    <w:p w:rsidR="00882CA6" w:rsidRPr="00882CA6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6">
        <w:rPr>
          <w:rFonts w:ascii="Times New Roman" w:hAnsi="Times New Roman" w:cs="Times New Roman"/>
          <w:sz w:val="28"/>
          <w:szCs w:val="28"/>
        </w:rPr>
        <w:t xml:space="preserve">Большое внимание будет уделяться развитию кластерной ассоциации, совершенствованию научно-исследовательской и материально-технической базы, модернизации существующих производственных мощностей и техническому обновлению производства. </w:t>
      </w:r>
    </w:p>
    <w:p w:rsidR="00882CA6" w:rsidRPr="00882CA6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6">
        <w:rPr>
          <w:rFonts w:ascii="Times New Roman" w:hAnsi="Times New Roman" w:cs="Times New Roman"/>
          <w:sz w:val="28"/>
          <w:szCs w:val="28"/>
        </w:rPr>
        <w:t xml:space="preserve">С целью развития человеческого капитала как необходимого условия для реализации указанных направлений усиленное внимание будет уделяться развитию сферы образования, системы социальной и транспортной инфраструктуры Кировской области, а также качественному улучшению условий жизнедеятельности населения в городской и сельской среде. Важной составляющей будет обеспечение доступа негосударственных организаций к предоставлению услуг в социальной сфере, что позволит повысить их качество и приблизить оказание услуг к населению. </w:t>
      </w:r>
    </w:p>
    <w:p w:rsidR="00882CA6" w:rsidRPr="000F270F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70F">
        <w:rPr>
          <w:rFonts w:ascii="Times New Roman" w:hAnsi="Times New Roman" w:cs="Times New Roman"/>
          <w:i/>
          <w:sz w:val="28"/>
          <w:szCs w:val="28"/>
        </w:rPr>
        <w:t>Этап второй – среднесрочный этап с 2025 по 2030 год.</w:t>
      </w:r>
    </w:p>
    <w:p w:rsidR="00882CA6" w:rsidRPr="00882CA6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6">
        <w:rPr>
          <w:rFonts w:ascii="Times New Roman" w:hAnsi="Times New Roman" w:cs="Times New Roman"/>
          <w:sz w:val="28"/>
          <w:szCs w:val="28"/>
        </w:rPr>
        <w:t xml:space="preserve">На втором этапе реализации Стратегии акцент будет сделан на обеспечении технологических возможностей и повышении технологического уровня. Ускоренное развитие существующих в Кировской области кластеров позволит создать базу для развития новых направлений, которые повысят диверсификацию и устойчивость экономики Кировской области и обеспечат ее стабильное развитие в долгосрочной перспективе. </w:t>
      </w:r>
    </w:p>
    <w:p w:rsidR="00882CA6" w:rsidRPr="00882CA6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6">
        <w:rPr>
          <w:rFonts w:ascii="Times New Roman" w:hAnsi="Times New Roman" w:cs="Times New Roman"/>
          <w:sz w:val="28"/>
          <w:szCs w:val="28"/>
        </w:rPr>
        <w:t xml:space="preserve">Разработка и запуск программ повышения производительности труда и реновация производственных площадок значительно повысят эффективность промышленности Кировской области в целом, а также приведут к созданию </w:t>
      </w:r>
      <w:r w:rsidRPr="00882CA6">
        <w:rPr>
          <w:rFonts w:ascii="Times New Roman" w:hAnsi="Times New Roman" w:cs="Times New Roman"/>
          <w:sz w:val="28"/>
          <w:szCs w:val="28"/>
        </w:rPr>
        <w:lastRenderedPageBreak/>
        <w:t xml:space="preserve">новых </w:t>
      </w:r>
      <w:proofErr w:type="spellStart"/>
      <w:r w:rsidRPr="00882CA6">
        <w:rPr>
          <w:rFonts w:ascii="Times New Roman" w:hAnsi="Times New Roman" w:cs="Times New Roman"/>
          <w:sz w:val="28"/>
          <w:szCs w:val="28"/>
        </w:rPr>
        <w:t>логистических</w:t>
      </w:r>
      <w:proofErr w:type="spellEnd"/>
      <w:r w:rsidRPr="00882CA6">
        <w:rPr>
          <w:rFonts w:ascii="Times New Roman" w:hAnsi="Times New Roman" w:cs="Times New Roman"/>
          <w:sz w:val="28"/>
          <w:szCs w:val="28"/>
        </w:rPr>
        <w:t xml:space="preserve"> центров. </w:t>
      </w:r>
    </w:p>
    <w:p w:rsidR="00882CA6" w:rsidRPr="00882CA6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6">
        <w:rPr>
          <w:rFonts w:ascii="Times New Roman" w:hAnsi="Times New Roman" w:cs="Times New Roman"/>
          <w:sz w:val="28"/>
          <w:szCs w:val="28"/>
        </w:rPr>
        <w:t xml:space="preserve">В среднесрочной перспективе планируется сосредоточить усилия на поддержке развития селекции, создании агропромышленного парка, привлечении в Кировскую область крупных </w:t>
      </w:r>
      <w:proofErr w:type="spellStart"/>
      <w:r w:rsidRPr="00882CA6">
        <w:rPr>
          <w:rFonts w:ascii="Times New Roman" w:hAnsi="Times New Roman" w:cs="Times New Roman"/>
          <w:sz w:val="28"/>
          <w:szCs w:val="28"/>
        </w:rPr>
        <w:t>агрохолдингов</w:t>
      </w:r>
      <w:proofErr w:type="spellEnd"/>
      <w:r w:rsidRPr="00882CA6">
        <w:rPr>
          <w:rFonts w:ascii="Times New Roman" w:hAnsi="Times New Roman" w:cs="Times New Roman"/>
          <w:sz w:val="28"/>
          <w:szCs w:val="28"/>
        </w:rPr>
        <w:t xml:space="preserve">, что в комплексе обеспечит достижение высоких объемных и качественных показателей </w:t>
      </w:r>
      <w:r w:rsidR="000F270F" w:rsidRPr="00882CA6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Pr="00882CA6">
        <w:rPr>
          <w:rFonts w:ascii="Times New Roman" w:hAnsi="Times New Roman" w:cs="Times New Roman"/>
          <w:sz w:val="28"/>
          <w:szCs w:val="28"/>
        </w:rPr>
        <w:t>продукции.</w:t>
      </w:r>
    </w:p>
    <w:p w:rsidR="00882CA6" w:rsidRPr="00882CA6" w:rsidRDefault="000F270F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развития </w:t>
      </w:r>
      <w:proofErr w:type="spellStart"/>
      <w:r w:rsidR="00882CA6" w:rsidRPr="00882CA6">
        <w:rPr>
          <w:rFonts w:ascii="Times New Roman" w:hAnsi="Times New Roman" w:cs="Times New Roman"/>
          <w:sz w:val="28"/>
          <w:szCs w:val="28"/>
        </w:rPr>
        <w:t>транспортно-логистического</w:t>
      </w:r>
      <w:proofErr w:type="spellEnd"/>
      <w:r w:rsidR="00882CA6" w:rsidRPr="00882CA6">
        <w:rPr>
          <w:rFonts w:ascii="Times New Roman" w:hAnsi="Times New Roman" w:cs="Times New Roman"/>
          <w:sz w:val="28"/>
          <w:szCs w:val="28"/>
        </w:rPr>
        <w:t xml:space="preserve"> комплекса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82CA6" w:rsidRPr="00882CA6">
        <w:rPr>
          <w:rFonts w:ascii="Times New Roman" w:hAnsi="Times New Roman" w:cs="Times New Roman"/>
          <w:sz w:val="28"/>
          <w:szCs w:val="28"/>
        </w:rPr>
        <w:t xml:space="preserve">тдельное внимание будет уделено повышению транспортной доступности, пропускной способности, координации и взаимодействию различных видов транспорта, внедрению передовых транспортных технологий. </w:t>
      </w:r>
    </w:p>
    <w:p w:rsidR="00882CA6" w:rsidRPr="000F270F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70F">
        <w:rPr>
          <w:rFonts w:ascii="Times New Roman" w:hAnsi="Times New Roman" w:cs="Times New Roman"/>
          <w:i/>
          <w:sz w:val="28"/>
          <w:szCs w:val="28"/>
        </w:rPr>
        <w:t>Этап третий – долгосрочный этап с 2031 по 2035 год.</w:t>
      </w:r>
    </w:p>
    <w:p w:rsidR="00882CA6" w:rsidRPr="00882CA6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6">
        <w:rPr>
          <w:rFonts w:ascii="Times New Roman" w:hAnsi="Times New Roman" w:cs="Times New Roman"/>
          <w:sz w:val="28"/>
          <w:szCs w:val="28"/>
        </w:rPr>
        <w:t xml:space="preserve">На третьем этапе начнется преобразование региональной экономики, ориентированное на рациональное использование природных, рекреационных, лесных и водных ресурсов, развитие новых форматов услуг для населения. </w:t>
      </w:r>
    </w:p>
    <w:p w:rsidR="00882CA6" w:rsidRPr="00882CA6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6">
        <w:rPr>
          <w:rFonts w:ascii="Times New Roman" w:hAnsi="Times New Roman" w:cs="Times New Roman"/>
          <w:sz w:val="28"/>
          <w:szCs w:val="28"/>
        </w:rPr>
        <w:t xml:space="preserve">В рамках третьего этапа будет сделан акцент на развитие промышленных инноваций, активизацию предприятиями Кировской области выпуска инновационной продукции, усиление принимаемых государственных мер по развитию инновационной инфраструктуры и поддержку развития инновационной деятельности. </w:t>
      </w:r>
    </w:p>
    <w:p w:rsidR="00882CA6" w:rsidRPr="00882CA6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6">
        <w:rPr>
          <w:rFonts w:ascii="Times New Roman" w:hAnsi="Times New Roman" w:cs="Times New Roman"/>
          <w:sz w:val="28"/>
          <w:szCs w:val="28"/>
        </w:rPr>
        <w:t xml:space="preserve">Ключевой точкой роста экономики Кировской области станет развитие </w:t>
      </w:r>
      <w:proofErr w:type="spellStart"/>
      <w:r w:rsidRPr="00882CA6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882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CA6">
        <w:rPr>
          <w:rFonts w:ascii="Times New Roman" w:hAnsi="Times New Roman" w:cs="Times New Roman"/>
          <w:sz w:val="28"/>
          <w:szCs w:val="28"/>
        </w:rPr>
        <w:t>транспортно-логистических</w:t>
      </w:r>
      <w:proofErr w:type="spellEnd"/>
      <w:r w:rsidRPr="00882CA6">
        <w:rPr>
          <w:rFonts w:ascii="Times New Roman" w:hAnsi="Times New Roman" w:cs="Times New Roman"/>
          <w:sz w:val="28"/>
          <w:szCs w:val="28"/>
        </w:rPr>
        <w:t xml:space="preserve"> услуг. </w:t>
      </w:r>
    </w:p>
    <w:p w:rsidR="00882CA6" w:rsidRDefault="00882CA6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6">
        <w:rPr>
          <w:rFonts w:ascii="Times New Roman" w:hAnsi="Times New Roman" w:cs="Times New Roman"/>
          <w:sz w:val="28"/>
          <w:szCs w:val="28"/>
        </w:rPr>
        <w:t xml:space="preserve">Поддерживать инновационное развитие экономики Кировской области будет современная система энергетики с использованием интеллектуальных сетей и возобновляемых источников энергии. </w:t>
      </w:r>
    </w:p>
    <w:p w:rsidR="000F270F" w:rsidRPr="00882CA6" w:rsidRDefault="000F270F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CA6" w:rsidRDefault="00406EE8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Стратегии</w:t>
      </w:r>
    </w:p>
    <w:p w:rsidR="00406EE8" w:rsidRDefault="00406EE8" w:rsidP="00406E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E8">
        <w:rPr>
          <w:rFonts w:ascii="Times New Roman" w:hAnsi="Times New Roman" w:cs="Times New Roman"/>
          <w:sz w:val="28"/>
          <w:szCs w:val="28"/>
        </w:rPr>
        <w:t xml:space="preserve">Целевым сценарием стратегического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406EE8">
        <w:rPr>
          <w:rFonts w:ascii="Times New Roman" w:hAnsi="Times New Roman" w:cs="Times New Roman"/>
          <w:sz w:val="28"/>
          <w:szCs w:val="28"/>
        </w:rPr>
        <w:t xml:space="preserve">области выбран </w:t>
      </w:r>
      <w:proofErr w:type="spellStart"/>
      <w:r w:rsidRPr="00406EE8">
        <w:rPr>
          <w:rFonts w:ascii="Times New Roman" w:hAnsi="Times New Roman" w:cs="Times New Roman"/>
          <w:iCs/>
          <w:sz w:val="28"/>
          <w:szCs w:val="28"/>
        </w:rPr>
        <w:t>инновационно-инвестиционный</w:t>
      </w:r>
      <w:proofErr w:type="spellEnd"/>
      <w:r w:rsidRPr="00406EE8">
        <w:rPr>
          <w:rFonts w:ascii="Times New Roman" w:hAnsi="Times New Roman" w:cs="Times New Roman"/>
          <w:sz w:val="28"/>
          <w:szCs w:val="28"/>
        </w:rPr>
        <w:t xml:space="preserve"> сценарий.</w:t>
      </w:r>
    </w:p>
    <w:p w:rsidR="00406EE8" w:rsidRDefault="00406EE8" w:rsidP="00406E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E8">
        <w:rPr>
          <w:rFonts w:ascii="Times New Roman" w:hAnsi="Times New Roman" w:cs="Times New Roman"/>
          <w:sz w:val="28"/>
          <w:szCs w:val="28"/>
        </w:rPr>
        <w:t xml:space="preserve">Реализация Стратегии при выбранном сценарии позволит достичь </w:t>
      </w:r>
      <w:r w:rsidR="009512E6">
        <w:rPr>
          <w:rFonts w:ascii="Times New Roman" w:hAnsi="Times New Roman" w:cs="Times New Roman"/>
          <w:sz w:val="28"/>
          <w:szCs w:val="28"/>
        </w:rPr>
        <w:t xml:space="preserve">к 2035 году </w:t>
      </w:r>
      <w:r w:rsidRPr="00406EE8">
        <w:rPr>
          <w:rFonts w:ascii="Times New Roman" w:hAnsi="Times New Roman" w:cs="Times New Roman"/>
          <w:sz w:val="28"/>
          <w:szCs w:val="28"/>
        </w:rPr>
        <w:t xml:space="preserve">следующих значений </w:t>
      </w:r>
      <w:r w:rsidR="009512E6">
        <w:rPr>
          <w:rFonts w:ascii="Times New Roman" w:hAnsi="Times New Roman" w:cs="Times New Roman"/>
          <w:sz w:val="28"/>
          <w:szCs w:val="28"/>
        </w:rPr>
        <w:t>ключ</w:t>
      </w:r>
      <w:r w:rsidRPr="00406EE8">
        <w:rPr>
          <w:rFonts w:ascii="Times New Roman" w:hAnsi="Times New Roman" w:cs="Times New Roman"/>
          <w:sz w:val="28"/>
          <w:szCs w:val="28"/>
        </w:rPr>
        <w:t>евых показателей социально-экономического развития Кировской области:</w:t>
      </w:r>
    </w:p>
    <w:p w:rsidR="009512E6" w:rsidRDefault="009512E6" w:rsidP="009512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E8">
        <w:rPr>
          <w:rFonts w:ascii="Times New Roman" w:hAnsi="Times New Roman" w:cs="Times New Roman"/>
          <w:sz w:val="28"/>
          <w:szCs w:val="28"/>
        </w:rPr>
        <w:t>объем валового регионального продукта вырастет в 2,3 раза по сравнению с 2020 годом и составит почти 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6E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406EE8">
        <w:rPr>
          <w:rFonts w:ascii="Times New Roman" w:hAnsi="Times New Roman" w:cs="Times New Roman"/>
          <w:sz w:val="28"/>
          <w:szCs w:val="28"/>
        </w:rPr>
        <w:t xml:space="preserve"> млрд.рублей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2E6" w:rsidRDefault="009512E6" w:rsidP="009512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6EE8">
        <w:rPr>
          <w:rFonts w:ascii="Times New Roman" w:hAnsi="Times New Roman" w:cs="Times New Roman"/>
          <w:sz w:val="28"/>
          <w:szCs w:val="28"/>
        </w:rPr>
        <w:t xml:space="preserve">рирост валового регионального продукта в сопоставимых ценах </w:t>
      </w:r>
      <w:r>
        <w:rPr>
          <w:rFonts w:ascii="Times New Roman" w:hAnsi="Times New Roman" w:cs="Times New Roman"/>
          <w:sz w:val="28"/>
          <w:szCs w:val="28"/>
        </w:rPr>
        <w:t xml:space="preserve">к 2035 году </w:t>
      </w:r>
      <w:r w:rsidRPr="00406EE8">
        <w:rPr>
          <w:rFonts w:ascii="Times New Roman" w:hAnsi="Times New Roman" w:cs="Times New Roman"/>
          <w:sz w:val="28"/>
          <w:szCs w:val="28"/>
        </w:rPr>
        <w:t xml:space="preserve">по сравнению с 2020 годом составит </w:t>
      </w:r>
      <w:r>
        <w:rPr>
          <w:rFonts w:ascii="Times New Roman" w:hAnsi="Times New Roman" w:cs="Times New Roman"/>
          <w:sz w:val="28"/>
          <w:szCs w:val="28"/>
        </w:rPr>
        <w:t>38,7</w:t>
      </w:r>
      <w:r w:rsidRPr="00406EE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2E6" w:rsidRDefault="009512E6" w:rsidP="009512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512E6">
        <w:rPr>
          <w:rFonts w:ascii="Times New Roman" w:hAnsi="Times New Roman" w:cs="Times New Roman"/>
          <w:sz w:val="28"/>
          <w:szCs w:val="28"/>
        </w:rPr>
        <w:t xml:space="preserve">реднемесячная номинальная начисленная заработная плата </w:t>
      </w:r>
      <w:r w:rsidRPr="00406EE8">
        <w:rPr>
          <w:rFonts w:ascii="Times New Roman" w:hAnsi="Times New Roman" w:cs="Times New Roman"/>
          <w:sz w:val="28"/>
          <w:szCs w:val="28"/>
        </w:rPr>
        <w:t>вырастет в 2,6 раза и составит 85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406EE8">
        <w:rPr>
          <w:rFonts w:ascii="Times New Roman" w:hAnsi="Times New Roman" w:cs="Times New Roman"/>
          <w:sz w:val="28"/>
          <w:szCs w:val="28"/>
        </w:rPr>
        <w:t xml:space="preserve"> тыс. 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EE8" w:rsidRDefault="009512E6" w:rsidP="00406E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512E6">
        <w:rPr>
          <w:rFonts w:ascii="Times New Roman" w:hAnsi="Times New Roman" w:cs="Times New Roman"/>
          <w:sz w:val="28"/>
          <w:szCs w:val="28"/>
        </w:rPr>
        <w:t>реднегодовая численность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составит 1 </w:t>
      </w:r>
      <w:r w:rsidRPr="00406EE8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EE8">
        <w:rPr>
          <w:rFonts w:ascii="Times New Roman" w:hAnsi="Times New Roman" w:cs="Times New Roman"/>
          <w:sz w:val="28"/>
          <w:szCs w:val="28"/>
        </w:rPr>
        <w:t xml:space="preserve"> 185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406EE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6EE8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EE8" w:rsidRPr="00406EE8" w:rsidRDefault="00406EE8" w:rsidP="00406E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E8">
        <w:rPr>
          <w:rFonts w:ascii="Times New Roman" w:hAnsi="Times New Roman" w:cs="Times New Roman"/>
          <w:sz w:val="28"/>
          <w:szCs w:val="28"/>
        </w:rPr>
        <w:t>Оценка реализации приоритетных направлений социально-экономического развития Кировской области будет осуществляться на основании показателей достижения целей социально-экономического развития Кировской области, представленных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к Стратегии</w:t>
      </w:r>
      <w:r w:rsidRPr="00406EE8">
        <w:rPr>
          <w:rFonts w:ascii="Times New Roman" w:hAnsi="Times New Roman" w:cs="Times New Roman"/>
          <w:sz w:val="28"/>
          <w:szCs w:val="28"/>
        </w:rPr>
        <w:t>.</w:t>
      </w:r>
    </w:p>
    <w:p w:rsidR="00406EE8" w:rsidRDefault="00406EE8" w:rsidP="00406E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70F" w:rsidRPr="0053452F" w:rsidRDefault="000F270F" w:rsidP="000F2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lastRenderedPageBreak/>
        <w:t>Для управления реализацией Стратегии применен проектный подход, который заключается в реализации проектных направлений как основных инструментов Стратегии.</w:t>
      </w:r>
    </w:p>
    <w:p w:rsidR="000F270F" w:rsidRPr="0053452F" w:rsidRDefault="000F270F" w:rsidP="000F2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F">
        <w:rPr>
          <w:rFonts w:ascii="Times New Roman" w:hAnsi="Times New Roman" w:cs="Times New Roman"/>
          <w:sz w:val="28"/>
          <w:szCs w:val="28"/>
        </w:rPr>
        <w:t>Подробное содержание проектных направлений с указанием конкретных мероприятий найдет отражение в плане мероприятий по реализации С</w:t>
      </w:r>
      <w:r w:rsidRPr="0053452F">
        <w:rPr>
          <w:rFonts w:ascii="Times New Roman" w:hAnsi="Times New Roman" w:cs="Times New Roman"/>
          <w:bCs/>
          <w:sz w:val="28"/>
          <w:szCs w:val="28"/>
        </w:rPr>
        <w:t>тратегии социально-экономического развития Кировской области</w:t>
      </w:r>
      <w:r w:rsidRPr="0053452F">
        <w:rPr>
          <w:rFonts w:ascii="Times New Roman" w:hAnsi="Times New Roman" w:cs="Times New Roman"/>
          <w:sz w:val="28"/>
          <w:szCs w:val="28"/>
        </w:rPr>
        <w:t xml:space="preserve"> на период до 2035 года.</w:t>
      </w:r>
    </w:p>
    <w:p w:rsidR="00882CA6" w:rsidRDefault="00882CA6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CA6" w:rsidRPr="00882CA6" w:rsidRDefault="00882CA6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2CA6" w:rsidRPr="00882CA6" w:rsidSect="00F3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452F"/>
    <w:rsid w:val="000F270F"/>
    <w:rsid w:val="003A51E5"/>
    <w:rsid w:val="00406EE8"/>
    <w:rsid w:val="0053452F"/>
    <w:rsid w:val="00646B67"/>
    <w:rsid w:val="0073124D"/>
    <w:rsid w:val="00882CA6"/>
    <w:rsid w:val="009512E6"/>
    <w:rsid w:val="00990C34"/>
    <w:rsid w:val="00D044F9"/>
    <w:rsid w:val="00D27B8D"/>
    <w:rsid w:val="00E437C1"/>
    <w:rsid w:val="00F3161B"/>
    <w:rsid w:val="00FD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52F"/>
    <w:rPr>
      <w:b/>
      <w:bCs/>
    </w:rPr>
  </w:style>
  <w:style w:type="character" w:styleId="a5">
    <w:name w:val="Hyperlink"/>
    <w:basedOn w:val="a0"/>
    <w:uiPriority w:val="99"/>
    <w:semiHidden/>
    <w:unhideWhenUsed/>
    <w:rsid w:val="0053452F"/>
    <w:rPr>
      <w:color w:val="0000FF"/>
      <w:u w:val="single"/>
    </w:rPr>
  </w:style>
  <w:style w:type="paragraph" w:customStyle="1" w:styleId="1c">
    <w:name w:val="Абзац1 c отступом"/>
    <w:basedOn w:val="a"/>
    <w:link w:val="1c0"/>
    <w:rsid w:val="0053452F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5345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2021-05-05T09:11:00Z</dcterms:created>
  <dcterms:modified xsi:type="dcterms:W3CDTF">2021-05-05T09:11:00Z</dcterms:modified>
</cp:coreProperties>
</file>