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93F" w:rsidRDefault="0016693F">
      <w:pPr>
        <w:pStyle w:val="ConsPlusTitlePage"/>
      </w:pPr>
      <w:r>
        <w:t xml:space="preserve">Документ предоставлен </w:t>
      </w:r>
      <w:hyperlink r:id="rId6">
        <w:r>
          <w:rPr>
            <w:color w:val="0000FF"/>
          </w:rPr>
          <w:t>КонсультантПлюс</w:t>
        </w:r>
      </w:hyperlink>
      <w:r>
        <w:br/>
      </w:r>
    </w:p>
    <w:p w:rsidR="0016693F" w:rsidRDefault="0016693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6693F">
        <w:tc>
          <w:tcPr>
            <w:tcW w:w="4677" w:type="dxa"/>
            <w:tcBorders>
              <w:top w:val="nil"/>
              <w:left w:val="nil"/>
              <w:bottom w:val="nil"/>
              <w:right w:val="nil"/>
            </w:tcBorders>
          </w:tcPr>
          <w:p w:rsidR="0016693F" w:rsidRDefault="0016693F">
            <w:pPr>
              <w:pStyle w:val="ConsPlusNormal"/>
            </w:pPr>
            <w:r>
              <w:t>6 марта 2017 года</w:t>
            </w:r>
          </w:p>
        </w:tc>
        <w:tc>
          <w:tcPr>
            <w:tcW w:w="4677" w:type="dxa"/>
            <w:tcBorders>
              <w:top w:val="nil"/>
              <w:left w:val="nil"/>
              <w:bottom w:val="nil"/>
              <w:right w:val="nil"/>
            </w:tcBorders>
          </w:tcPr>
          <w:p w:rsidR="0016693F" w:rsidRDefault="0016693F">
            <w:pPr>
              <w:pStyle w:val="ConsPlusNormal"/>
              <w:jc w:val="right"/>
            </w:pPr>
            <w:r>
              <w:t>N 51-ЗО</w:t>
            </w:r>
          </w:p>
        </w:tc>
      </w:tr>
    </w:tbl>
    <w:p w:rsidR="0016693F" w:rsidRDefault="0016693F">
      <w:pPr>
        <w:pStyle w:val="ConsPlusNormal"/>
        <w:pBdr>
          <w:bottom w:val="single" w:sz="6" w:space="0" w:color="auto"/>
        </w:pBdr>
        <w:spacing w:before="100" w:after="100"/>
        <w:jc w:val="both"/>
        <w:rPr>
          <w:sz w:val="2"/>
          <w:szCs w:val="2"/>
        </w:rPr>
      </w:pPr>
    </w:p>
    <w:p w:rsidR="0016693F" w:rsidRDefault="0016693F">
      <w:pPr>
        <w:pStyle w:val="ConsPlusNormal"/>
        <w:jc w:val="both"/>
      </w:pPr>
    </w:p>
    <w:p w:rsidR="0016693F" w:rsidRDefault="0016693F">
      <w:pPr>
        <w:pStyle w:val="ConsPlusTitle"/>
        <w:jc w:val="center"/>
      </w:pPr>
      <w:r>
        <w:t>ЗАКОН</w:t>
      </w:r>
    </w:p>
    <w:p w:rsidR="0016693F" w:rsidRDefault="0016693F">
      <w:pPr>
        <w:pStyle w:val="ConsPlusTitle"/>
        <w:jc w:val="center"/>
      </w:pPr>
    </w:p>
    <w:p w:rsidR="0016693F" w:rsidRDefault="0016693F">
      <w:pPr>
        <w:pStyle w:val="ConsPlusTitle"/>
        <w:jc w:val="center"/>
      </w:pPr>
      <w:r>
        <w:t>КИРОВСКОЙ ОБЛАСТИ</w:t>
      </w:r>
    </w:p>
    <w:p w:rsidR="0016693F" w:rsidRDefault="0016693F">
      <w:pPr>
        <w:pStyle w:val="ConsPlusTitle"/>
        <w:jc w:val="center"/>
      </w:pPr>
    </w:p>
    <w:p w:rsidR="0016693F" w:rsidRDefault="0016693F">
      <w:pPr>
        <w:pStyle w:val="ConsPlusTitle"/>
        <w:jc w:val="center"/>
      </w:pPr>
      <w:r>
        <w:t>ОБ УСТАНОВЛЕНИИ КРИТЕРИЕВ, КОТОРЫМ ДОЛЖНЫ СООТВЕТСТВОВАТЬ</w:t>
      </w:r>
    </w:p>
    <w:p w:rsidR="0016693F" w:rsidRDefault="0016693F">
      <w:pPr>
        <w:pStyle w:val="ConsPlusTitle"/>
        <w:jc w:val="center"/>
      </w:pPr>
      <w:r>
        <w:t>ОБЪЕКТЫ СОЦИАЛЬНО-КУЛЬТУРНОГО И КОММУНАЛЬНО-БЫТОВОГО</w:t>
      </w:r>
    </w:p>
    <w:p w:rsidR="0016693F" w:rsidRDefault="0016693F">
      <w:pPr>
        <w:pStyle w:val="ConsPlusTitle"/>
        <w:jc w:val="center"/>
      </w:pPr>
      <w:r>
        <w:t>НАЗНАЧЕНИЯ, МАСШТАБНЫЕ ИНВЕСТИЦИОННЫЕ ПРОЕКТЫ,</w:t>
      </w:r>
    </w:p>
    <w:p w:rsidR="0016693F" w:rsidRDefault="0016693F">
      <w:pPr>
        <w:pStyle w:val="ConsPlusTitle"/>
        <w:jc w:val="center"/>
      </w:pPr>
      <w:r>
        <w:t>В ЦЕЛЯХ ПРЕДОСТАВЛЕНИЯ ЗЕМЕЛЬНЫХ УЧАСТКОВ В АРЕНДУ</w:t>
      </w:r>
    </w:p>
    <w:p w:rsidR="0016693F" w:rsidRDefault="0016693F">
      <w:pPr>
        <w:pStyle w:val="ConsPlusTitle"/>
        <w:jc w:val="center"/>
      </w:pPr>
      <w:r>
        <w:t>БЕЗ ПРОВЕДЕНИЯ ТОРГОВ</w:t>
      </w:r>
    </w:p>
    <w:p w:rsidR="0016693F" w:rsidRDefault="0016693F">
      <w:pPr>
        <w:pStyle w:val="ConsPlusNormal"/>
        <w:jc w:val="both"/>
      </w:pPr>
    </w:p>
    <w:p w:rsidR="0016693F" w:rsidRDefault="0016693F">
      <w:pPr>
        <w:pStyle w:val="ConsPlusNormal"/>
        <w:jc w:val="right"/>
      </w:pPr>
      <w:r>
        <w:t>Принят</w:t>
      </w:r>
    </w:p>
    <w:p w:rsidR="0016693F" w:rsidRDefault="0016693F">
      <w:pPr>
        <w:pStyle w:val="ConsPlusNormal"/>
        <w:jc w:val="right"/>
      </w:pPr>
      <w:r>
        <w:t>Законодательным Собранием</w:t>
      </w:r>
    </w:p>
    <w:p w:rsidR="0016693F" w:rsidRDefault="0016693F">
      <w:pPr>
        <w:pStyle w:val="ConsPlusNormal"/>
        <w:jc w:val="right"/>
      </w:pPr>
      <w:r>
        <w:t>Кировской области</w:t>
      </w:r>
    </w:p>
    <w:p w:rsidR="0016693F" w:rsidRDefault="0016693F">
      <w:pPr>
        <w:pStyle w:val="ConsPlusNormal"/>
        <w:jc w:val="right"/>
      </w:pPr>
      <w:r>
        <w:t>16 февраля 2017 года</w:t>
      </w:r>
    </w:p>
    <w:p w:rsidR="0016693F" w:rsidRDefault="001669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93F">
        <w:tc>
          <w:tcPr>
            <w:tcW w:w="60" w:type="dxa"/>
            <w:tcBorders>
              <w:top w:val="nil"/>
              <w:left w:val="nil"/>
              <w:bottom w:val="nil"/>
              <w:right w:val="nil"/>
            </w:tcBorders>
            <w:shd w:val="clear" w:color="auto" w:fill="CED3F1"/>
            <w:tcMar>
              <w:top w:w="0" w:type="dxa"/>
              <w:left w:w="0" w:type="dxa"/>
              <w:bottom w:w="0" w:type="dxa"/>
              <w:right w:w="0" w:type="dxa"/>
            </w:tcMar>
          </w:tcPr>
          <w:p w:rsidR="0016693F" w:rsidRDefault="001669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93F" w:rsidRDefault="001669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93F" w:rsidRDefault="0016693F">
            <w:pPr>
              <w:pStyle w:val="ConsPlusNormal"/>
              <w:jc w:val="center"/>
            </w:pPr>
            <w:r>
              <w:rPr>
                <w:color w:val="392C69"/>
              </w:rPr>
              <w:t>Список изменяющих документов</w:t>
            </w:r>
          </w:p>
          <w:p w:rsidR="0016693F" w:rsidRDefault="0016693F">
            <w:pPr>
              <w:pStyle w:val="ConsPlusNormal"/>
              <w:jc w:val="center"/>
            </w:pPr>
            <w:r>
              <w:rPr>
                <w:color w:val="392C69"/>
              </w:rPr>
              <w:t>(в ред. Законов Кировской области</w:t>
            </w:r>
          </w:p>
          <w:p w:rsidR="0016693F" w:rsidRDefault="0016693F">
            <w:pPr>
              <w:pStyle w:val="ConsPlusNormal"/>
              <w:jc w:val="center"/>
            </w:pPr>
            <w:r>
              <w:rPr>
                <w:color w:val="392C69"/>
              </w:rPr>
              <w:t xml:space="preserve">от 09.11.2017 </w:t>
            </w:r>
            <w:hyperlink r:id="rId7">
              <w:r>
                <w:rPr>
                  <w:color w:val="0000FF"/>
                </w:rPr>
                <w:t>N 105-ЗО</w:t>
              </w:r>
            </w:hyperlink>
            <w:r>
              <w:rPr>
                <w:color w:val="392C69"/>
              </w:rPr>
              <w:t xml:space="preserve">, от 13.07.2018 </w:t>
            </w:r>
            <w:hyperlink r:id="rId8">
              <w:r>
                <w:rPr>
                  <w:color w:val="0000FF"/>
                </w:rPr>
                <w:t>N 171-ЗО</w:t>
              </w:r>
            </w:hyperlink>
            <w:r>
              <w:rPr>
                <w:color w:val="392C69"/>
              </w:rPr>
              <w:t xml:space="preserve">, от 09.07.2019 </w:t>
            </w:r>
            <w:hyperlink r:id="rId9">
              <w:r>
                <w:rPr>
                  <w:color w:val="0000FF"/>
                </w:rPr>
                <w:t>N 270-ЗО</w:t>
              </w:r>
            </w:hyperlink>
            <w:r>
              <w:rPr>
                <w:color w:val="392C69"/>
              </w:rPr>
              <w:t>,</w:t>
            </w:r>
          </w:p>
          <w:p w:rsidR="0016693F" w:rsidRDefault="0016693F">
            <w:pPr>
              <w:pStyle w:val="ConsPlusNormal"/>
              <w:jc w:val="center"/>
            </w:pPr>
            <w:r>
              <w:rPr>
                <w:color w:val="392C69"/>
              </w:rPr>
              <w:t xml:space="preserve">от 21.12.2020 </w:t>
            </w:r>
            <w:hyperlink r:id="rId10">
              <w:r>
                <w:rPr>
                  <w:color w:val="0000FF"/>
                </w:rPr>
                <w:t>N 442-ЗО</w:t>
              </w:r>
            </w:hyperlink>
            <w:r>
              <w:rPr>
                <w:color w:val="392C69"/>
              </w:rPr>
              <w:t xml:space="preserve">, от 26.05.2022 </w:t>
            </w:r>
            <w:hyperlink r:id="rId11">
              <w:r>
                <w:rPr>
                  <w:color w:val="0000FF"/>
                </w:rPr>
                <w:t>N 80-ЗО</w:t>
              </w:r>
            </w:hyperlink>
            <w:r>
              <w:rPr>
                <w:color w:val="392C69"/>
              </w:rPr>
              <w:t xml:space="preserve">, от 05.10.2022 </w:t>
            </w:r>
            <w:hyperlink r:id="rId12">
              <w:r>
                <w:rPr>
                  <w:color w:val="0000FF"/>
                </w:rPr>
                <w:t>N 115-ЗО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93F" w:rsidRDefault="0016693F">
            <w:pPr>
              <w:pStyle w:val="ConsPlusNormal"/>
            </w:pPr>
          </w:p>
        </w:tc>
      </w:tr>
    </w:tbl>
    <w:p w:rsidR="0016693F" w:rsidRDefault="0016693F">
      <w:pPr>
        <w:pStyle w:val="ConsPlusNormal"/>
        <w:jc w:val="both"/>
      </w:pPr>
    </w:p>
    <w:p w:rsidR="0016693F" w:rsidRDefault="0016693F">
      <w:pPr>
        <w:pStyle w:val="ConsPlusTitle"/>
        <w:ind w:firstLine="540"/>
        <w:jc w:val="both"/>
        <w:outlineLvl w:val="0"/>
      </w:pPr>
      <w:bookmarkStart w:id="0" w:name="P23"/>
      <w:bookmarkEnd w:id="0"/>
      <w:r>
        <w:t>Статья 1. Предмет регулирования настоящего Закона</w:t>
      </w:r>
    </w:p>
    <w:p w:rsidR="0016693F" w:rsidRDefault="0016693F">
      <w:pPr>
        <w:pStyle w:val="ConsPlusNormal"/>
        <w:ind w:firstLine="540"/>
        <w:jc w:val="both"/>
      </w:pPr>
      <w:r>
        <w:t xml:space="preserve">(в ред. </w:t>
      </w:r>
      <w:hyperlink r:id="rId13">
        <w:r>
          <w:rPr>
            <w:color w:val="0000FF"/>
          </w:rPr>
          <w:t>Закона</w:t>
        </w:r>
      </w:hyperlink>
      <w:r>
        <w:t xml:space="preserve"> Кировской области от 09.07.2019 N 270-ЗО)</w:t>
      </w:r>
    </w:p>
    <w:p w:rsidR="0016693F" w:rsidRDefault="0016693F">
      <w:pPr>
        <w:pStyle w:val="ConsPlusNormal"/>
        <w:jc w:val="both"/>
      </w:pPr>
    </w:p>
    <w:p w:rsidR="0016693F" w:rsidRDefault="0016693F">
      <w:pPr>
        <w:pStyle w:val="ConsPlusNormal"/>
        <w:ind w:firstLine="540"/>
        <w:jc w:val="both"/>
      </w:pPr>
      <w:r>
        <w:t xml:space="preserve">Настоящим Законом в целях реализации положений </w:t>
      </w:r>
      <w:hyperlink r:id="rId14">
        <w:r>
          <w:rPr>
            <w:color w:val="0000FF"/>
          </w:rPr>
          <w:t>подпункта 3 пункта 2 статьи 39.6</w:t>
        </w:r>
      </w:hyperlink>
      <w:r>
        <w:t xml:space="preserve"> Земельного кодекса Российской Федерации устанавливаются критерии,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юридическим лицам земельных участков, находящихся в государственной или муниципальной собственности, в аренду без проведения торгов в соответствии с правовым актом Губернатора Кировской области.</w:t>
      </w:r>
    </w:p>
    <w:p w:rsidR="0016693F" w:rsidRDefault="0016693F">
      <w:pPr>
        <w:pStyle w:val="ConsPlusNormal"/>
        <w:jc w:val="both"/>
      </w:pPr>
    </w:p>
    <w:p w:rsidR="0016693F" w:rsidRDefault="0016693F">
      <w:pPr>
        <w:pStyle w:val="ConsPlusTitle"/>
        <w:ind w:firstLine="540"/>
        <w:jc w:val="both"/>
        <w:outlineLvl w:val="0"/>
      </w:pPr>
      <w:r>
        <w:t>Статья 2. Критерии, которым должны соответствовать объекты социально-культурного назначения и объекты коммунально-бытового назначения</w:t>
      </w:r>
    </w:p>
    <w:p w:rsidR="0016693F" w:rsidRDefault="0016693F">
      <w:pPr>
        <w:pStyle w:val="ConsPlusNormal"/>
        <w:jc w:val="both"/>
      </w:pPr>
    </w:p>
    <w:p w:rsidR="0016693F" w:rsidRDefault="0016693F">
      <w:pPr>
        <w:pStyle w:val="ConsPlusNormal"/>
        <w:ind w:firstLine="540"/>
        <w:jc w:val="both"/>
      </w:pPr>
      <w:r>
        <w:t xml:space="preserve">1. Предоставление земельного участка, указанного в </w:t>
      </w:r>
      <w:hyperlink w:anchor="P23">
        <w:r>
          <w:rPr>
            <w:color w:val="0000FF"/>
          </w:rPr>
          <w:t>статье 1</w:t>
        </w:r>
      </w:hyperlink>
      <w:r>
        <w:t xml:space="preserve"> настоящего Закона, в аренду без проведения торгов допускается при условии соответствия объекта социально-культурного назначения одновременно следующим критериям:</w:t>
      </w:r>
    </w:p>
    <w:p w:rsidR="0016693F" w:rsidRDefault="0016693F">
      <w:pPr>
        <w:pStyle w:val="ConsPlusNormal"/>
        <w:spacing w:before="220"/>
        <w:ind w:firstLine="540"/>
        <w:jc w:val="both"/>
      </w:pPr>
      <w:r>
        <w:t>1) объект соответствует приоритетам и целям, определенным в документах стратегического планирования Кировской области, муниципальных образований в Кировской области;</w:t>
      </w:r>
    </w:p>
    <w:p w:rsidR="0016693F" w:rsidRDefault="0016693F">
      <w:pPr>
        <w:pStyle w:val="ConsPlusNormal"/>
        <w:spacing w:before="220"/>
        <w:ind w:firstLine="540"/>
        <w:jc w:val="both"/>
      </w:pPr>
      <w:r>
        <w:t>2) объект социально-культурного назначения относится к сфере образования, культуры, здравоохранения, физической культуры и спорта, организации отдыха граждан и туризма, социального обеспечения;</w:t>
      </w:r>
    </w:p>
    <w:p w:rsidR="0016693F" w:rsidRDefault="0016693F">
      <w:pPr>
        <w:pStyle w:val="ConsPlusNormal"/>
        <w:spacing w:before="220"/>
        <w:ind w:firstLine="540"/>
        <w:jc w:val="both"/>
      </w:pPr>
      <w:r>
        <w:t>3) общий объем капитальных вложений в создание (реконструкцию) объекта социально-культурного назначения не менее 5 миллионов рублей.</w:t>
      </w:r>
    </w:p>
    <w:p w:rsidR="0016693F" w:rsidRDefault="0016693F">
      <w:pPr>
        <w:pStyle w:val="ConsPlusNormal"/>
        <w:spacing w:before="220"/>
        <w:ind w:firstLine="540"/>
        <w:jc w:val="both"/>
      </w:pPr>
      <w:r>
        <w:lastRenderedPageBreak/>
        <w:t xml:space="preserve">2. Предоставление земельного участка, указанного в </w:t>
      </w:r>
      <w:hyperlink w:anchor="P23">
        <w:r>
          <w:rPr>
            <w:color w:val="0000FF"/>
          </w:rPr>
          <w:t>статье 1</w:t>
        </w:r>
      </w:hyperlink>
      <w:r>
        <w:t xml:space="preserve"> настоящего Закона, в аренду без проведения торгов допускается при условии соответствия объекта коммунально-бытового назначения одновременно следующим критериям:</w:t>
      </w:r>
    </w:p>
    <w:p w:rsidR="0016693F" w:rsidRDefault="0016693F">
      <w:pPr>
        <w:pStyle w:val="ConsPlusNormal"/>
        <w:spacing w:before="220"/>
        <w:ind w:firstLine="540"/>
        <w:jc w:val="both"/>
      </w:pPr>
      <w:r>
        <w:t>1) объект соответствует приоритетам и целям, определенным в документах стратегического планирования Кировской области, муниципальных образований в Кировской области;</w:t>
      </w:r>
    </w:p>
    <w:p w:rsidR="0016693F" w:rsidRDefault="0016693F">
      <w:pPr>
        <w:pStyle w:val="ConsPlusNormal"/>
        <w:spacing w:before="220"/>
        <w:ind w:firstLine="540"/>
        <w:jc w:val="both"/>
      </w:pPr>
      <w:r>
        <w:t>2) объект коммунально-бытового назначения относится к сфере электроэнергетики, теплоснабж</w:t>
      </w:r>
      <w:bookmarkStart w:id="1" w:name="_GoBack"/>
      <w:bookmarkEnd w:id="1"/>
      <w:r>
        <w:t>ения (в том числе газоснабжения и биоэнергетики), водоснабжения, водоотведения, к сфере обращения с отходами;</w:t>
      </w:r>
    </w:p>
    <w:p w:rsidR="0016693F" w:rsidRDefault="0016693F">
      <w:pPr>
        <w:pStyle w:val="ConsPlusNormal"/>
        <w:spacing w:before="220"/>
        <w:ind w:firstLine="540"/>
        <w:jc w:val="both"/>
      </w:pPr>
      <w:r>
        <w:t>3) общий объем капитальных вложений в создание (реконструкцию) объекта коммунально-бытового назначения составляет не менее 10 миллионов рублей.</w:t>
      </w:r>
    </w:p>
    <w:p w:rsidR="0016693F" w:rsidRDefault="0016693F">
      <w:pPr>
        <w:pStyle w:val="ConsPlusNormal"/>
        <w:jc w:val="both"/>
      </w:pPr>
    </w:p>
    <w:p w:rsidR="0016693F" w:rsidRDefault="0016693F">
      <w:pPr>
        <w:pStyle w:val="ConsPlusTitle"/>
        <w:ind w:firstLine="540"/>
        <w:jc w:val="both"/>
        <w:outlineLvl w:val="0"/>
      </w:pPr>
      <w:r>
        <w:t>Статья 3. Критерии, которым должны соответствовать масштабные инвестиционные проекты</w:t>
      </w:r>
    </w:p>
    <w:p w:rsidR="0016693F" w:rsidRDefault="0016693F">
      <w:pPr>
        <w:pStyle w:val="ConsPlusNormal"/>
        <w:jc w:val="both"/>
      </w:pPr>
    </w:p>
    <w:p w:rsidR="0016693F" w:rsidRDefault="0016693F">
      <w:pPr>
        <w:pStyle w:val="ConsPlusNormal"/>
        <w:ind w:firstLine="540"/>
        <w:jc w:val="both"/>
      </w:pPr>
      <w:r>
        <w:t xml:space="preserve">1. Для признания инвестиционного проекта масштабным инвестиционным проектом и предоставления для его реализации земельного участка, указанного в </w:t>
      </w:r>
      <w:hyperlink w:anchor="P23">
        <w:r>
          <w:rPr>
            <w:color w:val="0000FF"/>
          </w:rPr>
          <w:t>статье 1</w:t>
        </w:r>
      </w:hyperlink>
      <w:r>
        <w:t xml:space="preserve"> настоящего Закона, в аренду без проведения торгов данный проект должен соответствовать критериям, установленным </w:t>
      </w:r>
      <w:hyperlink w:anchor="P42">
        <w:r>
          <w:rPr>
            <w:color w:val="0000FF"/>
          </w:rPr>
          <w:t>частями 2</w:t>
        </w:r>
      </w:hyperlink>
      <w:r>
        <w:t xml:space="preserve"> - </w:t>
      </w:r>
      <w:hyperlink w:anchor="P72">
        <w:r>
          <w:rPr>
            <w:color w:val="0000FF"/>
          </w:rPr>
          <w:t>7</w:t>
        </w:r>
      </w:hyperlink>
      <w:r>
        <w:t xml:space="preserve"> настоящей статьи (по типам проекта).</w:t>
      </w:r>
    </w:p>
    <w:p w:rsidR="0016693F" w:rsidRDefault="0016693F">
      <w:pPr>
        <w:pStyle w:val="ConsPlusNormal"/>
        <w:spacing w:before="220"/>
        <w:ind w:firstLine="540"/>
        <w:jc w:val="both"/>
      </w:pPr>
      <w:bookmarkStart w:id="2" w:name="P42"/>
      <w:bookmarkEnd w:id="2"/>
      <w:r>
        <w:t>2. Инвестиционный проект в сфере промышленного производства должен соответствовать одновременно следующим критериям:</w:t>
      </w:r>
    </w:p>
    <w:p w:rsidR="0016693F" w:rsidRDefault="0016693F">
      <w:pPr>
        <w:pStyle w:val="ConsPlusNormal"/>
        <w:spacing w:before="220"/>
        <w:ind w:firstLine="540"/>
        <w:jc w:val="both"/>
      </w:pPr>
      <w:r>
        <w:t>- общий объем капитальных вложений для проекта, реализуемого на территории сельских поселений, должен составить не менее 10 миллионов рублей, на территории городских поселений - не менее 20 миллионов рублей, на территории городских округов - не менее 30 миллионов рублей;</w:t>
      </w:r>
    </w:p>
    <w:p w:rsidR="0016693F" w:rsidRDefault="0016693F">
      <w:pPr>
        <w:pStyle w:val="ConsPlusNormal"/>
        <w:spacing w:before="220"/>
        <w:ind w:firstLine="540"/>
        <w:jc w:val="both"/>
      </w:pPr>
      <w:r>
        <w:t>- создание не менее 10 новых рабочих мест на территории сельских поселений, не менее 20 новых рабочих мест на территории городских поселений, не менее 40 новых рабочих мест на территории городских округов или не менее 20 высокопроизводительных рабочих мест, определяемых в соответствии с нормативными правовыми актами Российской Федерации;</w:t>
      </w:r>
    </w:p>
    <w:p w:rsidR="0016693F" w:rsidRDefault="0016693F">
      <w:pPr>
        <w:pStyle w:val="ConsPlusNormal"/>
        <w:spacing w:before="220"/>
        <w:ind w:firstLine="540"/>
        <w:jc w:val="both"/>
      </w:pPr>
      <w:r>
        <w:t>- инвестиционный проект должен предполагать поступление налоговых доходов в консолидированный бюджет Кировской области в размере не менее 1 миллиона рублей в год после выхода на проектную мощность (достижение показателей, предусмотренных заявкой о соответствии инвестиционного проекта критериям, которым должны соответствовать масштабные инвестиционные проекты) для проекта, реализуемого на территории сельских поселений, не менее 3 миллионов рублей в год после выхода на проектную мощность для проекта, реализуемого на территории городских поселений, не менее 5 миллионов рублей в год после выхода на проектную мощность для проекта, реализуемого на территории городских округов.</w:t>
      </w:r>
    </w:p>
    <w:p w:rsidR="0016693F" w:rsidRDefault="0016693F">
      <w:pPr>
        <w:pStyle w:val="ConsPlusNormal"/>
        <w:spacing w:before="220"/>
        <w:ind w:firstLine="540"/>
        <w:jc w:val="both"/>
      </w:pPr>
      <w:r>
        <w:t>3. Инвестиционный проект в сфере сельского хозяйства должен соответствовать одновременно следующим критериям:</w:t>
      </w:r>
    </w:p>
    <w:p w:rsidR="0016693F" w:rsidRDefault="0016693F">
      <w:pPr>
        <w:pStyle w:val="ConsPlusNormal"/>
        <w:spacing w:before="220"/>
        <w:ind w:firstLine="540"/>
        <w:jc w:val="both"/>
      </w:pPr>
      <w:r>
        <w:t>- общий объем капитальных вложений для инвестиционного проекта, реализуемого на территории городских и сельских поселений, городских округов, должен составить не менее 5 миллионов рублей;</w:t>
      </w:r>
    </w:p>
    <w:p w:rsidR="0016693F" w:rsidRDefault="0016693F">
      <w:pPr>
        <w:pStyle w:val="ConsPlusNormal"/>
        <w:spacing w:before="220"/>
        <w:ind w:firstLine="540"/>
        <w:jc w:val="both"/>
      </w:pPr>
      <w:r>
        <w:t>- создание не менее 10 новых рабочих мест на территории сельских поселений, не менее 20 новых рабочих мест на территории городских поселений и городских округов.</w:t>
      </w:r>
    </w:p>
    <w:p w:rsidR="0016693F" w:rsidRDefault="0016693F">
      <w:pPr>
        <w:pStyle w:val="ConsPlusNormal"/>
        <w:spacing w:before="220"/>
        <w:ind w:firstLine="540"/>
        <w:jc w:val="both"/>
      </w:pPr>
      <w:r>
        <w:t xml:space="preserve">4. Инвестиционный проект в сфере жилищного строительства (за исключением проекта, указанного в </w:t>
      </w:r>
      <w:hyperlink w:anchor="P56">
        <w:r>
          <w:rPr>
            <w:color w:val="0000FF"/>
          </w:rPr>
          <w:t>части 6</w:t>
        </w:r>
      </w:hyperlink>
      <w:r>
        <w:t xml:space="preserve"> настоящей статьи) должен соответствовать одновременно следующим </w:t>
      </w:r>
      <w:r>
        <w:lastRenderedPageBreak/>
        <w:t>критериям:</w:t>
      </w:r>
    </w:p>
    <w:p w:rsidR="0016693F" w:rsidRDefault="0016693F">
      <w:pPr>
        <w:pStyle w:val="ConsPlusNormal"/>
        <w:spacing w:before="220"/>
        <w:ind w:firstLine="540"/>
        <w:jc w:val="both"/>
      </w:pPr>
      <w:r>
        <w:t>- строительство объектов социальной инфраструктуры в объеме, необходимом для обеспечения расчетных показателей минимально допустимого уровня обеспеченности территории социальными объектами в рамках реализации масштабного инвестиционного проекта с последующей безвозмездной передачей объектов социальной инфраструктуры в муниципальную собственность. Под социальными объектами понимаются объекты в области образования, в области здравоохранения, в области физической культуры и спорта, в области социального обеспечения, предусмотренные региональными нормативами градостроительного проектирования;</w:t>
      </w:r>
    </w:p>
    <w:p w:rsidR="0016693F" w:rsidRDefault="0016693F">
      <w:pPr>
        <w:pStyle w:val="ConsPlusNormal"/>
        <w:spacing w:before="220"/>
        <w:ind w:firstLine="540"/>
        <w:jc w:val="both"/>
      </w:pPr>
      <w:r>
        <w:t>- общая площадь жилых помещений, возводимых в рамках реализации проекта, должна быть не менее 1000 квадратных метров.</w:t>
      </w:r>
    </w:p>
    <w:p w:rsidR="0016693F" w:rsidRDefault="0016693F">
      <w:pPr>
        <w:pStyle w:val="ConsPlusNormal"/>
        <w:spacing w:before="220"/>
        <w:ind w:firstLine="540"/>
        <w:jc w:val="both"/>
      </w:pPr>
      <w:r>
        <w:t>5. Инвестиционный проект в сфере реновации территории должен соответствовать одновременно следующим критериям:</w:t>
      </w:r>
    </w:p>
    <w:p w:rsidR="0016693F" w:rsidRDefault="0016693F">
      <w:pPr>
        <w:pStyle w:val="ConsPlusNormal"/>
        <w:spacing w:before="220"/>
        <w:ind w:firstLine="540"/>
        <w:jc w:val="both"/>
      </w:pPr>
      <w:r>
        <w:t>- общий объем капитальных вложений для инвестиционного проекта, реализуемого на территории Кировской области, должен составить не менее 100 миллионов рублей;</w:t>
      </w:r>
    </w:p>
    <w:p w:rsidR="0016693F" w:rsidRDefault="0016693F">
      <w:pPr>
        <w:pStyle w:val="ConsPlusNormal"/>
        <w:spacing w:before="220"/>
        <w:ind w:firstLine="540"/>
        <w:jc w:val="both"/>
      </w:pPr>
      <w:r>
        <w:t>- в рамках инвестиционного проекта в собственность Кировской области инвестором безвозмездно должно быть передано не менее 5 процентов от общей площади возводимых объектов недвижимости.</w:t>
      </w:r>
    </w:p>
    <w:p w:rsidR="0016693F" w:rsidRDefault="0016693F">
      <w:pPr>
        <w:pStyle w:val="ConsPlusNormal"/>
        <w:spacing w:before="220"/>
        <w:ind w:firstLine="540"/>
        <w:jc w:val="both"/>
      </w:pPr>
      <w:r>
        <w:t>Под реновацией территории в настоящем Законе понимается приспособление территории (земельных участков) под иные виды использования в соответствии с документами территориального планирования или градостроительного зонирования. В территорию, подлежащую реновации, могут включаться неиспользуемые земельные участки, земельные участки, используемые не по целевому назначению, земельные участки, комплексно занятые промышленными, коммунальными, транспортными объектами, объектами капитального строительства, выведенными из эксплуатации.</w:t>
      </w:r>
    </w:p>
    <w:p w:rsidR="0016693F" w:rsidRDefault="0016693F">
      <w:pPr>
        <w:pStyle w:val="ConsPlusNormal"/>
        <w:spacing w:before="220"/>
        <w:ind w:firstLine="540"/>
        <w:jc w:val="both"/>
      </w:pPr>
      <w:bookmarkStart w:id="3" w:name="P56"/>
      <w:bookmarkEnd w:id="3"/>
      <w:r>
        <w:t>6. Инвестиционный проект в сфере жилищного строительства, предусматривающий предоставление мер по защите прав пострадавших участников строительства жилья, для реализации которого предоставляется земельный участок в соответствии с законом Кировской области, регулирующим правоотношения по установлению мер по защите пострадавших участников строительства жилья, должен соответствовать одновременно следующим критериям:</w:t>
      </w:r>
    </w:p>
    <w:p w:rsidR="0016693F" w:rsidRDefault="0016693F">
      <w:pPr>
        <w:pStyle w:val="ConsPlusNormal"/>
        <w:jc w:val="both"/>
      </w:pPr>
      <w:r>
        <w:t xml:space="preserve">(в ред. </w:t>
      </w:r>
      <w:hyperlink r:id="rId15">
        <w:r>
          <w:rPr>
            <w:color w:val="0000FF"/>
          </w:rPr>
          <w:t>Закона</w:t>
        </w:r>
      </w:hyperlink>
      <w:r>
        <w:t xml:space="preserve"> Кировской области от 09.11.2017 N 105-ЗО)</w:t>
      </w:r>
    </w:p>
    <w:p w:rsidR="0016693F" w:rsidRDefault="0016693F">
      <w:pPr>
        <w:pStyle w:val="ConsPlusNormal"/>
        <w:spacing w:before="220"/>
        <w:ind w:firstLine="540"/>
        <w:jc w:val="both"/>
      </w:pPr>
      <w:r>
        <w:t>- предоставление мер по защите прав не менее 15 гражданам - пострадавшим участникам долевого строительства многоквартирных домов на территории Кировской области;</w:t>
      </w:r>
    </w:p>
    <w:p w:rsidR="0016693F" w:rsidRDefault="0016693F">
      <w:pPr>
        <w:pStyle w:val="ConsPlusNormal"/>
        <w:spacing w:before="220"/>
        <w:ind w:firstLine="540"/>
        <w:jc w:val="both"/>
      </w:pPr>
      <w:r>
        <w:t xml:space="preserve">- абзац утратил силу. - </w:t>
      </w:r>
      <w:hyperlink r:id="rId16">
        <w:r>
          <w:rPr>
            <w:color w:val="0000FF"/>
          </w:rPr>
          <w:t>Закон</w:t>
        </w:r>
      </w:hyperlink>
      <w:r>
        <w:t xml:space="preserve"> Кировской области от 09.11.2017 N 105-ЗО;</w:t>
      </w:r>
    </w:p>
    <w:p w:rsidR="0016693F" w:rsidRDefault="0016693F">
      <w:pPr>
        <w:pStyle w:val="ConsPlusNormal"/>
        <w:spacing w:before="220"/>
        <w:ind w:firstLine="540"/>
        <w:jc w:val="both"/>
      </w:pPr>
      <w:r>
        <w:t>- реализация предусмотренного настоящей частью инвестиционного проекта в обязательном порядке должна предусматривать строительство на предоставляемом земельном участке многоквартирного жилого дома (многоквартирных жилых домов) или дома (домов) блокированной застройки, состоящего (состоящих) из трех и более блоков.</w:t>
      </w:r>
    </w:p>
    <w:p w:rsidR="0016693F" w:rsidRDefault="0016693F">
      <w:pPr>
        <w:pStyle w:val="ConsPlusNormal"/>
        <w:jc w:val="both"/>
      </w:pPr>
      <w:r>
        <w:t xml:space="preserve">(абзац введен </w:t>
      </w:r>
      <w:hyperlink r:id="rId17">
        <w:r>
          <w:rPr>
            <w:color w:val="0000FF"/>
          </w:rPr>
          <w:t>Законом</w:t>
        </w:r>
      </w:hyperlink>
      <w:r>
        <w:t xml:space="preserve"> Кировской области от 13.07.2018 N 171-ЗО; в ред. </w:t>
      </w:r>
      <w:hyperlink r:id="rId18">
        <w:r>
          <w:rPr>
            <w:color w:val="0000FF"/>
          </w:rPr>
          <w:t>Закона</w:t>
        </w:r>
      </w:hyperlink>
      <w:r>
        <w:t xml:space="preserve"> Кировской области от 05.10.2022 N 115-ЗО)</w:t>
      </w:r>
    </w:p>
    <w:p w:rsidR="0016693F" w:rsidRDefault="0016693F">
      <w:pPr>
        <w:pStyle w:val="ConsPlusNonformat"/>
        <w:spacing w:before="200"/>
        <w:jc w:val="both"/>
      </w:pPr>
      <w:r>
        <w:t xml:space="preserve">     1</w:t>
      </w:r>
    </w:p>
    <w:p w:rsidR="0016693F" w:rsidRDefault="0016693F">
      <w:pPr>
        <w:pStyle w:val="ConsPlusNonformat"/>
        <w:jc w:val="both"/>
      </w:pPr>
      <w:bookmarkStart w:id="4" w:name="P63"/>
      <w:bookmarkEnd w:id="4"/>
      <w:r>
        <w:t xml:space="preserve">    6 .  Инвестиционный  проект  в сфере завершения строительства и ввода в</w:t>
      </w:r>
    </w:p>
    <w:p w:rsidR="0016693F" w:rsidRDefault="0016693F">
      <w:pPr>
        <w:pStyle w:val="ConsPlusNonformat"/>
        <w:jc w:val="both"/>
      </w:pPr>
      <w:r>
        <w:t>эксплуатацию   жилого   дома   (домов),  участники  строительства  которого</w:t>
      </w:r>
    </w:p>
    <w:p w:rsidR="0016693F" w:rsidRDefault="0016693F">
      <w:pPr>
        <w:pStyle w:val="ConsPlusNonformat"/>
        <w:jc w:val="both"/>
      </w:pPr>
      <w:r>
        <w:t>(которых)  признаны  пострадавшими  участниками строительства жилья, должен</w:t>
      </w:r>
    </w:p>
    <w:p w:rsidR="0016693F" w:rsidRDefault="0016693F">
      <w:pPr>
        <w:pStyle w:val="ConsPlusNonformat"/>
        <w:jc w:val="both"/>
      </w:pPr>
      <w:r>
        <w:t>соответствовать одновременно следующим критериям:</w:t>
      </w:r>
    </w:p>
    <w:p w:rsidR="0016693F" w:rsidRDefault="0016693F">
      <w:pPr>
        <w:pStyle w:val="ConsPlusNormal"/>
        <w:ind w:firstLine="540"/>
        <w:jc w:val="both"/>
      </w:pPr>
      <w:r>
        <w:t xml:space="preserve">- предусматривать обязательство по завершению строительства жилого дома (домов) за счет </w:t>
      </w:r>
      <w:r>
        <w:lastRenderedPageBreak/>
        <w:t>собственных либо привлеченных средств и вводу его (их) в эксплуатацию;</w:t>
      </w:r>
    </w:p>
    <w:p w:rsidR="0016693F" w:rsidRDefault="0016693F">
      <w:pPr>
        <w:pStyle w:val="ConsPlusNormal"/>
        <w:spacing w:before="220"/>
        <w:ind w:firstLine="540"/>
        <w:jc w:val="both"/>
      </w:pPr>
      <w:r>
        <w:t>- использование предоставляемого в аренду земельного участка для реализации инвестиционного проекта для строительства многоквартирного жилого дома (домов) или дома (домов) блокированной застройки, состоящего (состоящих) из трех и более блоков, и (или) объектов социально-культурного назначения, относящихся к сфере образования, культуры, здравоохранения, физической культуры и спорта, социального обеспечения, в соответствии с генеральным планом поселения, генеральным планом городского округа.</w:t>
      </w:r>
    </w:p>
    <w:p w:rsidR="0016693F" w:rsidRDefault="0016693F">
      <w:pPr>
        <w:pStyle w:val="ConsPlusNormal"/>
        <w:jc w:val="both"/>
      </w:pPr>
      <w:r>
        <w:t xml:space="preserve">(в ред. </w:t>
      </w:r>
      <w:hyperlink r:id="rId19">
        <w:r>
          <w:rPr>
            <w:color w:val="0000FF"/>
          </w:rPr>
          <w:t>Закона</w:t>
        </w:r>
      </w:hyperlink>
      <w:r>
        <w:t xml:space="preserve"> Кировской области от 05.10.2022 N 115-ЗО)</w:t>
      </w:r>
    </w:p>
    <w:p w:rsidR="0016693F" w:rsidRDefault="0016693F">
      <w:pPr>
        <w:pStyle w:val="ConsPlusNonformat"/>
        <w:jc w:val="both"/>
      </w:pPr>
      <w:r>
        <w:t xml:space="preserve">        1</w:t>
      </w:r>
    </w:p>
    <w:p w:rsidR="0016693F" w:rsidRDefault="0016693F">
      <w:pPr>
        <w:pStyle w:val="ConsPlusNonformat"/>
        <w:jc w:val="both"/>
      </w:pPr>
      <w:r>
        <w:t xml:space="preserve">(часть 6  в ред. </w:t>
      </w:r>
      <w:hyperlink r:id="rId20">
        <w:r>
          <w:rPr>
            <w:color w:val="0000FF"/>
          </w:rPr>
          <w:t>Закона</w:t>
        </w:r>
      </w:hyperlink>
      <w:r>
        <w:t xml:space="preserve"> Кировской области от 13.07.2018 N 171-ЗО)</w:t>
      </w:r>
    </w:p>
    <w:p w:rsidR="0016693F" w:rsidRDefault="0016693F">
      <w:pPr>
        <w:pStyle w:val="ConsPlusNormal"/>
        <w:ind w:firstLine="540"/>
        <w:jc w:val="both"/>
      </w:pPr>
      <w:bookmarkStart w:id="5" w:name="P72"/>
      <w:bookmarkEnd w:id="5"/>
      <w:r>
        <w:t>7. Инвестиционный проект в иных сферах должен соответствовать одновременно следующим критериям:</w:t>
      </w:r>
    </w:p>
    <w:p w:rsidR="0016693F" w:rsidRDefault="0016693F">
      <w:pPr>
        <w:pStyle w:val="ConsPlusNormal"/>
        <w:spacing w:before="220"/>
        <w:ind w:firstLine="540"/>
        <w:jc w:val="both"/>
      </w:pPr>
      <w:r>
        <w:t>- общий объем капитальных вложений для инвестиционного проекта, реализуемого на территории Кировской области, должен составить не менее 80 миллионов рублей;</w:t>
      </w:r>
    </w:p>
    <w:p w:rsidR="0016693F" w:rsidRDefault="0016693F">
      <w:pPr>
        <w:pStyle w:val="ConsPlusNormal"/>
        <w:spacing w:before="220"/>
        <w:ind w:firstLine="540"/>
        <w:jc w:val="both"/>
      </w:pPr>
      <w:r>
        <w:t>- создание не менее 2 новых рабочих мест на территории сельских поселений, не менее 4 новых рабочих мест на территории городских поселений, не менее 10 новых рабочих мест на территории городских округов или не менее 4 высокопроизводительных рабочих мест, определяемых в соответствии с нормативными правовыми актами Российской Федерации;</w:t>
      </w:r>
    </w:p>
    <w:p w:rsidR="0016693F" w:rsidRDefault="0016693F">
      <w:pPr>
        <w:pStyle w:val="ConsPlusNormal"/>
        <w:spacing w:before="220"/>
        <w:ind w:firstLine="540"/>
        <w:jc w:val="both"/>
      </w:pPr>
      <w:r>
        <w:t>- инвестиционный проект должен предполагать поступление налоговых доходов в консолидированный бюджет Кировской области в размере не менее 20 миллионов рублей в год после выхода на проектную мощность.</w:t>
      </w:r>
    </w:p>
    <w:p w:rsidR="0016693F" w:rsidRDefault="0016693F">
      <w:pPr>
        <w:pStyle w:val="ConsPlusNormal"/>
        <w:spacing w:before="220"/>
        <w:ind w:firstLine="540"/>
        <w:jc w:val="both"/>
      </w:pPr>
      <w:r>
        <w:t>8. Определение размера арендной платы за земельные участки, предназначенные для реализации масштабных инвестиционных проектов, определение цены продажи таких земельных участков после завершения строительства объектов, предусмотренных данными проектами, осуществляется в соответствии с действующим законодательством.</w:t>
      </w:r>
    </w:p>
    <w:p w:rsidR="0016693F" w:rsidRDefault="0016693F">
      <w:pPr>
        <w:pStyle w:val="ConsPlusNormal"/>
        <w:jc w:val="both"/>
      </w:pPr>
      <w:r>
        <w:t xml:space="preserve">(в ред. </w:t>
      </w:r>
      <w:hyperlink r:id="rId21">
        <w:r>
          <w:rPr>
            <w:color w:val="0000FF"/>
          </w:rPr>
          <w:t>Закона</w:t>
        </w:r>
      </w:hyperlink>
      <w:r>
        <w:t xml:space="preserve"> Кировской области от 13.07.2018 N 171-ЗО)</w:t>
      </w:r>
    </w:p>
    <w:p w:rsidR="0016693F" w:rsidRDefault="0016693F">
      <w:pPr>
        <w:pStyle w:val="ConsPlusNormal"/>
        <w:jc w:val="both"/>
      </w:pPr>
    </w:p>
    <w:p w:rsidR="0016693F" w:rsidRDefault="0016693F">
      <w:pPr>
        <w:pStyle w:val="ConsPlusNonformat"/>
        <w:jc w:val="both"/>
      </w:pPr>
      <w:r>
        <w:t xml:space="preserve">             1</w:t>
      </w:r>
    </w:p>
    <w:p w:rsidR="0016693F" w:rsidRDefault="0016693F">
      <w:pPr>
        <w:pStyle w:val="ConsPlusNonformat"/>
        <w:jc w:val="both"/>
      </w:pPr>
      <w:r>
        <w:t xml:space="preserve">    Статья  3 .  Порядок  предоставления  земельных  участков в аренду  без</w:t>
      </w:r>
    </w:p>
    <w:p w:rsidR="0016693F" w:rsidRDefault="0016693F">
      <w:pPr>
        <w:pStyle w:val="ConsPlusNonformat"/>
        <w:jc w:val="both"/>
      </w:pPr>
      <w:r>
        <w:t>проведения торгов</w:t>
      </w:r>
    </w:p>
    <w:p w:rsidR="0016693F" w:rsidRDefault="0016693F">
      <w:pPr>
        <w:pStyle w:val="ConsPlusNonformat"/>
        <w:jc w:val="both"/>
      </w:pPr>
      <w:r>
        <w:t xml:space="preserve">    (в ред. </w:t>
      </w:r>
      <w:hyperlink r:id="rId22">
        <w:r>
          <w:rPr>
            <w:color w:val="0000FF"/>
          </w:rPr>
          <w:t>Закона</w:t>
        </w:r>
      </w:hyperlink>
      <w:r>
        <w:t xml:space="preserve"> Кировской области от 09.07.2019 N 270-ЗО)</w:t>
      </w:r>
    </w:p>
    <w:p w:rsidR="0016693F" w:rsidRDefault="0016693F">
      <w:pPr>
        <w:pStyle w:val="ConsPlusNonformat"/>
        <w:jc w:val="both"/>
      </w:pPr>
    </w:p>
    <w:p w:rsidR="0016693F" w:rsidRDefault="0016693F">
      <w:pPr>
        <w:pStyle w:val="ConsPlusNonformat"/>
        <w:jc w:val="both"/>
      </w:pPr>
      <w:r>
        <w:t xml:space="preserve">    Предоставление  юридическим  лицам  земельных  участков,  находящихся в</w:t>
      </w:r>
    </w:p>
    <w:p w:rsidR="0016693F" w:rsidRDefault="0016693F">
      <w:pPr>
        <w:pStyle w:val="ConsPlusNonformat"/>
        <w:jc w:val="both"/>
      </w:pPr>
      <w:r>
        <w:t>государственной  или  муниципальной  собственности, в аренду без проведения</w:t>
      </w:r>
    </w:p>
    <w:p w:rsidR="0016693F" w:rsidRDefault="0016693F">
      <w:pPr>
        <w:pStyle w:val="ConsPlusNonformat"/>
        <w:jc w:val="both"/>
      </w:pPr>
      <w:r>
        <w:t>торгов  в  соответствии  с  правовым  актом Губернатора Кировской области в</w:t>
      </w:r>
    </w:p>
    <w:p w:rsidR="0016693F" w:rsidRDefault="0016693F">
      <w:pPr>
        <w:pStyle w:val="ConsPlusNonformat"/>
        <w:jc w:val="both"/>
      </w:pPr>
      <w:r>
        <w:t>случаях   соответствия   масштабных   инвестиционных   проектов  критериям,</w:t>
      </w:r>
    </w:p>
    <w:p w:rsidR="0016693F" w:rsidRDefault="0016693F">
      <w:pPr>
        <w:pStyle w:val="ConsPlusNonformat"/>
        <w:jc w:val="both"/>
      </w:pPr>
      <w:r>
        <w:t xml:space="preserve">                               1</w:t>
      </w:r>
    </w:p>
    <w:p w:rsidR="0016693F" w:rsidRDefault="0016693F">
      <w:pPr>
        <w:pStyle w:val="ConsPlusNonformat"/>
        <w:jc w:val="both"/>
      </w:pPr>
      <w:r>
        <w:t xml:space="preserve">установленным  </w:t>
      </w:r>
      <w:hyperlink w:anchor="P56">
        <w:r>
          <w:rPr>
            <w:color w:val="0000FF"/>
          </w:rPr>
          <w:t>частями  6</w:t>
        </w:r>
      </w:hyperlink>
      <w:r>
        <w:t xml:space="preserve">  и  </w:t>
      </w:r>
      <w:hyperlink w:anchor="P63">
        <w:r>
          <w:rPr>
            <w:color w:val="0000FF"/>
          </w:rPr>
          <w:t>6  статьи 3</w:t>
        </w:r>
      </w:hyperlink>
      <w:r>
        <w:t xml:space="preserve"> настоящего Закона, осуществляется</w:t>
      </w:r>
    </w:p>
    <w:p w:rsidR="0016693F" w:rsidRDefault="0016693F">
      <w:pPr>
        <w:pStyle w:val="ConsPlusNonformat"/>
        <w:jc w:val="both"/>
      </w:pPr>
      <w:r>
        <w:t>после  предоставления  юридическим  лицом  мер  по защите прав пострадавших</w:t>
      </w:r>
    </w:p>
    <w:p w:rsidR="0016693F" w:rsidRDefault="0016693F">
      <w:pPr>
        <w:pStyle w:val="ConsPlusNonformat"/>
        <w:jc w:val="both"/>
      </w:pPr>
      <w:r>
        <w:t>участников   строительства   жилья   либо   завершения   юридическим  лицом</w:t>
      </w:r>
    </w:p>
    <w:p w:rsidR="0016693F" w:rsidRDefault="0016693F">
      <w:pPr>
        <w:pStyle w:val="ConsPlusNonformat"/>
        <w:jc w:val="both"/>
      </w:pPr>
      <w:r>
        <w:t>строительства и ввода в эксплуатацию жилого дома (домов).</w:t>
      </w:r>
    </w:p>
    <w:p w:rsidR="0016693F" w:rsidRDefault="0016693F">
      <w:pPr>
        <w:pStyle w:val="ConsPlusNormal"/>
        <w:jc w:val="both"/>
      </w:pPr>
    </w:p>
    <w:p w:rsidR="0016693F" w:rsidRDefault="0016693F">
      <w:pPr>
        <w:pStyle w:val="ConsPlusTitle"/>
        <w:ind w:firstLine="540"/>
        <w:jc w:val="both"/>
        <w:outlineLvl w:val="0"/>
      </w:pPr>
      <w:r>
        <w:t>Статья 4. Порядок принятия решения о соответствии объектов социально-культурного и коммунально-бытового назначения, масштабных инвестиционных проектов критериям в целях предоставления земельных участков в аренду без проведения торгов</w:t>
      </w:r>
    </w:p>
    <w:p w:rsidR="0016693F" w:rsidRDefault="0016693F">
      <w:pPr>
        <w:pStyle w:val="ConsPlusNormal"/>
        <w:jc w:val="both"/>
      </w:pPr>
    </w:p>
    <w:p w:rsidR="0016693F" w:rsidRDefault="0016693F">
      <w:pPr>
        <w:pStyle w:val="ConsPlusNormal"/>
        <w:ind w:firstLine="540"/>
        <w:jc w:val="both"/>
      </w:pPr>
      <w:r>
        <w:t>Порядок подачи и рассмотрения заявки о соответствии объекта социально-культурного назначения и (или) коммунально-бытового назначения критериям, которым должны соответствовать объекты социально-культурного назначения и объекты коммунально-бытового назначения, инвестиционного проекта критериям, которым должны соответствовать масштабные инвестиционные проекты, а также порядок принятия решения о соответствии объекта социально-культурного назначения, объекта коммунально-бытового назначения, масштабного инвестиционного проекта критериям, установленным настоящим Законом, устанавливается Правительством Кировской области.</w:t>
      </w:r>
    </w:p>
    <w:p w:rsidR="0016693F" w:rsidRDefault="0016693F">
      <w:pPr>
        <w:pStyle w:val="ConsPlusNormal"/>
        <w:jc w:val="both"/>
      </w:pPr>
    </w:p>
    <w:p w:rsidR="0016693F" w:rsidRDefault="0016693F">
      <w:pPr>
        <w:pStyle w:val="ConsPlusTitle"/>
        <w:ind w:firstLine="540"/>
        <w:jc w:val="both"/>
        <w:outlineLvl w:val="0"/>
      </w:pPr>
      <w:r>
        <w:t>Статья 5. Соглашение о взаимодействии при создании (реконструкции) объектов социально-культурного и коммунально-бытового назначения и реализации масштабного инвестиционного проекта</w:t>
      </w:r>
    </w:p>
    <w:p w:rsidR="0016693F" w:rsidRDefault="0016693F">
      <w:pPr>
        <w:pStyle w:val="ConsPlusNormal"/>
        <w:jc w:val="both"/>
      </w:pPr>
    </w:p>
    <w:p w:rsidR="0016693F" w:rsidRDefault="0016693F">
      <w:pPr>
        <w:pStyle w:val="ConsPlusNormal"/>
        <w:ind w:firstLine="540"/>
        <w:jc w:val="both"/>
      </w:pPr>
      <w:r>
        <w:t>1. В целях обеспечения создания (реконструкции) объекта социально-культурного и коммунально-бытового назначения, реализации масштабного инвестиционного проекта, а также контроля за соблюдением условий использования (в том числе за соблюдением критериев, установленных настоящим Законом) предоставляемого земельного участка заключается соглашение о взаимодействии между Правительством Кировской области и юридическим лицом, инициировавшим создание (реконструкцию) указанного объекта либо реализацию проекта. Указанное соглашение о взаимодействии, в том числе, должно предусматривать порядок и сроки передачи недвижимого имущества в муниципальную собственность либо собственность Кировской области, в случае если такая передача является одним из критериев, предусмотренных настоящим Законом.</w:t>
      </w:r>
    </w:p>
    <w:p w:rsidR="0016693F" w:rsidRDefault="0016693F">
      <w:pPr>
        <w:pStyle w:val="ConsPlusNormal"/>
        <w:spacing w:before="220"/>
        <w:ind w:firstLine="540"/>
        <w:jc w:val="both"/>
      </w:pPr>
      <w:r>
        <w:t>В соглашении о взаимодействии может быть предусмотрена передача органами исполнительной власти Кировской области юридическим лицам, инициировавшим создание (реконструкцию) объектов социально-культурного и (или) коммунально-бытового назначения, проектной документации, рабочей документации на условиях компенсации ими затрат на разработку документации.</w:t>
      </w:r>
    </w:p>
    <w:p w:rsidR="0016693F" w:rsidRDefault="0016693F">
      <w:pPr>
        <w:pStyle w:val="ConsPlusNormal"/>
        <w:jc w:val="both"/>
      </w:pPr>
      <w:r>
        <w:t xml:space="preserve">(абзац введен </w:t>
      </w:r>
      <w:hyperlink r:id="rId23">
        <w:r>
          <w:rPr>
            <w:color w:val="0000FF"/>
          </w:rPr>
          <w:t>Законом</w:t>
        </w:r>
      </w:hyperlink>
      <w:r>
        <w:t xml:space="preserve"> Кировской области от 21.12.2020 N 442-ЗО; в ред. </w:t>
      </w:r>
      <w:hyperlink r:id="rId24">
        <w:r>
          <w:rPr>
            <w:color w:val="0000FF"/>
          </w:rPr>
          <w:t>Закона</w:t>
        </w:r>
      </w:hyperlink>
      <w:r>
        <w:t xml:space="preserve"> Кировской области от 26.05.2022 N 80-ЗО)</w:t>
      </w:r>
    </w:p>
    <w:p w:rsidR="0016693F" w:rsidRDefault="0016693F">
      <w:pPr>
        <w:pStyle w:val="ConsPlusNormal"/>
        <w:spacing w:before="220"/>
        <w:ind w:firstLine="540"/>
        <w:jc w:val="both"/>
      </w:pPr>
      <w:r>
        <w:t>2. Порядок заключения соглашения о взаимодействии устанавливается Правительством Кировской области.</w:t>
      </w:r>
    </w:p>
    <w:p w:rsidR="0016693F" w:rsidRDefault="0016693F">
      <w:pPr>
        <w:pStyle w:val="ConsPlusNormal"/>
        <w:jc w:val="both"/>
      </w:pPr>
    </w:p>
    <w:p w:rsidR="0016693F" w:rsidRDefault="0016693F">
      <w:pPr>
        <w:pStyle w:val="ConsPlusTitle"/>
        <w:ind w:firstLine="540"/>
        <w:jc w:val="both"/>
        <w:outlineLvl w:val="0"/>
      </w:pPr>
      <w:r>
        <w:t>Статья 6. Вступление в силу настоящего Закона</w:t>
      </w:r>
    </w:p>
    <w:p w:rsidR="0016693F" w:rsidRDefault="0016693F">
      <w:pPr>
        <w:pStyle w:val="ConsPlusNormal"/>
        <w:jc w:val="both"/>
      </w:pPr>
    </w:p>
    <w:p w:rsidR="0016693F" w:rsidRDefault="0016693F">
      <w:pPr>
        <w:pStyle w:val="ConsPlusNormal"/>
        <w:ind w:firstLine="540"/>
        <w:jc w:val="both"/>
      </w:pPr>
      <w:r>
        <w:t>Настоящий Закон вступает в силу по истечении десяти дней после дня его официального опубликования.</w:t>
      </w:r>
    </w:p>
    <w:p w:rsidR="0016693F" w:rsidRDefault="0016693F">
      <w:pPr>
        <w:pStyle w:val="ConsPlusNormal"/>
        <w:jc w:val="both"/>
      </w:pPr>
    </w:p>
    <w:p w:rsidR="0016693F" w:rsidRDefault="0016693F">
      <w:pPr>
        <w:pStyle w:val="ConsPlusNormal"/>
        <w:jc w:val="right"/>
      </w:pPr>
      <w:proofErr w:type="spellStart"/>
      <w:r>
        <w:t>Вр.и.о</w:t>
      </w:r>
      <w:proofErr w:type="spellEnd"/>
      <w:r>
        <w:t>. Губернатора</w:t>
      </w:r>
    </w:p>
    <w:p w:rsidR="0016693F" w:rsidRDefault="0016693F">
      <w:pPr>
        <w:pStyle w:val="ConsPlusNormal"/>
        <w:jc w:val="right"/>
      </w:pPr>
      <w:r>
        <w:t>Кировской области</w:t>
      </w:r>
    </w:p>
    <w:p w:rsidR="0016693F" w:rsidRDefault="0016693F">
      <w:pPr>
        <w:pStyle w:val="ConsPlusNormal"/>
        <w:jc w:val="right"/>
      </w:pPr>
      <w:r>
        <w:t>И.В.ВАСИЛЬЕВ</w:t>
      </w:r>
    </w:p>
    <w:p w:rsidR="0016693F" w:rsidRDefault="0016693F">
      <w:pPr>
        <w:pStyle w:val="ConsPlusNormal"/>
      </w:pPr>
      <w:r>
        <w:t>г. Киров</w:t>
      </w:r>
    </w:p>
    <w:p w:rsidR="0016693F" w:rsidRDefault="0016693F">
      <w:pPr>
        <w:pStyle w:val="ConsPlusNormal"/>
        <w:spacing w:before="220"/>
      </w:pPr>
      <w:r>
        <w:t>6 марта 2017 года</w:t>
      </w:r>
    </w:p>
    <w:p w:rsidR="0016693F" w:rsidRDefault="0016693F">
      <w:pPr>
        <w:pStyle w:val="ConsPlusNormal"/>
        <w:spacing w:before="220"/>
      </w:pPr>
      <w:r>
        <w:t>N 51-ЗО</w:t>
      </w:r>
    </w:p>
    <w:p w:rsidR="0016693F" w:rsidRDefault="0016693F">
      <w:pPr>
        <w:pStyle w:val="ConsPlusNormal"/>
        <w:jc w:val="both"/>
      </w:pPr>
    </w:p>
    <w:p w:rsidR="0016693F" w:rsidRDefault="0016693F">
      <w:pPr>
        <w:pStyle w:val="ConsPlusNormal"/>
        <w:jc w:val="both"/>
      </w:pPr>
    </w:p>
    <w:p w:rsidR="0016693F" w:rsidRDefault="0016693F">
      <w:pPr>
        <w:pStyle w:val="ConsPlusNormal"/>
        <w:pBdr>
          <w:bottom w:val="single" w:sz="6" w:space="0" w:color="auto"/>
        </w:pBdr>
        <w:spacing w:before="100" w:after="100"/>
        <w:jc w:val="both"/>
        <w:rPr>
          <w:sz w:val="2"/>
          <w:szCs w:val="2"/>
        </w:rPr>
      </w:pPr>
    </w:p>
    <w:p w:rsidR="006A239E" w:rsidRDefault="006A239E"/>
    <w:sectPr w:rsidR="006A239E" w:rsidSect="00C61D94">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D94" w:rsidRDefault="00C61D94" w:rsidP="00C61D94">
      <w:pPr>
        <w:spacing w:after="0" w:line="240" w:lineRule="auto"/>
      </w:pPr>
      <w:r>
        <w:separator/>
      </w:r>
    </w:p>
  </w:endnote>
  <w:endnote w:type="continuationSeparator" w:id="0">
    <w:p w:rsidR="00C61D94" w:rsidRDefault="00C61D94" w:rsidP="00C61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D94" w:rsidRDefault="00C61D94" w:rsidP="00C61D94">
      <w:pPr>
        <w:spacing w:after="0" w:line="240" w:lineRule="auto"/>
      </w:pPr>
      <w:r>
        <w:separator/>
      </w:r>
    </w:p>
  </w:footnote>
  <w:footnote w:type="continuationSeparator" w:id="0">
    <w:p w:rsidR="00C61D94" w:rsidRDefault="00C61D94" w:rsidP="00C61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7441188"/>
      <w:docPartObj>
        <w:docPartGallery w:val="Page Numbers (Top of Page)"/>
        <w:docPartUnique/>
      </w:docPartObj>
    </w:sdtPr>
    <w:sdtContent>
      <w:p w:rsidR="00C61D94" w:rsidRDefault="00C61D94">
        <w:pPr>
          <w:pStyle w:val="a3"/>
          <w:jc w:val="center"/>
        </w:pPr>
        <w:r>
          <w:fldChar w:fldCharType="begin"/>
        </w:r>
        <w:r>
          <w:instrText>PAGE   \* MERGEFORMAT</w:instrText>
        </w:r>
        <w:r>
          <w:fldChar w:fldCharType="separate"/>
        </w:r>
        <w:r>
          <w:t>2</w:t>
        </w:r>
        <w:r>
          <w:fldChar w:fldCharType="end"/>
        </w:r>
      </w:p>
    </w:sdtContent>
  </w:sdt>
  <w:p w:rsidR="00C61D94" w:rsidRDefault="00C61D9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93F"/>
    <w:rsid w:val="0016693F"/>
    <w:rsid w:val="006A239E"/>
    <w:rsid w:val="00C6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0AA46-69FE-43E9-B90B-98A4E0C9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693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669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6693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6693F"/>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C61D9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1D94"/>
  </w:style>
  <w:style w:type="paragraph" w:styleId="a5">
    <w:name w:val="footer"/>
    <w:basedOn w:val="a"/>
    <w:link w:val="a6"/>
    <w:uiPriority w:val="99"/>
    <w:unhideWhenUsed/>
    <w:rsid w:val="00C61D9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1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B4B7FB59246AF101AD7D0D50F730FFCE0EACB8E0D9B633D72A159D8D1DA35C0F39F03EA09DD6B4996BA54FC1C2C5E812475A4A7DBB40D7F5D79F8BH5REP" TargetMode="External"/><Relationship Id="rId13" Type="http://schemas.openxmlformats.org/officeDocument/2006/relationships/hyperlink" Target="consultantplus://offline/ref=47B4B7FB59246AF101AD7D0D50F730FFCE0EACB8E0DEB533D42F159D8D1DA35C0F39F03EA09DD6B4996BA54FC0C2C5E812475A4A7DBB40D7F5D79F8BH5REP" TargetMode="External"/><Relationship Id="rId18" Type="http://schemas.openxmlformats.org/officeDocument/2006/relationships/hyperlink" Target="consultantplus://offline/ref=47B4B7FB59246AF101AD7D0D50F730FFCE0EACB8E0D3B330D72A159D8D1DA35C0F39F03EA09DD6B4996BA54CCDC2C5E812475A4A7DBB40D7F5D79F8BH5REP"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47B4B7FB59246AF101AD7D0D50F730FFCE0EACB8E0D9B633D72A159D8D1DA35C0F39F03EA09DD6B4996BA54ECCC2C5E812475A4A7DBB40D7F5D79F8BH5REP" TargetMode="External"/><Relationship Id="rId7" Type="http://schemas.openxmlformats.org/officeDocument/2006/relationships/hyperlink" Target="consultantplus://offline/ref=47B4B7FB59246AF101AD7D0D50F730FFCE0EACB8E0D8B737DE2B159D8D1DA35C0F39F03EA09DD6B4996BA54DC8C2C5E812475A4A7DBB40D7F5D79F8BH5REP" TargetMode="External"/><Relationship Id="rId12" Type="http://schemas.openxmlformats.org/officeDocument/2006/relationships/hyperlink" Target="consultantplus://offline/ref=47B4B7FB59246AF101AD7D0D50F730FFCE0EACB8E0D3B330D72A159D8D1DA35C0F39F03EA09DD6B4996BA54CCAC2C5E812475A4A7DBB40D7F5D79F8BH5REP" TargetMode="External"/><Relationship Id="rId17" Type="http://schemas.openxmlformats.org/officeDocument/2006/relationships/hyperlink" Target="consultantplus://offline/ref=47B4B7FB59246AF101AD7D0D50F730FFCE0EACB8E0D9B633D72A159D8D1DA35C0F39F03EA09DD6B4996BA54FC0C2C5E812475A4A7DBB40D7F5D79F8BH5REP"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47B4B7FB59246AF101AD7D0D50F730FFCE0EACB8E0D8B737DE2B159D8D1DA35C0F39F03EA09DD6B4996BA54DCCC2C5E812475A4A7DBB40D7F5D79F8BH5REP" TargetMode="External"/><Relationship Id="rId20" Type="http://schemas.openxmlformats.org/officeDocument/2006/relationships/hyperlink" Target="consultantplus://offline/ref=47B4B7FB59246AF101AD7D0D50F730FFCE0EACB8E0D9B633D72A159D8D1DA35C0F39F03EA09DD6B4996BA54EC8C2C5E812475A4A7DBB40D7F5D79F8BH5REP" TargetMode="External"/><Relationship Id="rId1" Type="http://schemas.openxmlformats.org/officeDocument/2006/relationships/styles" Target="styles.xml"/><Relationship Id="rId6" Type="http://schemas.openxmlformats.org/officeDocument/2006/relationships/hyperlink" Target="https://www.consultant.ru" TargetMode="External"/><Relationship Id="rId11" Type="http://schemas.openxmlformats.org/officeDocument/2006/relationships/hyperlink" Target="consultantplus://offline/ref=47B4B7FB59246AF101AD7D0D50F730FFCE0EACB8E0D2BF37D72A159D8D1DA35C0F39F03EA09DD6B4996BA54FC1C2C5E812475A4A7DBB40D7F5D79F8BH5REP" TargetMode="External"/><Relationship Id="rId24" Type="http://schemas.openxmlformats.org/officeDocument/2006/relationships/hyperlink" Target="consultantplus://offline/ref=47B4B7FB59246AF101AD7D0D50F730FFCE0EACB8E0D2BF37D72A159D8D1DA35C0F39F03EA09DD6B4996BA54FC1C2C5E812475A4A7DBB40D7F5D79F8BH5REP" TargetMode="External"/><Relationship Id="rId5" Type="http://schemas.openxmlformats.org/officeDocument/2006/relationships/endnotes" Target="endnotes.xml"/><Relationship Id="rId15" Type="http://schemas.openxmlformats.org/officeDocument/2006/relationships/hyperlink" Target="consultantplus://offline/ref=47B4B7FB59246AF101AD7D0D50F730FFCE0EACB8E0D8B737DE2B159D8D1DA35C0F39F03EA09DD6B4996BA54DCDC2C5E812475A4A7DBB40D7F5D79F8BH5REP" TargetMode="External"/><Relationship Id="rId23" Type="http://schemas.openxmlformats.org/officeDocument/2006/relationships/hyperlink" Target="consultantplus://offline/ref=47B4B7FB59246AF101AD7D0D50F730FFCE0EACB8E0DCB331D12D159D8D1DA35C0F39F03EA09DD6B4996BA54FC1C2C5E812475A4A7DBB40D7F5D79F8BH5REP" TargetMode="External"/><Relationship Id="rId10" Type="http://schemas.openxmlformats.org/officeDocument/2006/relationships/hyperlink" Target="consultantplus://offline/ref=47B4B7FB59246AF101AD7D0D50F730FFCE0EACB8E0DCB331D12D159D8D1DA35C0F39F03EA09DD6B4996BA54FC1C2C5E812475A4A7DBB40D7F5D79F8BH5REP" TargetMode="External"/><Relationship Id="rId19" Type="http://schemas.openxmlformats.org/officeDocument/2006/relationships/hyperlink" Target="consultantplus://offline/ref=47B4B7FB59246AF101AD7D0D50F730FFCE0EACB8E0D3B330D72A159D8D1DA35C0F39F03EA09DD6B4996BA54CCCC2C5E812475A4A7DBB40D7F5D79F8BH5REP" TargetMode="External"/><Relationship Id="rId4" Type="http://schemas.openxmlformats.org/officeDocument/2006/relationships/footnotes" Target="footnotes.xml"/><Relationship Id="rId9" Type="http://schemas.openxmlformats.org/officeDocument/2006/relationships/hyperlink" Target="consultantplus://offline/ref=47B4B7FB59246AF101AD7D0D50F730FFCE0EACB8E0DEB533D42F159D8D1DA35C0F39F03EA09DD6B4996BA54FC1C2C5E812475A4A7DBB40D7F5D79F8BH5REP" TargetMode="External"/><Relationship Id="rId14" Type="http://schemas.openxmlformats.org/officeDocument/2006/relationships/hyperlink" Target="consultantplus://offline/ref=47B4B7FB59246AF101AD6300469B6CF6CA07F7B0E8DFBD628A7913CAD24DA5094F79F66EE4D9D0E1C82FF042C9C08FB9550C554A76HAR6P" TargetMode="External"/><Relationship Id="rId22" Type="http://schemas.openxmlformats.org/officeDocument/2006/relationships/hyperlink" Target="consultantplus://offline/ref=47B4B7FB59246AF101AD7D0D50F730FFCE0EACB8E0DEB533D42F159D8D1DA35C0F39F03EA09DD6B4996BA54ECBC2C5E812475A4A7DBB40D7F5D79F8BH5REP"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2562</Words>
  <Characters>14609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Владимировна Вожженникова</dc:creator>
  <cp:keywords/>
  <dc:description/>
  <cp:lastModifiedBy>Светлана Владимировна Вожженникова</cp:lastModifiedBy>
  <cp:revision>2</cp:revision>
  <dcterms:created xsi:type="dcterms:W3CDTF">2023-03-09T15:17:00Z</dcterms:created>
  <dcterms:modified xsi:type="dcterms:W3CDTF">2023-03-09T15:19:00Z</dcterms:modified>
</cp:coreProperties>
</file>