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210762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регионального значения «Здание </w:t>
      </w:r>
      <w:r w:rsidR="00373CF8">
        <w:rPr>
          <w:b/>
          <w:szCs w:val="28"/>
        </w:rPr>
        <w:t>торговых лавок</w:t>
      </w:r>
      <w:r>
        <w:rPr>
          <w:b/>
          <w:szCs w:val="28"/>
        </w:rPr>
        <w:t>», входящего в состав объекта культурного наследия (памятника истории и культуры) народов Российской Федерации регионального значения «</w:t>
      </w:r>
      <w:r w:rsidR="00373CF8">
        <w:rPr>
          <w:b/>
          <w:szCs w:val="28"/>
        </w:rPr>
        <w:t>Ансамбль площади</w:t>
      </w:r>
      <w:r>
        <w:rPr>
          <w:b/>
          <w:szCs w:val="28"/>
        </w:rPr>
        <w:t>»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3C2BC8">
      <w:pPr>
        <w:autoSpaceDE w:val="0"/>
        <w:autoSpaceDN w:val="0"/>
        <w:adjustRightInd w:val="0"/>
        <w:spacing w:line="300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373CF8" w:rsidRPr="00373CF8">
        <w:rPr>
          <w:szCs w:val="28"/>
        </w:rPr>
        <w:t>Здание торговых лавок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373CF8">
        <w:rPr>
          <w:szCs w:val="28"/>
        </w:rPr>
        <w:t>г. Киров, Первомайский район, ул. Спасская,      д. 11а, входящего в состав объекта культурного наследия (памятника истории и культуры) народов Российской Федерации регионального значения «Ансамбль площади»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373CF8" w:rsidRPr="00D82F78">
        <w:rPr>
          <w:szCs w:val="28"/>
        </w:rPr>
        <w:t>«</w:t>
      </w:r>
      <w:r w:rsidR="00373CF8" w:rsidRPr="00373CF8">
        <w:rPr>
          <w:szCs w:val="28"/>
        </w:rPr>
        <w:t>Здание торговых лавок</w:t>
      </w:r>
      <w:r w:rsidR="00373CF8" w:rsidRPr="00D82F78">
        <w:rPr>
          <w:szCs w:val="28"/>
        </w:rPr>
        <w:t xml:space="preserve">», расположенного по </w:t>
      </w:r>
      <w:r w:rsidR="00373CF8" w:rsidRPr="00D82F78">
        <w:rPr>
          <w:szCs w:val="28"/>
        </w:rPr>
        <w:lastRenderedPageBreak/>
        <w:t xml:space="preserve">адресу: </w:t>
      </w:r>
      <w:r w:rsidR="00373CF8" w:rsidRPr="00176B16">
        <w:rPr>
          <w:szCs w:val="28"/>
        </w:rPr>
        <w:t>Кировская обла</w:t>
      </w:r>
      <w:r w:rsidR="00373CF8">
        <w:rPr>
          <w:szCs w:val="28"/>
        </w:rPr>
        <w:t>сть, г. Киров, Первомайский район, ул. Спасская,      д. 11а, входящего в состав объекта культурного наследия (памятника истории и культуры) народов Российской Федерации регионального значения «Ансамбль площади»</w:t>
      </w:r>
      <w:r w:rsidR="004047BF">
        <w:rPr>
          <w:szCs w:val="28"/>
        </w:rPr>
        <w:t xml:space="preserve"> </w:t>
      </w:r>
      <w:r>
        <w:rPr>
          <w:szCs w:val="28"/>
        </w:rPr>
        <w:t>(далее – Объект), согласно приложению.</w:t>
      </w:r>
    </w:p>
    <w:p w:rsidR="003A28C0" w:rsidRDefault="003A28C0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3C2BC8">
      <w:pPr>
        <w:tabs>
          <w:tab w:val="left" w:pos="851"/>
          <w:tab w:val="left" w:pos="1276"/>
        </w:tabs>
        <w:spacing w:line="300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047BF" w:rsidRDefault="004047B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EB2351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373CF8" w:rsidRPr="00373CF8">
        <w:rPr>
          <w:b/>
          <w:szCs w:val="28"/>
        </w:rPr>
        <w:t xml:space="preserve">«Здание торговых лавок», расположенного по адресу: Кировская область, </w:t>
      </w:r>
      <w:r w:rsidR="00373CF8">
        <w:rPr>
          <w:b/>
          <w:szCs w:val="28"/>
        </w:rPr>
        <w:t xml:space="preserve">           </w:t>
      </w:r>
      <w:r w:rsidR="00373CF8" w:rsidRPr="00373CF8">
        <w:rPr>
          <w:b/>
          <w:szCs w:val="28"/>
        </w:rPr>
        <w:t>г. Киров, Первомайский район, ул. Спасская, д. 11а, входящего в состав объекта культурного наследия (памятника истории и культуры) народов Российской Федерации регионального значения «Ансамбль площади»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417"/>
        <w:gridCol w:w="1418"/>
        <w:gridCol w:w="2410"/>
        <w:gridCol w:w="1701"/>
      </w:tblGrid>
      <w:tr w:rsidR="00100B5D" w:rsidRPr="00130E2B" w:rsidTr="00373CF8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373CF8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584034.70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373CF8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2199826.30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="003A28C0"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584058.40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373CF8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2199825.50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73CF8" w:rsidP="00AA7D3B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1C0347" w:rsidRDefault="00373CF8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584065.50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2199834.60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1C0347" w:rsidRDefault="00373CF8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584072.80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2199839.30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Default="00373CF8" w:rsidP="00223DF9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1C0347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584077.80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2199839.00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584080.90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2199864.00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Default="00373CF8" w:rsidP="00223DF9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584062.60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2199866.60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373CF8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584045.30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2199871.30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Default="00373CF8" w:rsidP="00223DF9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584036.20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BC10C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2199871.60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73CF8" w:rsidRPr="00130E2B" w:rsidTr="00373CF8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Default="00373CF8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584034.70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3A28C0" w:rsidRDefault="00373CF8" w:rsidP="00223DF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2199826.30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73CF8" w:rsidRDefault="00373CF8" w:rsidP="00223DF9">
            <w:pPr>
              <w:jc w:val="center"/>
            </w:pPr>
            <w:r>
              <w:rPr>
                <w:szCs w:val="28"/>
              </w:rPr>
              <w:t>картометрический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3CF8" w:rsidRPr="002D283A" w:rsidRDefault="00373CF8" w:rsidP="00223DF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EB2351" w:rsidRDefault="00EB2351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3C2BC8" w:rsidRDefault="003C2BC8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373CF8" w:rsidRDefault="00373CF8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373CF8" w:rsidP="00100B5D">
      <w:pPr>
        <w:ind w:right="1075"/>
        <w:jc w:val="center"/>
        <w:rPr>
          <w:szCs w:val="28"/>
        </w:rPr>
      </w:pPr>
      <w:r>
        <w:rPr>
          <w:noProof/>
          <w:color w:val="000000"/>
        </w:rPr>
        <w:drawing>
          <wp:inline distT="0" distB="0" distL="0" distR="0">
            <wp:extent cx="5477510" cy="543433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4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F84" w:rsidRDefault="00D25F84">
      <w:r>
        <w:separator/>
      </w:r>
    </w:p>
  </w:endnote>
  <w:endnote w:type="continuationSeparator" w:id="1">
    <w:p w:rsidR="00D25F84" w:rsidRDefault="00D25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A33953">
    <w:pPr>
      <w:pStyle w:val="13"/>
    </w:pPr>
    <w:fldSimple w:instr=" SAVEDATE  \* MERGEFORMAT ">
      <w:r w:rsidR="00AB675A">
        <w:rPr>
          <w:noProof/>
        </w:rPr>
        <w:t>13.02.2024 10:24:00</w:t>
      </w:r>
    </w:fldSimple>
    <w:r w:rsidR="0080230A" w:rsidRPr="00912406">
      <w:t xml:space="preserve"> </w:t>
    </w:r>
    <w:fldSimple w:instr=" FILENAME \* LOWER\p \* MERGEFORMAT ">
      <w:r w:rsidR="00AB675A" w:rsidRPr="00AB675A">
        <w:rPr>
          <w:noProof/>
          <w:lang w:val="en-US"/>
        </w:rPr>
        <w:t>d</w:t>
      </w:r>
      <w:r w:rsidR="00AB675A">
        <w:rPr>
          <w:noProof/>
        </w:rPr>
        <w:t>:\юра\работа\04 решения\решения 2024\региональные\г.киров, ул. спасская, д. 11а\решение по границам территории спасская 11а.docx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F84" w:rsidRDefault="00D25F84">
      <w:r>
        <w:separator/>
      </w:r>
    </w:p>
  </w:footnote>
  <w:footnote w:type="continuationSeparator" w:id="1">
    <w:p w:rsidR="00D25F84" w:rsidRDefault="00D25F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A3395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A33953">
    <w:pPr>
      <w:pStyle w:val="a3"/>
      <w:jc w:val="center"/>
    </w:pPr>
    <w:sdt>
      <w:sdtPr>
        <w:id w:val="-898200973"/>
        <w:showingPlcHdr/>
      </w:sdtPr>
      <w:sdtContent>
        <w:r w:rsidR="00AB675A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39618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762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AB4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3CF8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BC8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32D"/>
    <w:rsid w:val="003F784F"/>
    <w:rsid w:val="0040119E"/>
    <w:rsid w:val="0040368E"/>
    <w:rsid w:val="00403690"/>
    <w:rsid w:val="004047BF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B67C9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956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1AC1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298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369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912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1942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0AA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918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53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14E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22B5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B675A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D729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5F84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4303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2351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1F9C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97BDA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6ECA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9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5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5392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173</cp:revision>
  <cp:lastPrinted>2024-02-13T07:26:00Z</cp:lastPrinted>
  <dcterms:created xsi:type="dcterms:W3CDTF">2018-07-31T10:31:00Z</dcterms:created>
  <dcterms:modified xsi:type="dcterms:W3CDTF">2024-02-13T07:26:00Z</dcterms:modified>
</cp:coreProperties>
</file>