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19A" w:rsidRDefault="00AC619A" w:rsidP="008D3962">
      <w:pPr>
        <w:pStyle w:val="1"/>
        <w:tabs>
          <w:tab w:val="center" w:pos="4790"/>
          <w:tab w:val="left" w:pos="8368"/>
        </w:tabs>
        <w:spacing w:before="360" w:after="360"/>
        <w:rPr>
          <w:sz w:val="36"/>
          <w:szCs w:val="36"/>
        </w:rPr>
      </w:pPr>
      <w:r>
        <w:rPr>
          <w:szCs w:val="28"/>
        </w:rPr>
        <w:t>ПРАВИТЕЛЬСТВО КИРОВСКОЙ ОБЛАСТИ</w:t>
      </w:r>
    </w:p>
    <w:p w:rsidR="00AC619A" w:rsidRPr="00970B39" w:rsidRDefault="00AC619A" w:rsidP="008D3962">
      <w:pPr>
        <w:pStyle w:val="1"/>
        <w:tabs>
          <w:tab w:val="center" w:pos="4790"/>
          <w:tab w:val="left" w:pos="8368"/>
        </w:tabs>
        <w:spacing w:after="360"/>
        <w:rPr>
          <w:szCs w:val="28"/>
        </w:rPr>
      </w:pPr>
      <w:r>
        <w:rPr>
          <w:sz w:val="32"/>
          <w:szCs w:val="32"/>
        </w:rPr>
        <w:t>ПОСТАНОВЛЕНИЕ</w:t>
      </w:r>
      <w:r>
        <w:rPr>
          <w:sz w:val="36"/>
          <w:szCs w:val="36"/>
        </w:rPr>
        <w:t xml:space="preserve"> </w:t>
      </w:r>
    </w:p>
    <w:tbl>
      <w:tblPr>
        <w:tblW w:w="9420" w:type="dxa"/>
        <w:tblLayout w:type="fixed"/>
        <w:tblCellMar>
          <w:left w:w="70" w:type="dxa"/>
          <w:right w:w="70" w:type="dxa"/>
        </w:tblCellMar>
        <w:tblLook w:val="0000"/>
      </w:tblPr>
      <w:tblGrid>
        <w:gridCol w:w="70"/>
        <w:gridCol w:w="1744"/>
        <w:gridCol w:w="1814"/>
        <w:gridCol w:w="1815"/>
        <w:gridCol w:w="1814"/>
        <w:gridCol w:w="2099"/>
        <w:gridCol w:w="64"/>
      </w:tblGrid>
      <w:tr w:rsidR="008D3962" w:rsidRPr="00BE4F15" w:rsidTr="008D3962">
        <w:trPr>
          <w:gridAfter w:val="1"/>
          <w:wAfter w:w="64" w:type="dxa"/>
        </w:trPr>
        <w:tc>
          <w:tcPr>
            <w:tcW w:w="1814" w:type="dxa"/>
            <w:gridSpan w:val="2"/>
            <w:tcBorders>
              <w:bottom w:val="single" w:sz="4" w:space="0" w:color="auto"/>
            </w:tcBorders>
          </w:tcPr>
          <w:p w:rsidR="008D3962" w:rsidRPr="00BE4F15" w:rsidRDefault="008D3962" w:rsidP="0031371F">
            <w:pPr>
              <w:tabs>
                <w:tab w:val="left" w:pos="2765"/>
              </w:tabs>
              <w:spacing w:after="0"/>
              <w:jc w:val="center"/>
              <w:rPr>
                <w:rFonts w:ascii="Times New Roman" w:hAnsi="Times New Roman"/>
                <w:color w:val="006600"/>
                <w:sz w:val="28"/>
                <w:szCs w:val="28"/>
              </w:rPr>
            </w:pPr>
          </w:p>
        </w:tc>
        <w:tc>
          <w:tcPr>
            <w:tcW w:w="1814" w:type="dxa"/>
          </w:tcPr>
          <w:p w:rsidR="008D3962" w:rsidRPr="00BE4F15" w:rsidRDefault="008D3962" w:rsidP="0031371F">
            <w:pPr>
              <w:tabs>
                <w:tab w:val="left" w:pos="2765"/>
              </w:tabs>
              <w:spacing w:after="0"/>
              <w:jc w:val="center"/>
              <w:rPr>
                <w:rFonts w:ascii="Times New Roman" w:hAnsi="Times New Roman"/>
                <w:color w:val="006600"/>
                <w:sz w:val="28"/>
                <w:szCs w:val="28"/>
              </w:rPr>
            </w:pPr>
          </w:p>
        </w:tc>
        <w:tc>
          <w:tcPr>
            <w:tcW w:w="1815" w:type="dxa"/>
          </w:tcPr>
          <w:p w:rsidR="008D3962" w:rsidRPr="00BE4F15" w:rsidRDefault="008D3962" w:rsidP="0031371F">
            <w:pPr>
              <w:tabs>
                <w:tab w:val="left" w:pos="2765"/>
              </w:tabs>
              <w:spacing w:after="0"/>
              <w:jc w:val="center"/>
              <w:rPr>
                <w:rFonts w:ascii="Times New Roman" w:hAnsi="Times New Roman"/>
                <w:color w:val="006600"/>
                <w:sz w:val="28"/>
                <w:szCs w:val="28"/>
              </w:rPr>
            </w:pPr>
          </w:p>
        </w:tc>
        <w:tc>
          <w:tcPr>
            <w:tcW w:w="1814" w:type="dxa"/>
          </w:tcPr>
          <w:p w:rsidR="008D3962" w:rsidRPr="00BE4F15" w:rsidRDefault="008D3962" w:rsidP="0031371F">
            <w:pPr>
              <w:tabs>
                <w:tab w:val="left" w:pos="2765"/>
              </w:tabs>
              <w:spacing w:after="0"/>
              <w:jc w:val="right"/>
              <w:rPr>
                <w:rFonts w:ascii="Times New Roman" w:hAnsi="Times New Roman"/>
                <w:color w:val="006600"/>
                <w:sz w:val="28"/>
                <w:szCs w:val="28"/>
              </w:rPr>
            </w:pPr>
            <w:r w:rsidRPr="00BE4F15">
              <w:rPr>
                <w:rFonts w:ascii="Times New Roman" w:hAnsi="Times New Roman"/>
                <w:sz w:val="28"/>
                <w:szCs w:val="28"/>
              </w:rPr>
              <w:t>№</w:t>
            </w:r>
          </w:p>
        </w:tc>
        <w:tc>
          <w:tcPr>
            <w:tcW w:w="2099" w:type="dxa"/>
            <w:tcBorders>
              <w:bottom w:val="single" w:sz="4" w:space="0" w:color="auto"/>
            </w:tcBorders>
          </w:tcPr>
          <w:p w:rsidR="008D3962" w:rsidRPr="00BE4F15" w:rsidRDefault="008D3962" w:rsidP="0031371F">
            <w:pPr>
              <w:tabs>
                <w:tab w:val="left" w:pos="2765"/>
              </w:tabs>
              <w:spacing w:after="0"/>
              <w:jc w:val="center"/>
              <w:rPr>
                <w:rFonts w:ascii="Times New Roman" w:hAnsi="Times New Roman"/>
                <w:color w:val="006600"/>
                <w:sz w:val="28"/>
                <w:szCs w:val="28"/>
              </w:rPr>
            </w:pPr>
          </w:p>
        </w:tc>
      </w:tr>
      <w:tr w:rsidR="008D3962" w:rsidRPr="00BE4F15" w:rsidTr="008D3962">
        <w:trPr>
          <w:gridAfter w:val="1"/>
          <w:wAfter w:w="64" w:type="dxa"/>
        </w:trPr>
        <w:tc>
          <w:tcPr>
            <w:tcW w:w="9356" w:type="dxa"/>
            <w:gridSpan w:val="6"/>
          </w:tcPr>
          <w:p w:rsidR="008D3962" w:rsidRPr="00BE4F15" w:rsidRDefault="008D3962" w:rsidP="0031371F">
            <w:pPr>
              <w:tabs>
                <w:tab w:val="left" w:pos="2765"/>
              </w:tabs>
              <w:spacing w:after="0"/>
              <w:jc w:val="center"/>
              <w:rPr>
                <w:rFonts w:ascii="Times New Roman" w:hAnsi="Times New Roman"/>
                <w:sz w:val="28"/>
                <w:szCs w:val="28"/>
              </w:rPr>
            </w:pPr>
            <w:r w:rsidRPr="00BE4F15">
              <w:rPr>
                <w:rFonts w:ascii="Times New Roman" w:hAnsi="Times New Roman"/>
                <w:sz w:val="28"/>
                <w:szCs w:val="28"/>
              </w:rPr>
              <w:t xml:space="preserve">г. Киров </w:t>
            </w:r>
          </w:p>
        </w:tc>
      </w:tr>
      <w:tr w:rsidR="00AC619A" w:rsidRPr="00A15DBB" w:rsidTr="008D3962">
        <w:tblPrEx>
          <w:tblCellMar>
            <w:left w:w="108" w:type="dxa"/>
            <w:right w:w="108" w:type="dxa"/>
          </w:tblCellMar>
          <w:tblLook w:val="01E0"/>
        </w:tblPrEx>
        <w:trPr>
          <w:gridBefore w:val="1"/>
          <w:wBefore w:w="70" w:type="dxa"/>
          <w:trHeight w:val="1072"/>
        </w:trPr>
        <w:tc>
          <w:tcPr>
            <w:tcW w:w="9350" w:type="dxa"/>
            <w:gridSpan w:val="6"/>
          </w:tcPr>
          <w:p w:rsidR="00AC619A" w:rsidRDefault="00AC619A" w:rsidP="008D3962">
            <w:pPr>
              <w:pStyle w:val="a4"/>
              <w:spacing w:before="480" w:beforeAutospacing="0" w:after="0" w:afterAutospacing="0"/>
              <w:jc w:val="center"/>
              <w:rPr>
                <w:rFonts w:ascii="Times New Roman" w:hAnsi="Times New Roman"/>
                <w:b/>
                <w:bCs/>
              </w:rPr>
            </w:pPr>
            <w:r w:rsidRPr="00A15DBB">
              <w:rPr>
                <w:rFonts w:ascii="Times New Roman" w:hAnsi="Times New Roman"/>
                <w:b/>
                <w:bCs/>
              </w:rPr>
              <w:t xml:space="preserve">О внесении изменений в постановление Правительства </w:t>
            </w:r>
          </w:p>
          <w:p w:rsidR="00AC619A" w:rsidRPr="00A15DBB" w:rsidRDefault="00AC619A" w:rsidP="00266EBA">
            <w:pPr>
              <w:pStyle w:val="a4"/>
              <w:spacing w:before="0" w:beforeAutospacing="0" w:after="0" w:afterAutospacing="0"/>
              <w:jc w:val="center"/>
              <w:rPr>
                <w:rFonts w:ascii="Times New Roman" w:hAnsi="Times New Roman"/>
              </w:rPr>
            </w:pPr>
            <w:r w:rsidRPr="00A15DBB">
              <w:rPr>
                <w:rFonts w:ascii="Times New Roman" w:hAnsi="Times New Roman"/>
                <w:b/>
                <w:bCs/>
              </w:rPr>
              <w:t xml:space="preserve">Кировской </w:t>
            </w:r>
            <w:r>
              <w:rPr>
                <w:rFonts w:ascii="Times New Roman" w:hAnsi="Times New Roman"/>
                <w:b/>
                <w:bCs/>
              </w:rPr>
              <w:t xml:space="preserve">области от </w:t>
            </w:r>
            <w:r w:rsidR="00266EBA">
              <w:rPr>
                <w:rFonts w:ascii="Times New Roman" w:hAnsi="Times New Roman"/>
                <w:b/>
                <w:bCs/>
              </w:rPr>
              <w:t>30.08.2011</w:t>
            </w:r>
            <w:r>
              <w:rPr>
                <w:rFonts w:ascii="Times New Roman" w:hAnsi="Times New Roman"/>
                <w:b/>
                <w:bCs/>
              </w:rPr>
              <w:t xml:space="preserve"> №</w:t>
            </w:r>
            <w:r w:rsidR="008232D3">
              <w:rPr>
                <w:rFonts w:ascii="Times New Roman" w:hAnsi="Times New Roman"/>
                <w:b/>
                <w:bCs/>
              </w:rPr>
              <w:t xml:space="preserve"> </w:t>
            </w:r>
            <w:r w:rsidR="00266EBA">
              <w:rPr>
                <w:rFonts w:ascii="Times New Roman" w:hAnsi="Times New Roman"/>
                <w:b/>
                <w:bCs/>
              </w:rPr>
              <w:t>118</w:t>
            </w:r>
            <w:r>
              <w:rPr>
                <w:rFonts w:ascii="Times New Roman" w:hAnsi="Times New Roman"/>
                <w:b/>
                <w:bCs/>
              </w:rPr>
              <w:t>/</w:t>
            </w:r>
            <w:r w:rsidR="00266EBA">
              <w:rPr>
                <w:rFonts w:ascii="Times New Roman" w:hAnsi="Times New Roman"/>
                <w:b/>
                <w:bCs/>
              </w:rPr>
              <w:t>403</w:t>
            </w:r>
          </w:p>
        </w:tc>
      </w:tr>
    </w:tbl>
    <w:p w:rsidR="00AC619A" w:rsidRDefault="00D2306C" w:rsidP="008D3962">
      <w:pPr>
        <w:autoSpaceDE w:val="0"/>
        <w:autoSpaceDN w:val="0"/>
        <w:adjustRightInd w:val="0"/>
        <w:spacing w:before="480" w:after="0" w:line="360" w:lineRule="auto"/>
        <w:ind w:firstLine="720"/>
        <w:jc w:val="both"/>
        <w:rPr>
          <w:rFonts w:ascii="Times New Roman" w:hAnsi="Times New Roman"/>
          <w:sz w:val="28"/>
          <w:szCs w:val="28"/>
        </w:rPr>
      </w:pPr>
      <w:r>
        <w:rPr>
          <w:rFonts w:ascii="Times New Roman" w:hAnsi="Times New Roman"/>
          <w:sz w:val="28"/>
          <w:szCs w:val="28"/>
        </w:rPr>
        <w:t xml:space="preserve">В соответствии с </w:t>
      </w:r>
      <w:r w:rsidRPr="00D2306C">
        <w:rPr>
          <w:rFonts w:ascii="Times New Roman" w:hAnsi="Times New Roman"/>
          <w:sz w:val="28"/>
          <w:szCs w:val="28"/>
        </w:rPr>
        <w:t>Федеральны</w:t>
      </w:r>
      <w:r>
        <w:rPr>
          <w:rFonts w:ascii="Times New Roman" w:hAnsi="Times New Roman"/>
          <w:sz w:val="28"/>
          <w:szCs w:val="28"/>
        </w:rPr>
        <w:t>м</w:t>
      </w:r>
      <w:r w:rsidRPr="00D2306C">
        <w:rPr>
          <w:rFonts w:ascii="Times New Roman" w:hAnsi="Times New Roman"/>
          <w:sz w:val="28"/>
          <w:szCs w:val="28"/>
        </w:rPr>
        <w:t xml:space="preserve"> закон</w:t>
      </w:r>
      <w:r>
        <w:rPr>
          <w:rFonts w:ascii="Times New Roman" w:hAnsi="Times New Roman"/>
          <w:sz w:val="28"/>
          <w:szCs w:val="28"/>
        </w:rPr>
        <w:t>ом</w:t>
      </w:r>
      <w:r w:rsidRPr="00D2306C">
        <w:rPr>
          <w:rFonts w:ascii="Times New Roman" w:hAnsi="Times New Roman"/>
          <w:sz w:val="28"/>
          <w:szCs w:val="28"/>
        </w:rPr>
        <w:t xml:space="preserve"> от 03.07.2016 </w:t>
      </w:r>
      <w:r>
        <w:rPr>
          <w:rFonts w:ascii="Times New Roman" w:hAnsi="Times New Roman"/>
          <w:sz w:val="28"/>
          <w:szCs w:val="28"/>
        </w:rPr>
        <w:t>№</w:t>
      </w:r>
      <w:r w:rsidRPr="00D2306C">
        <w:rPr>
          <w:rFonts w:ascii="Times New Roman" w:hAnsi="Times New Roman"/>
          <w:sz w:val="28"/>
          <w:szCs w:val="28"/>
        </w:rPr>
        <w:t xml:space="preserve"> 304-ФЗ </w:t>
      </w:r>
      <w:r w:rsidR="00B415A9">
        <w:rPr>
          <w:rFonts w:ascii="Times New Roman" w:hAnsi="Times New Roman"/>
          <w:sz w:val="28"/>
          <w:szCs w:val="28"/>
        </w:rPr>
        <w:br/>
      </w:r>
      <w:r>
        <w:rPr>
          <w:rFonts w:ascii="Times New Roman" w:hAnsi="Times New Roman"/>
          <w:sz w:val="28"/>
          <w:szCs w:val="28"/>
        </w:rPr>
        <w:t>«</w:t>
      </w:r>
      <w:r w:rsidRPr="00D2306C">
        <w:rPr>
          <w:rFonts w:ascii="Times New Roman" w:hAnsi="Times New Roman"/>
          <w:sz w:val="28"/>
          <w:szCs w:val="28"/>
        </w:rPr>
        <w:t xml:space="preserve">О внесении изменений в Федеральный закон </w:t>
      </w:r>
      <w:r>
        <w:rPr>
          <w:rFonts w:ascii="Times New Roman" w:hAnsi="Times New Roman"/>
          <w:sz w:val="28"/>
          <w:szCs w:val="28"/>
        </w:rPr>
        <w:t>«</w:t>
      </w:r>
      <w:r w:rsidRPr="00D2306C">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Pr>
          <w:rFonts w:ascii="Times New Roman" w:hAnsi="Times New Roman"/>
          <w:sz w:val="28"/>
          <w:szCs w:val="28"/>
        </w:rPr>
        <w:t>льные акты Российской Федерации»</w:t>
      </w:r>
      <w:r w:rsidRPr="00D2306C">
        <w:rPr>
          <w:rFonts w:ascii="Times New Roman" w:hAnsi="Times New Roman"/>
          <w:sz w:val="28"/>
          <w:szCs w:val="28"/>
        </w:rPr>
        <w:t xml:space="preserve"> и отдельные законодательные акты Российской Федерации</w:t>
      </w:r>
      <w:r>
        <w:rPr>
          <w:rFonts w:ascii="Times New Roman" w:hAnsi="Times New Roman"/>
          <w:sz w:val="28"/>
          <w:szCs w:val="28"/>
        </w:rPr>
        <w:t xml:space="preserve">», </w:t>
      </w:r>
      <w:r w:rsidR="00AC619A" w:rsidRPr="003B6939">
        <w:rPr>
          <w:rFonts w:ascii="Times New Roman" w:hAnsi="Times New Roman"/>
          <w:sz w:val="28"/>
          <w:szCs w:val="28"/>
        </w:rPr>
        <w:t>Правительство Кировской области ПОСТАНОВЛЯЕТ:</w:t>
      </w:r>
    </w:p>
    <w:p w:rsidR="00C451AD" w:rsidRDefault="00792421" w:rsidP="00C10742">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1. Внести в постановление Правительства Кировской области</w:t>
      </w:r>
      <w:r w:rsidRPr="00792421">
        <w:rPr>
          <w:rFonts w:ascii="Times New Roman" w:hAnsi="Times New Roman"/>
          <w:sz w:val="28"/>
          <w:szCs w:val="28"/>
        </w:rPr>
        <w:t xml:space="preserve"> </w:t>
      </w:r>
      <w:r w:rsidR="00E04BB9">
        <w:rPr>
          <w:rFonts w:ascii="Times New Roman" w:hAnsi="Times New Roman"/>
          <w:sz w:val="28"/>
          <w:szCs w:val="28"/>
        </w:rPr>
        <w:t>от </w:t>
      </w:r>
      <w:r>
        <w:rPr>
          <w:rFonts w:ascii="Times New Roman" w:hAnsi="Times New Roman"/>
          <w:sz w:val="28"/>
          <w:szCs w:val="28"/>
        </w:rPr>
        <w:t>30.08.2011 № 118/403</w:t>
      </w:r>
      <w:r w:rsidR="008232D3">
        <w:rPr>
          <w:rFonts w:ascii="Times New Roman" w:hAnsi="Times New Roman"/>
          <w:sz w:val="28"/>
          <w:szCs w:val="28"/>
        </w:rPr>
        <w:t xml:space="preserve"> </w:t>
      </w:r>
      <w:r>
        <w:rPr>
          <w:rFonts w:ascii="Times New Roman" w:hAnsi="Times New Roman"/>
          <w:sz w:val="28"/>
          <w:szCs w:val="28"/>
        </w:rPr>
        <w:t>«Об утверждении перечня сведений и документов, необходимых для осуществления контроля и надзора в области долевого строительства многоквартирных домов и (или) иных объектов недвижимости на территории Кировской области»</w:t>
      </w:r>
      <w:r w:rsidR="00E04BB9">
        <w:rPr>
          <w:rFonts w:ascii="Times New Roman" w:hAnsi="Times New Roman"/>
          <w:sz w:val="28"/>
          <w:szCs w:val="28"/>
        </w:rPr>
        <w:t xml:space="preserve"> </w:t>
      </w:r>
      <w:r w:rsidR="00A72FDB">
        <w:rPr>
          <w:rFonts w:ascii="Times New Roman" w:hAnsi="Times New Roman"/>
          <w:sz w:val="28"/>
          <w:szCs w:val="28"/>
        </w:rPr>
        <w:t>следующие изменения:</w:t>
      </w:r>
    </w:p>
    <w:p w:rsidR="00792421" w:rsidRPr="003B6939" w:rsidRDefault="00C451AD" w:rsidP="005D2DB9">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1.1. </w:t>
      </w:r>
      <w:r w:rsidR="00792421">
        <w:rPr>
          <w:rFonts w:ascii="Times New Roman" w:hAnsi="Times New Roman"/>
          <w:sz w:val="28"/>
          <w:szCs w:val="28"/>
        </w:rPr>
        <w:t xml:space="preserve">В </w:t>
      </w:r>
      <w:r w:rsidR="008232D3">
        <w:rPr>
          <w:rFonts w:ascii="Times New Roman" w:hAnsi="Times New Roman"/>
          <w:sz w:val="28"/>
          <w:szCs w:val="28"/>
        </w:rPr>
        <w:t>заголовке к тексту</w:t>
      </w:r>
      <w:r w:rsidR="00792421">
        <w:rPr>
          <w:rFonts w:ascii="Times New Roman" w:hAnsi="Times New Roman"/>
          <w:sz w:val="28"/>
          <w:szCs w:val="28"/>
        </w:rPr>
        <w:t>,</w:t>
      </w:r>
      <w:r w:rsidR="00696E61">
        <w:rPr>
          <w:rFonts w:ascii="Times New Roman" w:hAnsi="Times New Roman"/>
          <w:sz w:val="28"/>
          <w:szCs w:val="28"/>
        </w:rPr>
        <w:t xml:space="preserve"> преамбуле,</w:t>
      </w:r>
      <w:r w:rsidR="00792421">
        <w:rPr>
          <w:rFonts w:ascii="Times New Roman" w:hAnsi="Times New Roman"/>
          <w:sz w:val="28"/>
          <w:szCs w:val="28"/>
        </w:rPr>
        <w:t xml:space="preserve"> пункте 1</w:t>
      </w:r>
      <w:r w:rsidR="008232D3" w:rsidRPr="008232D3">
        <w:rPr>
          <w:rFonts w:ascii="Times New Roman" w:hAnsi="Times New Roman"/>
          <w:sz w:val="28"/>
          <w:szCs w:val="28"/>
        </w:rPr>
        <w:t xml:space="preserve"> </w:t>
      </w:r>
      <w:r w:rsidR="008232D3">
        <w:rPr>
          <w:rFonts w:ascii="Times New Roman" w:hAnsi="Times New Roman"/>
          <w:sz w:val="28"/>
          <w:szCs w:val="28"/>
        </w:rPr>
        <w:t>постановления и</w:t>
      </w:r>
      <w:r w:rsidR="00792421">
        <w:rPr>
          <w:rFonts w:ascii="Times New Roman" w:hAnsi="Times New Roman"/>
          <w:sz w:val="28"/>
          <w:szCs w:val="28"/>
        </w:rPr>
        <w:t xml:space="preserve"> заголовке прилагаемого </w:t>
      </w:r>
      <w:r w:rsidR="008232D3">
        <w:rPr>
          <w:rFonts w:ascii="Times New Roman" w:hAnsi="Times New Roman"/>
          <w:sz w:val="28"/>
          <w:szCs w:val="28"/>
        </w:rPr>
        <w:t>п</w:t>
      </w:r>
      <w:r w:rsidR="00792421">
        <w:rPr>
          <w:rFonts w:ascii="Times New Roman" w:hAnsi="Times New Roman"/>
          <w:sz w:val="28"/>
          <w:szCs w:val="28"/>
        </w:rPr>
        <w:t>еречня</w:t>
      </w:r>
      <w:r w:rsidR="00792421" w:rsidRPr="00792421">
        <w:rPr>
          <w:rFonts w:ascii="Times New Roman" w:hAnsi="Times New Roman"/>
          <w:sz w:val="28"/>
          <w:szCs w:val="28"/>
        </w:rPr>
        <w:t xml:space="preserve"> </w:t>
      </w:r>
      <w:r w:rsidR="00792421">
        <w:rPr>
          <w:rFonts w:ascii="Times New Roman" w:hAnsi="Times New Roman"/>
          <w:sz w:val="28"/>
          <w:szCs w:val="28"/>
        </w:rPr>
        <w:t>сведений и документов, необходимых для осуществления контроля и надзора в области долевого строительства многоквартирных домов и (или) иных объектов недвижимости на территории Кировской области, слова</w:t>
      </w:r>
      <w:r w:rsidR="00976CAB">
        <w:rPr>
          <w:rFonts w:ascii="Times New Roman" w:hAnsi="Times New Roman"/>
          <w:sz w:val="28"/>
          <w:szCs w:val="28"/>
        </w:rPr>
        <w:t xml:space="preserve"> «сведений и документов» заменить словами «сведений и (или) документов», слова «контроля и надзора» заменить словами «государственного контроля (надзора)».</w:t>
      </w:r>
    </w:p>
    <w:p w:rsidR="00AC619A" w:rsidRDefault="00C451AD" w:rsidP="00C10742">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1.</w:t>
      </w:r>
      <w:r w:rsidR="00976CAB">
        <w:rPr>
          <w:rFonts w:ascii="Times New Roman" w:hAnsi="Times New Roman"/>
          <w:sz w:val="28"/>
          <w:szCs w:val="28"/>
        </w:rPr>
        <w:t>2</w:t>
      </w:r>
      <w:r w:rsidR="00AC619A">
        <w:rPr>
          <w:rFonts w:ascii="Times New Roman" w:hAnsi="Times New Roman"/>
          <w:sz w:val="28"/>
          <w:szCs w:val="28"/>
        </w:rPr>
        <w:t xml:space="preserve">. </w:t>
      </w:r>
      <w:r w:rsidR="00664D93">
        <w:rPr>
          <w:rFonts w:ascii="Times New Roman" w:hAnsi="Times New Roman"/>
          <w:sz w:val="28"/>
          <w:szCs w:val="28"/>
        </w:rPr>
        <w:t xml:space="preserve">Утвердить </w:t>
      </w:r>
      <w:r w:rsidR="008232D3">
        <w:rPr>
          <w:rFonts w:ascii="Times New Roman" w:hAnsi="Times New Roman"/>
          <w:sz w:val="28"/>
          <w:szCs w:val="28"/>
        </w:rPr>
        <w:t>п</w:t>
      </w:r>
      <w:r w:rsidR="00664D93">
        <w:rPr>
          <w:rFonts w:ascii="Times New Roman" w:hAnsi="Times New Roman"/>
          <w:sz w:val="28"/>
          <w:szCs w:val="28"/>
        </w:rPr>
        <w:t>ереч</w:t>
      </w:r>
      <w:r w:rsidR="00E104A0">
        <w:rPr>
          <w:rFonts w:ascii="Times New Roman" w:hAnsi="Times New Roman"/>
          <w:sz w:val="28"/>
          <w:szCs w:val="28"/>
        </w:rPr>
        <w:t>е</w:t>
      </w:r>
      <w:r w:rsidR="00664D93">
        <w:rPr>
          <w:rFonts w:ascii="Times New Roman" w:hAnsi="Times New Roman"/>
          <w:sz w:val="28"/>
          <w:szCs w:val="28"/>
        </w:rPr>
        <w:t>н</w:t>
      </w:r>
      <w:r w:rsidR="00E104A0">
        <w:rPr>
          <w:rFonts w:ascii="Times New Roman" w:hAnsi="Times New Roman"/>
          <w:sz w:val="28"/>
          <w:szCs w:val="28"/>
        </w:rPr>
        <w:t>ь</w:t>
      </w:r>
      <w:r w:rsidR="00664D93" w:rsidRPr="008B727F">
        <w:rPr>
          <w:rFonts w:ascii="Times New Roman" w:hAnsi="Times New Roman"/>
          <w:sz w:val="28"/>
          <w:szCs w:val="28"/>
        </w:rPr>
        <w:t xml:space="preserve"> </w:t>
      </w:r>
      <w:r w:rsidR="00664D93" w:rsidRPr="00266EBA">
        <w:rPr>
          <w:rFonts w:ascii="Times New Roman" w:hAnsi="Times New Roman"/>
          <w:sz w:val="28"/>
          <w:szCs w:val="28"/>
        </w:rPr>
        <w:t>сведений и</w:t>
      </w:r>
      <w:r>
        <w:rPr>
          <w:rFonts w:ascii="Times New Roman" w:hAnsi="Times New Roman"/>
          <w:sz w:val="28"/>
          <w:szCs w:val="28"/>
        </w:rPr>
        <w:t xml:space="preserve"> (или)</w:t>
      </w:r>
      <w:r w:rsidR="00664D93" w:rsidRPr="00266EBA">
        <w:rPr>
          <w:rFonts w:ascii="Times New Roman" w:hAnsi="Times New Roman"/>
          <w:sz w:val="28"/>
          <w:szCs w:val="28"/>
        </w:rPr>
        <w:t xml:space="preserve"> документов, необходимых для осуществления</w:t>
      </w:r>
      <w:r>
        <w:rPr>
          <w:rFonts w:ascii="Times New Roman" w:hAnsi="Times New Roman"/>
          <w:sz w:val="28"/>
          <w:szCs w:val="28"/>
        </w:rPr>
        <w:t xml:space="preserve"> государственного</w:t>
      </w:r>
      <w:r w:rsidR="00664D93" w:rsidRPr="00266EBA">
        <w:rPr>
          <w:rFonts w:ascii="Times New Roman" w:hAnsi="Times New Roman"/>
          <w:sz w:val="28"/>
          <w:szCs w:val="28"/>
        </w:rPr>
        <w:t xml:space="preserve"> контроля </w:t>
      </w:r>
      <w:r>
        <w:rPr>
          <w:rFonts w:ascii="Times New Roman" w:hAnsi="Times New Roman"/>
          <w:sz w:val="28"/>
          <w:szCs w:val="28"/>
        </w:rPr>
        <w:t>(</w:t>
      </w:r>
      <w:r w:rsidR="00664D93" w:rsidRPr="00266EBA">
        <w:rPr>
          <w:rFonts w:ascii="Times New Roman" w:hAnsi="Times New Roman"/>
          <w:sz w:val="28"/>
          <w:szCs w:val="28"/>
        </w:rPr>
        <w:t>надзора</w:t>
      </w:r>
      <w:r>
        <w:rPr>
          <w:rFonts w:ascii="Times New Roman" w:hAnsi="Times New Roman"/>
          <w:sz w:val="28"/>
          <w:szCs w:val="28"/>
        </w:rPr>
        <w:t>)</w:t>
      </w:r>
      <w:r w:rsidR="00664D93" w:rsidRPr="00266EBA">
        <w:rPr>
          <w:rFonts w:ascii="Times New Roman" w:hAnsi="Times New Roman"/>
          <w:sz w:val="28"/>
          <w:szCs w:val="28"/>
        </w:rPr>
        <w:t xml:space="preserve"> в области долевого строительства многоквартирных домов и (или) иных объектов недвижимости </w:t>
      </w:r>
      <w:r w:rsidR="00664D93" w:rsidRPr="00266EBA">
        <w:rPr>
          <w:rFonts w:ascii="Times New Roman" w:hAnsi="Times New Roman"/>
          <w:sz w:val="28"/>
          <w:szCs w:val="28"/>
        </w:rPr>
        <w:lastRenderedPageBreak/>
        <w:t>на территории Кировской области</w:t>
      </w:r>
      <w:r w:rsidR="008232D3">
        <w:rPr>
          <w:rFonts w:ascii="Times New Roman" w:hAnsi="Times New Roman"/>
          <w:sz w:val="28"/>
          <w:szCs w:val="28"/>
        </w:rPr>
        <w:t xml:space="preserve"> (далее – перечень)</w:t>
      </w:r>
      <w:r w:rsidR="00F37F89">
        <w:rPr>
          <w:rFonts w:ascii="Times New Roman" w:hAnsi="Times New Roman"/>
          <w:sz w:val="28"/>
          <w:szCs w:val="28"/>
        </w:rPr>
        <w:t xml:space="preserve">, </w:t>
      </w:r>
      <w:r w:rsidR="00E104A0">
        <w:rPr>
          <w:rFonts w:ascii="Times New Roman" w:hAnsi="Times New Roman"/>
          <w:sz w:val="28"/>
          <w:szCs w:val="28"/>
        </w:rPr>
        <w:t>в новой редакции</w:t>
      </w:r>
      <w:r w:rsidR="00F37F89">
        <w:rPr>
          <w:rFonts w:ascii="Times New Roman" w:hAnsi="Times New Roman"/>
          <w:sz w:val="28"/>
          <w:szCs w:val="28"/>
        </w:rPr>
        <w:t xml:space="preserve"> согласно приложению.</w:t>
      </w:r>
    </w:p>
    <w:p w:rsidR="00AC619A" w:rsidRDefault="00C451AD" w:rsidP="006D497D">
      <w:pPr>
        <w:pStyle w:val="a8"/>
        <w:autoSpaceDE w:val="0"/>
        <w:autoSpaceDN w:val="0"/>
        <w:adjustRightInd w:val="0"/>
        <w:spacing w:after="0" w:line="360" w:lineRule="auto"/>
        <w:ind w:left="0" w:firstLine="720"/>
        <w:jc w:val="both"/>
        <w:rPr>
          <w:rFonts w:ascii="Times New Roman" w:hAnsi="Times New Roman"/>
          <w:bCs/>
          <w:iCs/>
          <w:sz w:val="28"/>
          <w:szCs w:val="28"/>
        </w:rPr>
      </w:pPr>
      <w:r>
        <w:rPr>
          <w:rFonts w:ascii="Times New Roman" w:hAnsi="Times New Roman"/>
          <w:bCs/>
          <w:iCs/>
          <w:sz w:val="28"/>
          <w:szCs w:val="28"/>
        </w:rPr>
        <w:t>2</w:t>
      </w:r>
      <w:r w:rsidR="00AC619A">
        <w:rPr>
          <w:rFonts w:ascii="Times New Roman" w:hAnsi="Times New Roman"/>
          <w:bCs/>
          <w:iCs/>
          <w:sz w:val="28"/>
          <w:szCs w:val="28"/>
        </w:rPr>
        <w:t xml:space="preserve">. </w:t>
      </w:r>
      <w:r w:rsidR="00AC619A" w:rsidRPr="008B727F">
        <w:rPr>
          <w:rFonts w:ascii="Times New Roman" w:hAnsi="Times New Roman"/>
          <w:bCs/>
          <w:iCs/>
          <w:sz w:val="28"/>
          <w:szCs w:val="28"/>
        </w:rPr>
        <w:t>Настоящее постановление вступает в силу</w:t>
      </w:r>
      <w:r w:rsidR="00AC619A">
        <w:rPr>
          <w:rFonts w:ascii="Times New Roman" w:hAnsi="Times New Roman"/>
          <w:bCs/>
          <w:iCs/>
          <w:sz w:val="28"/>
          <w:szCs w:val="28"/>
        </w:rPr>
        <w:t xml:space="preserve"> </w:t>
      </w:r>
      <w:r w:rsidR="00F47458">
        <w:rPr>
          <w:rFonts w:ascii="Times New Roman" w:hAnsi="Times New Roman"/>
          <w:bCs/>
          <w:iCs/>
          <w:sz w:val="28"/>
          <w:szCs w:val="28"/>
        </w:rPr>
        <w:t>через</w:t>
      </w:r>
      <w:r w:rsidR="00AC619A">
        <w:rPr>
          <w:rFonts w:ascii="Times New Roman" w:hAnsi="Times New Roman"/>
          <w:bCs/>
          <w:iCs/>
          <w:sz w:val="28"/>
          <w:szCs w:val="28"/>
        </w:rPr>
        <w:t xml:space="preserve"> десят</w:t>
      </w:r>
      <w:r w:rsidR="00F47458">
        <w:rPr>
          <w:rFonts w:ascii="Times New Roman" w:hAnsi="Times New Roman"/>
          <w:bCs/>
          <w:iCs/>
          <w:sz w:val="28"/>
          <w:szCs w:val="28"/>
        </w:rPr>
        <w:t>ь</w:t>
      </w:r>
      <w:r w:rsidR="00AC619A">
        <w:rPr>
          <w:rFonts w:ascii="Times New Roman" w:hAnsi="Times New Roman"/>
          <w:bCs/>
          <w:iCs/>
          <w:sz w:val="28"/>
          <w:szCs w:val="28"/>
        </w:rPr>
        <w:t xml:space="preserve"> дней</w:t>
      </w:r>
      <w:r w:rsidR="00AC619A" w:rsidRPr="008B727F">
        <w:rPr>
          <w:rFonts w:ascii="Times New Roman" w:hAnsi="Times New Roman"/>
          <w:bCs/>
          <w:iCs/>
          <w:sz w:val="28"/>
          <w:szCs w:val="28"/>
        </w:rPr>
        <w:t xml:space="preserve"> </w:t>
      </w:r>
      <w:r w:rsidR="00F47458">
        <w:rPr>
          <w:rFonts w:ascii="Times New Roman" w:hAnsi="Times New Roman"/>
          <w:bCs/>
          <w:iCs/>
          <w:sz w:val="28"/>
          <w:szCs w:val="28"/>
        </w:rPr>
        <w:t>после</w:t>
      </w:r>
      <w:r w:rsidR="00AC619A" w:rsidRPr="008B727F">
        <w:rPr>
          <w:rFonts w:ascii="Times New Roman" w:hAnsi="Times New Roman"/>
          <w:bCs/>
          <w:iCs/>
          <w:sz w:val="28"/>
          <w:szCs w:val="28"/>
        </w:rPr>
        <w:t xml:space="preserve"> его официального опубликования.</w:t>
      </w:r>
    </w:p>
    <w:p w:rsidR="00C451AD" w:rsidRPr="009957D3" w:rsidRDefault="00C451AD" w:rsidP="006D497D">
      <w:pPr>
        <w:shd w:val="clear" w:color="auto" w:fill="FFFFFF"/>
        <w:spacing w:after="720" w:line="360" w:lineRule="auto"/>
        <w:ind w:firstLine="709"/>
        <w:jc w:val="both"/>
        <w:rPr>
          <w:rFonts w:ascii="Times New Roman" w:hAnsi="Times New Roman"/>
          <w:sz w:val="28"/>
          <w:szCs w:val="28"/>
        </w:rPr>
      </w:pPr>
      <w:r>
        <w:rPr>
          <w:rFonts w:ascii="Times New Roman" w:hAnsi="Times New Roman"/>
          <w:bCs/>
          <w:iCs/>
          <w:sz w:val="28"/>
          <w:szCs w:val="28"/>
        </w:rPr>
        <w:t xml:space="preserve">3. Контроль за </w:t>
      </w:r>
      <w:r w:rsidR="008232D3">
        <w:rPr>
          <w:rFonts w:ascii="Times New Roman" w:hAnsi="Times New Roman"/>
          <w:bCs/>
          <w:iCs/>
          <w:sz w:val="28"/>
          <w:szCs w:val="28"/>
        </w:rPr>
        <w:t>вы</w:t>
      </w:r>
      <w:r>
        <w:rPr>
          <w:rFonts w:ascii="Times New Roman" w:hAnsi="Times New Roman"/>
          <w:bCs/>
          <w:iCs/>
          <w:sz w:val="28"/>
          <w:szCs w:val="28"/>
        </w:rPr>
        <w:t xml:space="preserve">полнением постановления возложить на </w:t>
      </w:r>
      <w:r w:rsidR="006D497D" w:rsidRPr="006D497D">
        <w:rPr>
          <w:rFonts w:ascii="Times New Roman" w:hAnsi="Times New Roman"/>
          <w:sz w:val="28"/>
        </w:rPr>
        <w:t>заместителя Председателя Правительства области</w:t>
      </w:r>
      <w:r w:rsidR="005D2DB9">
        <w:rPr>
          <w:rFonts w:ascii="Times New Roman" w:hAnsi="Times New Roman"/>
          <w:sz w:val="28"/>
        </w:rPr>
        <w:t xml:space="preserve"> </w:t>
      </w:r>
      <w:r w:rsidR="00E104A0">
        <w:rPr>
          <w:rFonts w:ascii="Times New Roman" w:hAnsi="Times New Roman"/>
          <w:sz w:val="28"/>
        </w:rPr>
        <w:t>В.В</w:t>
      </w:r>
      <w:r w:rsidR="008232D3">
        <w:rPr>
          <w:rFonts w:ascii="Times New Roman" w:hAnsi="Times New Roman"/>
          <w:sz w:val="28"/>
        </w:rPr>
        <w:t>.</w:t>
      </w:r>
      <w:r w:rsidR="00E104A0">
        <w:rPr>
          <w:rFonts w:ascii="Times New Roman" w:hAnsi="Times New Roman"/>
          <w:sz w:val="28"/>
        </w:rPr>
        <w:t xml:space="preserve"> Кадырова</w:t>
      </w:r>
      <w:r>
        <w:rPr>
          <w:rFonts w:ascii="Times New Roman" w:hAnsi="Times New Roman"/>
          <w:bCs/>
          <w:iCs/>
          <w:sz w:val="28"/>
          <w:szCs w:val="28"/>
        </w:rPr>
        <w:t>.</w:t>
      </w:r>
    </w:p>
    <w:p w:rsidR="00AC619A" w:rsidRDefault="00AC619A" w:rsidP="00FF7D10">
      <w:pPr>
        <w:autoSpaceDE w:val="0"/>
        <w:autoSpaceDN w:val="0"/>
        <w:adjustRightInd w:val="0"/>
        <w:spacing w:after="0"/>
        <w:rPr>
          <w:rFonts w:ascii="Times New Roman" w:hAnsi="Times New Roman"/>
          <w:sz w:val="28"/>
          <w:szCs w:val="28"/>
        </w:rPr>
      </w:pPr>
      <w:r>
        <w:rPr>
          <w:rFonts w:ascii="Times New Roman" w:hAnsi="Times New Roman"/>
          <w:sz w:val="28"/>
          <w:szCs w:val="28"/>
        </w:rPr>
        <w:t>Г</w:t>
      </w:r>
      <w:r w:rsidRPr="003B6939">
        <w:rPr>
          <w:rFonts w:ascii="Times New Roman" w:hAnsi="Times New Roman"/>
          <w:sz w:val="28"/>
          <w:szCs w:val="28"/>
        </w:rPr>
        <w:t>убернатор –</w:t>
      </w:r>
    </w:p>
    <w:p w:rsidR="00AC619A" w:rsidRPr="003B6939" w:rsidRDefault="00AC619A" w:rsidP="00FF7D10">
      <w:pPr>
        <w:autoSpaceDE w:val="0"/>
        <w:autoSpaceDN w:val="0"/>
        <w:adjustRightInd w:val="0"/>
        <w:spacing w:after="0"/>
        <w:rPr>
          <w:rFonts w:ascii="Times New Roman" w:hAnsi="Times New Roman"/>
          <w:sz w:val="28"/>
          <w:szCs w:val="28"/>
        </w:rPr>
      </w:pPr>
      <w:r w:rsidRPr="003B6939">
        <w:rPr>
          <w:rFonts w:ascii="Times New Roman" w:hAnsi="Times New Roman"/>
          <w:sz w:val="28"/>
          <w:szCs w:val="28"/>
        </w:rPr>
        <w:t>Председател</w:t>
      </w:r>
      <w:r w:rsidR="005D2DB9">
        <w:rPr>
          <w:rFonts w:ascii="Times New Roman" w:hAnsi="Times New Roman"/>
          <w:sz w:val="28"/>
          <w:szCs w:val="28"/>
        </w:rPr>
        <w:t>ь</w:t>
      </w:r>
      <w:r w:rsidRPr="003B6939">
        <w:rPr>
          <w:rFonts w:ascii="Times New Roman" w:hAnsi="Times New Roman"/>
          <w:sz w:val="28"/>
          <w:szCs w:val="28"/>
        </w:rPr>
        <w:t xml:space="preserve"> Правительства </w:t>
      </w:r>
    </w:p>
    <w:p w:rsidR="00AC619A" w:rsidRPr="003B6939" w:rsidRDefault="00AC619A" w:rsidP="008232D3">
      <w:pPr>
        <w:tabs>
          <w:tab w:val="left" w:pos="7182"/>
          <w:tab w:val="left" w:pos="7371"/>
        </w:tabs>
        <w:autoSpaceDE w:val="0"/>
        <w:autoSpaceDN w:val="0"/>
        <w:adjustRightInd w:val="0"/>
        <w:spacing w:after="360"/>
        <w:rPr>
          <w:rFonts w:ascii="Times New Roman" w:hAnsi="Times New Roman"/>
          <w:sz w:val="28"/>
          <w:szCs w:val="28"/>
        </w:rPr>
      </w:pPr>
      <w:r>
        <w:rPr>
          <w:rFonts w:ascii="Times New Roman" w:hAnsi="Times New Roman"/>
          <w:sz w:val="28"/>
          <w:szCs w:val="28"/>
        </w:rPr>
        <w:t xml:space="preserve">Кировской области    </w:t>
      </w:r>
      <w:r>
        <w:rPr>
          <w:rFonts w:ascii="Times New Roman" w:hAnsi="Times New Roman"/>
          <w:sz w:val="28"/>
          <w:szCs w:val="28"/>
        </w:rPr>
        <w:tab/>
      </w:r>
      <w:r>
        <w:rPr>
          <w:rFonts w:ascii="Times New Roman" w:hAnsi="Times New Roman"/>
          <w:sz w:val="28"/>
          <w:szCs w:val="28"/>
        </w:rPr>
        <w:tab/>
      </w:r>
      <w:r w:rsidR="008232D3">
        <w:rPr>
          <w:rFonts w:ascii="Times New Roman" w:hAnsi="Times New Roman"/>
          <w:sz w:val="28"/>
          <w:szCs w:val="28"/>
        </w:rPr>
        <w:t xml:space="preserve"> </w:t>
      </w:r>
      <w:r w:rsidR="00664D93">
        <w:rPr>
          <w:rFonts w:ascii="Times New Roman" w:hAnsi="Times New Roman"/>
          <w:sz w:val="28"/>
          <w:szCs w:val="28"/>
        </w:rPr>
        <w:t>И.В. Васильев</w:t>
      </w:r>
    </w:p>
    <w:p w:rsidR="00AC619A" w:rsidRDefault="00B135CB" w:rsidP="00A72FDB">
      <w:pPr>
        <w:spacing w:after="480" w:line="36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AC619A" w:rsidRDefault="00AC619A" w:rsidP="00A342FE">
      <w:pPr>
        <w:spacing w:after="0"/>
        <w:rPr>
          <w:rFonts w:ascii="Times New Roman" w:hAnsi="Times New Roman"/>
          <w:sz w:val="28"/>
          <w:szCs w:val="28"/>
        </w:rPr>
      </w:pPr>
      <w:r w:rsidRPr="003B6939">
        <w:rPr>
          <w:rFonts w:ascii="Times New Roman" w:hAnsi="Times New Roman"/>
          <w:sz w:val="28"/>
          <w:szCs w:val="28"/>
        </w:rPr>
        <w:t>ПОДГОТОВЛЕНО</w:t>
      </w:r>
    </w:p>
    <w:p w:rsidR="00AC619A" w:rsidRPr="003B6939" w:rsidRDefault="00AC619A" w:rsidP="00A342FE">
      <w:pPr>
        <w:spacing w:after="0"/>
        <w:rPr>
          <w:rFonts w:ascii="Times New Roman" w:hAnsi="Times New Roman"/>
          <w:sz w:val="48"/>
          <w:szCs w:val="48"/>
        </w:rPr>
      </w:pPr>
    </w:p>
    <w:p w:rsidR="00664D93" w:rsidRDefault="005D2DB9" w:rsidP="005D2DB9">
      <w:pPr>
        <w:spacing w:after="0"/>
        <w:rPr>
          <w:rFonts w:ascii="Times New Roman" w:hAnsi="Times New Roman"/>
          <w:sz w:val="28"/>
          <w:szCs w:val="28"/>
        </w:rPr>
      </w:pPr>
      <w:r>
        <w:rPr>
          <w:rFonts w:ascii="Times New Roman" w:hAnsi="Times New Roman"/>
          <w:sz w:val="28"/>
          <w:szCs w:val="28"/>
        </w:rPr>
        <w:t>М</w:t>
      </w:r>
      <w:r w:rsidR="00664D93">
        <w:rPr>
          <w:rFonts w:ascii="Times New Roman" w:hAnsi="Times New Roman"/>
          <w:sz w:val="28"/>
          <w:szCs w:val="28"/>
        </w:rPr>
        <w:t xml:space="preserve">инистр строительства </w:t>
      </w:r>
    </w:p>
    <w:p w:rsidR="00AC619A" w:rsidRDefault="00AC619A" w:rsidP="008232D3">
      <w:pPr>
        <w:tabs>
          <w:tab w:val="left" w:pos="6840"/>
          <w:tab w:val="left" w:pos="7068"/>
          <w:tab w:val="left" w:pos="7371"/>
          <w:tab w:val="left" w:pos="7513"/>
        </w:tabs>
        <w:spacing w:after="0"/>
        <w:rPr>
          <w:rFonts w:ascii="Times New Roman" w:hAnsi="Times New Roman"/>
          <w:sz w:val="28"/>
          <w:szCs w:val="28"/>
        </w:rPr>
      </w:pPr>
      <w:r w:rsidRPr="003B6939">
        <w:rPr>
          <w:rFonts w:ascii="Times New Roman" w:hAnsi="Times New Roman"/>
          <w:sz w:val="28"/>
          <w:szCs w:val="28"/>
        </w:rPr>
        <w:t xml:space="preserve">Кировской области                                                        </w:t>
      </w:r>
      <w:r w:rsidR="00664D93">
        <w:rPr>
          <w:rFonts w:ascii="Times New Roman" w:hAnsi="Times New Roman"/>
          <w:sz w:val="28"/>
          <w:szCs w:val="28"/>
        </w:rPr>
        <w:t xml:space="preserve">      </w:t>
      </w:r>
      <w:r w:rsidR="000F4B89">
        <w:rPr>
          <w:rFonts w:ascii="Times New Roman" w:hAnsi="Times New Roman"/>
          <w:sz w:val="28"/>
          <w:szCs w:val="28"/>
        </w:rPr>
        <w:t xml:space="preserve">          </w:t>
      </w:r>
      <w:r w:rsidR="005D2DB9">
        <w:rPr>
          <w:rFonts w:ascii="Times New Roman" w:hAnsi="Times New Roman"/>
          <w:sz w:val="28"/>
          <w:szCs w:val="28"/>
        </w:rPr>
        <w:t>Р.А. Бондарчук</w:t>
      </w:r>
    </w:p>
    <w:p w:rsidR="005D2DB9" w:rsidRPr="005D2DB9" w:rsidRDefault="005D2DB9" w:rsidP="005D2DB9">
      <w:pPr>
        <w:tabs>
          <w:tab w:val="left" w:pos="6840"/>
          <w:tab w:val="left" w:pos="7068"/>
          <w:tab w:val="left" w:pos="7239"/>
          <w:tab w:val="left" w:pos="7513"/>
        </w:tabs>
        <w:spacing w:after="0"/>
        <w:rPr>
          <w:rFonts w:ascii="Times New Roman" w:hAnsi="Times New Roman"/>
          <w:sz w:val="48"/>
          <w:szCs w:val="48"/>
        </w:rPr>
      </w:pPr>
    </w:p>
    <w:p w:rsidR="00AC619A" w:rsidRDefault="00AC619A"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8A1F1F">
      <w:pPr>
        <w:pStyle w:val="af1"/>
        <w:keepNext w:val="0"/>
        <w:keepLines w:val="0"/>
        <w:widowControl w:val="0"/>
        <w:tabs>
          <w:tab w:val="clear" w:pos="5387"/>
        </w:tabs>
        <w:spacing w:after="0"/>
        <w:ind w:left="5557"/>
        <w:rPr>
          <w:szCs w:val="28"/>
        </w:rPr>
      </w:pPr>
      <w:r>
        <w:rPr>
          <w:szCs w:val="28"/>
        </w:rPr>
        <w:lastRenderedPageBreak/>
        <w:t xml:space="preserve">Приложение </w:t>
      </w:r>
    </w:p>
    <w:p w:rsidR="008A1F1F" w:rsidRDefault="008A1F1F" w:rsidP="008A1F1F">
      <w:pPr>
        <w:pStyle w:val="af1"/>
        <w:keepNext w:val="0"/>
        <w:keepLines w:val="0"/>
        <w:widowControl w:val="0"/>
        <w:tabs>
          <w:tab w:val="clear" w:pos="5387"/>
        </w:tabs>
        <w:spacing w:after="0"/>
        <w:ind w:left="5557"/>
      </w:pPr>
    </w:p>
    <w:p w:rsidR="008A1F1F" w:rsidRDefault="008A1F1F" w:rsidP="008A1F1F">
      <w:pPr>
        <w:pStyle w:val="af1"/>
        <w:keepNext w:val="0"/>
        <w:keepLines w:val="0"/>
        <w:widowControl w:val="0"/>
        <w:tabs>
          <w:tab w:val="clear" w:pos="5387"/>
        </w:tabs>
        <w:spacing w:after="0"/>
        <w:ind w:left="5557"/>
      </w:pPr>
      <w:r>
        <w:t>УТВЕРЖДЕН</w:t>
      </w:r>
    </w:p>
    <w:p w:rsidR="008A1F1F" w:rsidRDefault="008A1F1F" w:rsidP="008A1F1F">
      <w:pPr>
        <w:pStyle w:val="af1"/>
        <w:keepNext w:val="0"/>
        <w:keepLines w:val="0"/>
        <w:widowControl w:val="0"/>
        <w:tabs>
          <w:tab w:val="clear" w:pos="5387"/>
        </w:tabs>
        <w:spacing w:after="0" w:line="240" w:lineRule="auto"/>
        <w:ind w:left="5557"/>
      </w:pPr>
    </w:p>
    <w:p w:rsidR="008A1F1F" w:rsidRDefault="008A1F1F" w:rsidP="008A1F1F">
      <w:pPr>
        <w:pStyle w:val="af1"/>
        <w:keepNext w:val="0"/>
        <w:keepLines w:val="0"/>
        <w:widowControl w:val="0"/>
        <w:tabs>
          <w:tab w:val="clear" w:pos="5387"/>
        </w:tabs>
        <w:spacing w:after="0" w:line="240" w:lineRule="auto"/>
        <w:ind w:left="5557"/>
      </w:pPr>
      <w:r>
        <w:t>постановлением Правительства</w:t>
      </w:r>
    </w:p>
    <w:p w:rsidR="008A1F1F" w:rsidRDefault="008A1F1F" w:rsidP="008A1F1F">
      <w:pPr>
        <w:pStyle w:val="af1"/>
        <w:keepNext w:val="0"/>
        <w:keepLines w:val="0"/>
        <w:widowControl w:val="0"/>
        <w:tabs>
          <w:tab w:val="clear" w:pos="5387"/>
        </w:tabs>
        <w:spacing w:after="0" w:line="240" w:lineRule="auto"/>
        <w:ind w:left="5558"/>
      </w:pPr>
      <w:r>
        <w:t>Кировской области</w:t>
      </w:r>
    </w:p>
    <w:p w:rsidR="008A1F1F" w:rsidRPr="00074999" w:rsidRDefault="008A1F1F" w:rsidP="008A1F1F">
      <w:pPr>
        <w:pStyle w:val="ConsPlusNormal"/>
        <w:ind w:left="5529"/>
        <w:rPr>
          <w:rFonts w:ascii="Times New Roman" w:hAnsi="Times New Roman" w:cs="Times New Roman"/>
          <w:sz w:val="28"/>
        </w:rPr>
      </w:pPr>
      <w:r w:rsidRPr="00074999">
        <w:rPr>
          <w:rFonts w:ascii="Times New Roman" w:hAnsi="Times New Roman" w:cs="Times New Roman"/>
          <w:sz w:val="28"/>
        </w:rPr>
        <w:t xml:space="preserve">от                    </w:t>
      </w:r>
      <w:r>
        <w:rPr>
          <w:rFonts w:ascii="Times New Roman" w:hAnsi="Times New Roman" w:cs="Times New Roman"/>
          <w:sz w:val="28"/>
        </w:rPr>
        <w:t xml:space="preserve">         </w:t>
      </w:r>
      <w:r w:rsidRPr="00074999">
        <w:rPr>
          <w:rFonts w:ascii="Times New Roman" w:hAnsi="Times New Roman" w:cs="Times New Roman"/>
          <w:sz w:val="28"/>
        </w:rPr>
        <w:t xml:space="preserve">№             </w:t>
      </w:r>
    </w:p>
    <w:p w:rsidR="008A1F1F" w:rsidRPr="009C0EF7" w:rsidRDefault="008A1F1F" w:rsidP="008A1F1F">
      <w:pPr>
        <w:pStyle w:val="ConsPlusTitle"/>
        <w:spacing w:before="720"/>
        <w:jc w:val="center"/>
        <w:rPr>
          <w:rFonts w:ascii="Times New Roman" w:hAnsi="Times New Roman" w:cs="Times New Roman"/>
          <w:sz w:val="28"/>
          <w:szCs w:val="28"/>
        </w:rPr>
      </w:pPr>
      <w:bookmarkStart w:id="0" w:name="P29"/>
      <w:bookmarkEnd w:id="0"/>
      <w:r w:rsidRPr="009C0EF7">
        <w:rPr>
          <w:rFonts w:ascii="Times New Roman" w:hAnsi="Times New Roman" w:cs="Times New Roman"/>
          <w:sz w:val="28"/>
          <w:szCs w:val="28"/>
        </w:rPr>
        <w:t>П</w:t>
      </w:r>
      <w:r>
        <w:rPr>
          <w:rFonts w:ascii="Times New Roman" w:hAnsi="Times New Roman" w:cs="Times New Roman"/>
          <w:sz w:val="28"/>
          <w:szCs w:val="28"/>
        </w:rPr>
        <w:t>ЕРЕЧЕНЬ</w:t>
      </w:r>
    </w:p>
    <w:p w:rsidR="008A1F1F" w:rsidRDefault="008A1F1F" w:rsidP="008A1F1F">
      <w:pPr>
        <w:pStyle w:val="ConsPlusTitle"/>
        <w:spacing w:after="480"/>
        <w:jc w:val="center"/>
        <w:rPr>
          <w:rFonts w:ascii="Times New Roman" w:hAnsi="Times New Roman" w:cs="Times New Roman"/>
          <w:sz w:val="28"/>
          <w:szCs w:val="28"/>
        </w:rPr>
      </w:pPr>
      <w:r w:rsidRPr="009C0EF7">
        <w:rPr>
          <w:rFonts w:ascii="Times New Roman" w:hAnsi="Times New Roman" w:cs="Times New Roman"/>
          <w:sz w:val="28"/>
          <w:szCs w:val="28"/>
        </w:rPr>
        <w:t>сведений и (или) документов, необходимых для осуществления государственного контроля (надзора) в области долевого строительства многоквартирных домов и (или) иных объектов недвижимости на территории Кировской области</w:t>
      </w:r>
    </w:p>
    <w:p w:rsidR="008A1F1F" w:rsidRDefault="008A1F1F" w:rsidP="008A1F1F">
      <w:pPr>
        <w:pStyle w:val="ConsPlusNormal"/>
        <w:ind w:left="1134" w:hanging="425"/>
        <w:jc w:val="both"/>
        <w:rPr>
          <w:rFonts w:ascii="Times New Roman" w:hAnsi="Times New Roman" w:cs="Times New Roman"/>
          <w:b/>
          <w:sz w:val="28"/>
          <w:szCs w:val="28"/>
        </w:rPr>
      </w:pPr>
      <w:r>
        <w:rPr>
          <w:rFonts w:ascii="Times New Roman" w:hAnsi="Times New Roman" w:cs="Times New Roman"/>
          <w:sz w:val="28"/>
          <w:szCs w:val="28"/>
        </w:rPr>
        <w:t>1</w:t>
      </w:r>
      <w:r w:rsidRPr="008B5890">
        <w:rPr>
          <w:rFonts w:ascii="Times New Roman" w:hAnsi="Times New Roman" w:cs="Times New Roman"/>
          <w:sz w:val="28"/>
          <w:szCs w:val="28"/>
        </w:rPr>
        <w:t>.</w:t>
      </w:r>
      <w:r>
        <w:rPr>
          <w:rFonts w:ascii="Times New Roman" w:hAnsi="Times New Roman" w:cs="Times New Roman"/>
          <w:sz w:val="28"/>
          <w:szCs w:val="28"/>
        </w:rPr>
        <w:tab/>
      </w:r>
      <w:r w:rsidRPr="002A03D8">
        <w:rPr>
          <w:rFonts w:ascii="Times New Roman" w:hAnsi="Times New Roman" w:cs="Times New Roman"/>
          <w:b/>
          <w:sz w:val="28"/>
          <w:szCs w:val="28"/>
        </w:rPr>
        <w:t>Общие сведения и (или) документы, необходимые для осуществления государственного контроля (надзора) в области долевого строительства многоквартирных домов и (или) иных объектов недвижимости на территории Кировской области</w:t>
      </w:r>
    </w:p>
    <w:p w:rsidR="008A1F1F" w:rsidRPr="002A03D8" w:rsidRDefault="008A1F1F" w:rsidP="008A1F1F">
      <w:pPr>
        <w:pStyle w:val="ConsPlusNormal"/>
        <w:ind w:left="1134" w:hanging="425"/>
        <w:jc w:val="both"/>
        <w:rPr>
          <w:rFonts w:ascii="Times New Roman" w:hAnsi="Times New Roman" w:cs="Times New Roman"/>
          <w:b/>
          <w:sz w:val="28"/>
          <w:szCs w:val="28"/>
        </w:rPr>
      </w:pP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5C366C">
        <w:rPr>
          <w:rFonts w:ascii="Times New Roman" w:hAnsi="Times New Roman" w:cs="Times New Roman"/>
          <w:sz w:val="28"/>
          <w:szCs w:val="28"/>
        </w:rPr>
        <w:t>Сведения из Единого государственного реестра юридических лиц</w:t>
      </w:r>
      <w:r w:rsidRPr="00C62AC1">
        <w:rPr>
          <w:rFonts w:ascii="Times New Roman" w:hAnsi="Times New Roman" w:cs="Times New Roman"/>
          <w:sz w:val="28"/>
          <w:szCs w:val="28"/>
        </w:rPr>
        <w:t>.</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Устав организации.</w:t>
      </w:r>
    </w:p>
    <w:p w:rsidR="008A1F1F"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DC2D33">
        <w:rPr>
          <w:rFonts w:ascii="Times New Roman" w:hAnsi="Times New Roman" w:cs="Times New Roman"/>
          <w:sz w:val="28"/>
          <w:szCs w:val="28"/>
        </w:rPr>
        <w:t>Документ, подтверждающий полномочия руководителя юридического лица</w:t>
      </w:r>
      <w:r>
        <w:rPr>
          <w:rFonts w:ascii="Times New Roman" w:hAnsi="Times New Roman" w:cs="Times New Roman"/>
          <w:sz w:val="28"/>
          <w:szCs w:val="28"/>
        </w:rPr>
        <w:t xml:space="preserve"> на осуществление действий от имени юридического лица</w:t>
      </w:r>
      <w:r w:rsidRPr="00DC2D33">
        <w:rPr>
          <w:rFonts w:ascii="Times New Roman" w:hAnsi="Times New Roman" w:cs="Times New Roman"/>
          <w:sz w:val="28"/>
          <w:szCs w:val="28"/>
        </w:rPr>
        <w:t>, а именно</w:t>
      </w:r>
      <w:r>
        <w:rPr>
          <w:rFonts w:ascii="Times New Roman" w:hAnsi="Times New Roman" w:cs="Times New Roman"/>
          <w:sz w:val="28"/>
          <w:szCs w:val="28"/>
        </w:rPr>
        <w:t xml:space="preserve"> </w:t>
      </w:r>
      <w:r w:rsidRPr="00DC2D33">
        <w:rPr>
          <w:rFonts w:ascii="Times New Roman" w:hAnsi="Times New Roman" w:cs="Times New Roman"/>
          <w:sz w:val="28"/>
          <w:szCs w:val="28"/>
        </w:rPr>
        <w:t>решение</w:t>
      </w:r>
      <w:r>
        <w:rPr>
          <w:rFonts w:ascii="Times New Roman" w:hAnsi="Times New Roman" w:cs="Times New Roman"/>
          <w:sz w:val="28"/>
          <w:szCs w:val="28"/>
        </w:rPr>
        <w:t xml:space="preserve"> (копия решения) учредителей</w:t>
      </w:r>
      <w:r w:rsidRPr="00DC2D33">
        <w:rPr>
          <w:rFonts w:ascii="Times New Roman" w:hAnsi="Times New Roman" w:cs="Times New Roman"/>
          <w:sz w:val="28"/>
          <w:szCs w:val="28"/>
        </w:rPr>
        <w:t xml:space="preserve"> </w:t>
      </w:r>
      <w:r>
        <w:rPr>
          <w:rFonts w:ascii="Times New Roman" w:hAnsi="Times New Roman" w:cs="Times New Roman"/>
          <w:sz w:val="28"/>
          <w:szCs w:val="28"/>
        </w:rPr>
        <w:t>(</w:t>
      </w:r>
      <w:r w:rsidRPr="00DC2D33">
        <w:rPr>
          <w:rFonts w:ascii="Times New Roman" w:hAnsi="Times New Roman" w:cs="Times New Roman"/>
          <w:sz w:val="28"/>
          <w:szCs w:val="28"/>
        </w:rPr>
        <w:t>единственного учредителя</w:t>
      </w:r>
      <w:r>
        <w:rPr>
          <w:rFonts w:ascii="Times New Roman" w:hAnsi="Times New Roman" w:cs="Times New Roman"/>
          <w:sz w:val="28"/>
          <w:szCs w:val="28"/>
        </w:rPr>
        <w:t>)</w:t>
      </w:r>
      <w:r w:rsidRPr="00DC2D33">
        <w:rPr>
          <w:rFonts w:ascii="Times New Roman" w:hAnsi="Times New Roman" w:cs="Times New Roman"/>
          <w:sz w:val="28"/>
          <w:szCs w:val="28"/>
        </w:rPr>
        <w:t xml:space="preserve"> о назначении</w:t>
      </w:r>
      <w:r>
        <w:rPr>
          <w:rFonts w:ascii="Times New Roman" w:hAnsi="Times New Roman" w:cs="Times New Roman"/>
          <w:sz w:val="28"/>
          <w:szCs w:val="28"/>
        </w:rPr>
        <w:t xml:space="preserve"> (избрании) этого лица</w:t>
      </w:r>
      <w:r w:rsidRPr="00DC2D33">
        <w:rPr>
          <w:rFonts w:ascii="Times New Roman" w:hAnsi="Times New Roman" w:cs="Times New Roman"/>
          <w:sz w:val="28"/>
          <w:szCs w:val="28"/>
        </w:rPr>
        <w:t xml:space="preserve"> на должность</w:t>
      </w:r>
      <w:r>
        <w:rPr>
          <w:rFonts w:ascii="Times New Roman" w:hAnsi="Times New Roman" w:cs="Times New Roman"/>
          <w:sz w:val="28"/>
          <w:szCs w:val="28"/>
        </w:rPr>
        <w:t xml:space="preserve"> </w:t>
      </w:r>
      <w:r w:rsidRPr="00DC2D33">
        <w:rPr>
          <w:rFonts w:ascii="Times New Roman" w:hAnsi="Times New Roman" w:cs="Times New Roman"/>
          <w:sz w:val="28"/>
          <w:szCs w:val="28"/>
        </w:rPr>
        <w:t>руководителя,</w:t>
      </w:r>
      <w:r>
        <w:rPr>
          <w:rFonts w:ascii="Times New Roman" w:hAnsi="Times New Roman" w:cs="Times New Roman"/>
          <w:sz w:val="28"/>
          <w:szCs w:val="28"/>
        </w:rPr>
        <w:t xml:space="preserve"> в соответствии с которым руководитель юридического лица обладает правом действовать от имени юридического лица без доверенности</w:t>
      </w:r>
      <w:r w:rsidRPr="00C62AC1">
        <w:rPr>
          <w:rFonts w:ascii="Times New Roman" w:hAnsi="Times New Roman" w:cs="Times New Roman"/>
          <w:sz w:val="28"/>
          <w:szCs w:val="28"/>
        </w:rPr>
        <w:t>.</w:t>
      </w:r>
    </w:p>
    <w:p w:rsidR="008A1F1F" w:rsidRPr="004F4ED5"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4F4ED5">
        <w:rPr>
          <w:rFonts w:ascii="Times New Roman" w:hAnsi="Times New Roman"/>
          <w:sz w:val="28"/>
          <w:szCs w:val="28"/>
        </w:rPr>
        <w:t>Документ, удостоверяющий личность руководителя юридического лица, должностного лица.</w:t>
      </w:r>
    </w:p>
    <w:p w:rsidR="008A1F1F" w:rsidRPr="004F4ED5"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4F4ED5">
        <w:rPr>
          <w:rFonts w:ascii="Times New Roman" w:hAnsi="Times New Roman"/>
          <w:sz w:val="28"/>
          <w:szCs w:val="28"/>
        </w:rPr>
        <w:t xml:space="preserve">Документы, подтверждающие полномочия должностных лиц юридического лица, на которых возложены обязанности по исполнению требований положений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r w:rsidRPr="004F4ED5">
        <w:rPr>
          <w:rFonts w:ascii="Times New Roman" w:hAnsi="Times New Roman"/>
          <w:sz w:val="28"/>
          <w:szCs w:val="28"/>
        </w:rPr>
        <w:lastRenderedPageBreak/>
        <w:t xml:space="preserve">Российской Федерации» (далее – Федеральный закон от 30.12.2004 </w:t>
      </w:r>
      <w:r w:rsidRPr="004F4ED5">
        <w:rPr>
          <w:rFonts w:ascii="Times New Roman" w:hAnsi="Times New Roman"/>
          <w:sz w:val="28"/>
          <w:szCs w:val="28"/>
        </w:rPr>
        <w:br/>
        <w:t>№ 214-ФЗ) (приказы (распоряжения), должностные инструкции).</w:t>
      </w:r>
    </w:p>
    <w:p w:rsidR="008A1F1F" w:rsidRPr="004F4ED5"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4F4ED5">
        <w:rPr>
          <w:rFonts w:ascii="Times New Roman" w:hAnsi="Times New Roman"/>
          <w:sz w:val="28"/>
          <w:szCs w:val="28"/>
        </w:rPr>
        <w:t>Документы, подтверждающие полномочия главного бухгалтера или иного лица, на которое возложена обязанность ведения бухгалтерского учета: приказ (распоряжение), договор об оказании услуг по ведению бухгалтерского учета юридического лица.</w:t>
      </w:r>
    </w:p>
    <w:p w:rsidR="008A1F1F" w:rsidRPr="004F4ED5" w:rsidRDefault="008A1F1F" w:rsidP="008A1F1F">
      <w:pPr>
        <w:pStyle w:val="a8"/>
        <w:widowControl w:val="0"/>
        <w:numPr>
          <w:ilvl w:val="1"/>
          <w:numId w:val="3"/>
        </w:numPr>
        <w:tabs>
          <w:tab w:val="left" w:pos="1418"/>
        </w:tabs>
        <w:autoSpaceDE w:val="0"/>
        <w:autoSpaceDN w:val="0"/>
        <w:adjustRightInd w:val="0"/>
        <w:spacing w:after="0" w:line="360" w:lineRule="auto"/>
        <w:ind w:left="0" w:firstLine="709"/>
        <w:jc w:val="both"/>
        <w:rPr>
          <w:rFonts w:ascii="Times New Roman" w:hAnsi="Times New Roman"/>
          <w:sz w:val="28"/>
          <w:szCs w:val="28"/>
        </w:rPr>
      </w:pPr>
      <w:r w:rsidRPr="004F4ED5">
        <w:rPr>
          <w:rFonts w:ascii="Times New Roman" w:hAnsi="Times New Roman"/>
          <w:sz w:val="28"/>
          <w:szCs w:val="28"/>
        </w:rPr>
        <w:t>Документ, удостоверяющий личность главного бухгалтера или иного лица, на которое возложена обязанность ведения бухгалтерского учета</w:t>
      </w:r>
      <w:r>
        <w:rPr>
          <w:rFonts w:ascii="Times New Roman" w:hAnsi="Times New Roman"/>
          <w:sz w:val="28"/>
          <w:szCs w:val="28"/>
        </w:rPr>
        <w:t>,</w:t>
      </w:r>
      <w:r w:rsidRPr="004F4ED5">
        <w:rPr>
          <w:rFonts w:ascii="Times New Roman" w:hAnsi="Times New Roman"/>
          <w:sz w:val="28"/>
          <w:szCs w:val="28"/>
        </w:rPr>
        <w:t xml:space="preserve"> либо лица, с которым заключен договор об оказании услуг по ведению бухгалтерского учета застройщика.</w:t>
      </w:r>
    </w:p>
    <w:p w:rsidR="008A1F1F" w:rsidRPr="004F4ED5"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4F4ED5">
        <w:rPr>
          <w:rFonts w:ascii="Times New Roman" w:hAnsi="Times New Roman"/>
          <w:sz w:val="28"/>
          <w:szCs w:val="28"/>
        </w:rPr>
        <w:t>Документ, удостоверяющий личность уполномоченного представителя юридического лица.</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DC2D33">
        <w:rPr>
          <w:rFonts w:ascii="Times New Roman" w:hAnsi="Times New Roman" w:cs="Times New Roman"/>
          <w:sz w:val="28"/>
          <w:szCs w:val="28"/>
        </w:rPr>
        <w:t>Доверенность представителя юридического лица (индивидуального пред</w:t>
      </w:r>
      <w:r>
        <w:rPr>
          <w:rFonts w:ascii="Times New Roman" w:hAnsi="Times New Roman" w:cs="Times New Roman"/>
          <w:sz w:val="28"/>
          <w:szCs w:val="28"/>
        </w:rPr>
        <w:t>принимателя), должностного лица.</w:t>
      </w:r>
    </w:p>
    <w:p w:rsidR="008A1F1F" w:rsidRPr="00200DB7"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200DB7">
        <w:rPr>
          <w:rFonts w:ascii="Times New Roman" w:hAnsi="Times New Roman" w:cs="Times New Roman"/>
          <w:sz w:val="28"/>
          <w:szCs w:val="28"/>
        </w:rPr>
        <w:t>Правоустанавливающие документы на земельный участок, предоставленный для строительства многоквартирных домов и (или) иных объектов недвижимости.</w:t>
      </w:r>
    </w:p>
    <w:p w:rsidR="008A1F1F" w:rsidRPr="00264C62"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264C62">
        <w:rPr>
          <w:rFonts w:ascii="Times New Roman" w:hAnsi="Times New Roman" w:cs="Times New Roman"/>
          <w:sz w:val="28"/>
          <w:szCs w:val="28"/>
        </w:rPr>
        <w:t>Разрешение на строительство многоквартирного дома и (или) иного объекта недвижимости.</w:t>
      </w:r>
    </w:p>
    <w:p w:rsidR="008A1F1F" w:rsidRPr="00EA7BF7"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EA7BF7">
        <w:rPr>
          <w:rFonts w:ascii="Times New Roman" w:hAnsi="Times New Roman" w:cs="Times New Roman"/>
          <w:sz w:val="28"/>
          <w:szCs w:val="28"/>
        </w:rPr>
        <w:t>Разрешение на ввод в эксплуатацию многоквартирного дома и (или) иного объекта недвижимости.</w:t>
      </w:r>
    </w:p>
    <w:p w:rsidR="008A1F1F" w:rsidRPr="004F4ED5"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4F4ED5">
        <w:rPr>
          <w:rFonts w:ascii="Times New Roman" w:hAnsi="Times New Roman"/>
          <w:sz w:val="28"/>
          <w:szCs w:val="28"/>
        </w:rPr>
        <w:t>Информация о наличии (отсутствии) решения арбитражного суда о приостановлении деятельности застройщика в качестве меры административного наказания.</w:t>
      </w:r>
    </w:p>
    <w:p w:rsidR="008A1F1F" w:rsidRPr="004F4ED5"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4F4ED5">
        <w:rPr>
          <w:rFonts w:ascii="Times New Roman" w:hAnsi="Times New Roman"/>
          <w:sz w:val="28"/>
          <w:szCs w:val="28"/>
        </w:rPr>
        <w:t>Сведения о наличии (отсутствии) записи в реестре недобросовестных поставщиков, ведение которого осуществляется в соответст</w:t>
      </w:r>
      <w:r>
        <w:rPr>
          <w:rFonts w:ascii="Times New Roman" w:hAnsi="Times New Roman"/>
          <w:sz w:val="28"/>
          <w:szCs w:val="28"/>
        </w:rPr>
        <w:t>вии с Федеральным законом от 18</w:t>
      </w:r>
      <w:r w:rsidRPr="004F4ED5">
        <w:rPr>
          <w:rFonts w:ascii="Times New Roman" w:hAnsi="Times New Roman"/>
          <w:sz w:val="28"/>
          <w:szCs w:val="28"/>
        </w:rPr>
        <w:t xml:space="preserve">.07.2011 №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w:t>
      </w:r>
      <w:r w:rsidRPr="004F4ED5">
        <w:rPr>
          <w:rFonts w:ascii="Times New Roman" w:hAnsi="Times New Roman"/>
          <w:sz w:val="28"/>
          <w:szCs w:val="28"/>
        </w:rPr>
        <w:lastRenderedPageBreak/>
        <w:t>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r w:rsidRPr="004F4ED5">
        <w:rPr>
          <w:rFonts w:ascii="Times New Roman" w:hAnsi="Times New Roman"/>
          <w:sz w:val="28"/>
          <w:szCs w:val="28"/>
        </w:rPr>
        <w:t xml:space="preserve"> о юридическом лице – застройщике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8A1F1F" w:rsidRPr="004F4ED5"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4F4ED5">
        <w:rPr>
          <w:rFonts w:ascii="Times New Roman" w:hAnsi="Times New Roman"/>
          <w:sz w:val="28"/>
          <w:szCs w:val="28"/>
        </w:rPr>
        <w:t>Сведения о наличии (отсутствии) записи о юридическом лице – застройщике (в том числе о лице, исполняющем функции единоличного исполнительного органа юридического лица)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пунктами 28 и 29 статьи 39.12 Земельного кодекса Российской Федерации.</w:t>
      </w:r>
    </w:p>
    <w:p w:rsidR="008A1F1F" w:rsidRPr="004F4ED5" w:rsidRDefault="008A1F1F" w:rsidP="008A1F1F">
      <w:pPr>
        <w:pStyle w:val="a8"/>
        <w:widowControl w:val="0"/>
        <w:numPr>
          <w:ilvl w:val="1"/>
          <w:numId w:val="3"/>
        </w:numPr>
        <w:tabs>
          <w:tab w:val="left" w:pos="1418"/>
        </w:tabs>
        <w:autoSpaceDE w:val="0"/>
        <w:autoSpaceDN w:val="0"/>
        <w:adjustRightInd w:val="0"/>
        <w:spacing w:after="0" w:line="360" w:lineRule="auto"/>
        <w:ind w:left="0" w:firstLine="709"/>
        <w:jc w:val="both"/>
        <w:rPr>
          <w:rFonts w:ascii="Times New Roman" w:hAnsi="Times New Roman"/>
          <w:sz w:val="28"/>
          <w:szCs w:val="28"/>
        </w:rPr>
      </w:pPr>
      <w:r w:rsidRPr="004F4ED5">
        <w:rPr>
          <w:rFonts w:ascii="Times New Roman" w:hAnsi="Times New Roman"/>
          <w:sz w:val="28"/>
          <w:szCs w:val="28"/>
        </w:rPr>
        <w:t>Сведения о применении в отношении лица, осуществляющего функции единоличного исполнительного органа застройщика, и главного бухгалтера застройщика или иного должностного лица, на которое возложено ведение бухгалтерского учета, либо лица, с которым заключен договор об оказании услуг по ведению бухгалтерского учета застройщика,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w:t>
      </w:r>
      <w:r>
        <w:rPr>
          <w:rFonts w:ascii="Times New Roman" w:hAnsi="Times New Roman"/>
          <w:sz w:val="28"/>
          <w:szCs w:val="28"/>
        </w:rPr>
        <w:t>их строительства, реконструкции</w:t>
      </w:r>
      <w:r w:rsidRPr="004F4ED5">
        <w:rPr>
          <w:rFonts w:ascii="Times New Roman" w:hAnsi="Times New Roman"/>
          <w:sz w:val="28"/>
          <w:szCs w:val="28"/>
        </w:rPr>
        <w:t xml:space="preserve"> и административного наказания в виде дисквалификации.</w:t>
      </w:r>
    </w:p>
    <w:p w:rsidR="008A1F1F" w:rsidRPr="004F4ED5" w:rsidRDefault="008A1F1F" w:rsidP="008A1F1F">
      <w:pPr>
        <w:pStyle w:val="a8"/>
        <w:widowControl w:val="0"/>
        <w:numPr>
          <w:ilvl w:val="1"/>
          <w:numId w:val="3"/>
        </w:numPr>
        <w:tabs>
          <w:tab w:val="left" w:pos="1418"/>
        </w:tabs>
        <w:autoSpaceDE w:val="0"/>
        <w:autoSpaceDN w:val="0"/>
        <w:adjustRightInd w:val="0"/>
        <w:spacing w:after="0" w:line="360" w:lineRule="auto"/>
        <w:ind w:left="0" w:firstLine="709"/>
        <w:jc w:val="both"/>
        <w:rPr>
          <w:rFonts w:ascii="Times New Roman" w:hAnsi="Times New Roman"/>
          <w:sz w:val="28"/>
          <w:szCs w:val="28"/>
        </w:rPr>
      </w:pPr>
      <w:r w:rsidRPr="004F4ED5">
        <w:rPr>
          <w:rFonts w:ascii="Times New Roman" w:hAnsi="Times New Roman"/>
          <w:sz w:val="28"/>
          <w:szCs w:val="28"/>
        </w:rPr>
        <w:t xml:space="preserve">Сведения о судимости за преступления в сфере экономики у </w:t>
      </w:r>
      <w:r w:rsidRPr="004F4ED5">
        <w:rPr>
          <w:rFonts w:ascii="Times New Roman" w:hAnsi="Times New Roman"/>
          <w:sz w:val="28"/>
          <w:szCs w:val="28"/>
        </w:rPr>
        <w:lastRenderedPageBreak/>
        <w:t>лица, осуществляющего функции единоличного исполнительного органа застройщика, и главного бухгалтера застройщика или иного должностного лица, на которое возложено ведение бухгалтерского учета, либо лица, с которым заключен договор об оказании услуг по ведению бухгалтерского учета застройщика.</w:t>
      </w:r>
    </w:p>
    <w:p w:rsidR="008A1F1F" w:rsidRPr="004F4ED5"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4F4ED5">
        <w:rPr>
          <w:rFonts w:ascii="Times New Roman" w:hAnsi="Times New Roman"/>
          <w:sz w:val="28"/>
          <w:szCs w:val="28"/>
        </w:rPr>
        <w:t>Сведения об отсутствии (наличии) и размере задолженности застройщика по оплате страховых взносов, пеней и штрафов в Пенсионный фонд Российской Федерации за прошедший календарный год.</w:t>
      </w:r>
    </w:p>
    <w:p w:rsidR="008A1F1F" w:rsidRPr="004F4ED5"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4F4ED5">
        <w:rPr>
          <w:rFonts w:ascii="Times New Roman" w:hAnsi="Times New Roman"/>
          <w:sz w:val="28"/>
          <w:szCs w:val="28"/>
        </w:rPr>
        <w:t>Сведения о наличии (отсутствии) и размере задолженности застройщика по уплате налогов, сборов, пеней и штрафов за нарушения законодательства в бюджеты бюджетной системы Российской Федерации за прошедший календарный год.</w:t>
      </w:r>
    </w:p>
    <w:p w:rsidR="008A1F1F" w:rsidRPr="004F4ED5"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4F4ED5">
        <w:rPr>
          <w:rFonts w:ascii="Times New Roman" w:hAnsi="Times New Roman"/>
          <w:sz w:val="28"/>
          <w:szCs w:val="28"/>
        </w:rPr>
        <w:t>Сведения о предост</w:t>
      </w:r>
      <w:r>
        <w:rPr>
          <w:rFonts w:ascii="Times New Roman" w:hAnsi="Times New Roman"/>
          <w:sz w:val="28"/>
          <w:szCs w:val="28"/>
        </w:rPr>
        <w:t>авлении отсрочки, рассрочки по у</w:t>
      </w:r>
      <w:r w:rsidRPr="004F4ED5">
        <w:rPr>
          <w:rFonts w:ascii="Times New Roman" w:hAnsi="Times New Roman"/>
          <w:sz w:val="28"/>
          <w:szCs w:val="28"/>
        </w:rPr>
        <w:t>плате налогов, сборов и  по иным обязательным платежам в бюджеты бюджетной системы Российской Федерации и инвестиционном налоговом кредите (при наличии).</w:t>
      </w:r>
    </w:p>
    <w:p w:rsidR="008A1F1F" w:rsidRPr="00B84ADF"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B84ADF">
        <w:rPr>
          <w:rFonts w:ascii="Times New Roman" w:hAnsi="Times New Roman"/>
          <w:sz w:val="28"/>
          <w:szCs w:val="28"/>
        </w:rPr>
        <w:t>Заявление об обжаловании недоимки по налогам, сборам, задолженности по иным обязательным платежам и решение по такому заявлению на дату направления проектной декларации в уполномоченный орган исполнительной власти субъекта Российской Федерации (при наличии).</w:t>
      </w:r>
    </w:p>
    <w:p w:rsidR="008A1F1F" w:rsidRPr="004F4ED5"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4F4ED5">
        <w:rPr>
          <w:rFonts w:ascii="Times New Roman" w:hAnsi="Times New Roman"/>
          <w:sz w:val="28"/>
          <w:szCs w:val="28"/>
        </w:rPr>
        <w:t>Выписка из Единого государственного реестра недвижимости (содержащая общедоступные сведения о зарегистрированных правах на объект недвижимости: земельный участок, земельные участки, представленные застройщику для строительства многоквартирного дома, иного объекта недвижимости, незавершенный строительством многоквартирный дом, иной объект недвижимости застройщика), о переходе прав на указанные объекты недвижимого имущества.</w:t>
      </w:r>
    </w:p>
    <w:p w:rsidR="008A1F1F"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16009D">
        <w:rPr>
          <w:rFonts w:ascii="Times New Roman" w:hAnsi="Times New Roman" w:cs="Times New Roman"/>
          <w:sz w:val="28"/>
          <w:szCs w:val="28"/>
        </w:rPr>
        <w:t>Проектная документация, включающая в себя все в</w:t>
      </w:r>
      <w:r>
        <w:rPr>
          <w:rFonts w:ascii="Times New Roman" w:hAnsi="Times New Roman" w:cs="Times New Roman"/>
          <w:sz w:val="28"/>
          <w:szCs w:val="28"/>
        </w:rPr>
        <w:t>несенные в нее изменения, а в случае наличия также</w:t>
      </w:r>
      <w:r w:rsidRPr="0016009D">
        <w:rPr>
          <w:rFonts w:ascii="Times New Roman" w:hAnsi="Times New Roman" w:cs="Times New Roman"/>
          <w:sz w:val="28"/>
          <w:szCs w:val="28"/>
        </w:rPr>
        <w:t xml:space="preserve"> сметная документация, содержащая </w:t>
      </w:r>
      <w:r w:rsidRPr="0016009D">
        <w:rPr>
          <w:rFonts w:ascii="Times New Roman" w:hAnsi="Times New Roman" w:cs="Times New Roman"/>
          <w:sz w:val="28"/>
          <w:szCs w:val="28"/>
        </w:rPr>
        <w:lastRenderedPageBreak/>
        <w:t>сводку затрат, сводный сметный расчет стоимости строительства, объектные и локальные сметные расчеты (сметы), сметные расчеты на отдельные виды затрат.</w:t>
      </w:r>
      <w:r>
        <w:rPr>
          <w:rFonts w:ascii="Times New Roman" w:hAnsi="Times New Roman" w:cs="Times New Roman"/>
          <w:sz w:val="28"/>
          <w:szCs w:val="28"/>
        </w:rPr>
        <w:t xml:space="preserve"> </w:t>
      </w:r>
    </w:p>
    <w:p w:rsidR="008A1F1F" w:rsidRPr="004F4ED5" w:rsidRDefault="008A1F1F" w:rsidP="008A1F1F">
      <w:pPr>
        <w:pStyle w:val="a8"/>
        <w:numPr>
          <w:ilvl w:val="1"/>
          <w:numId w:val="3"/>
        </w:numPr>
        <w:tabs>
          <w:tab w:val="left" w:pos="1418"/>
        </w:tabs>
        <w:autoSpaceDE w:val="0"/>
        <w:autoSpaceDN w:val="0"/>
        <w:adjustRightInd w:val="0"/>
        <w:spacing w:after="0" w:line="360" w:lineRule="auto"/>
        <w:ind w:left="0" w:firstLine="709"/>
        <w:jc w:val="both"/>
        <w:rPr>
          <w:rFonts w:ascii="Times New Roman" w:hAnsi="Times New Roman"/>
          <w:sz w:val="28"/>
          <w:szCs w:val="28"/>
        </w:rPr>
      </w:pPr>
      <w:r w:rsidRPr="004F4ED5">
        <w:rPr>
          <w:rFonts w:ascii="Times New Roman" w:hAnsi="Times New Roman"/>
          <w:sz w:val="28"/>
          <w:szCs w:val="28"/>
        </w:rPr>
        <w:t>Свидетельство о членстве в саморегулируемой организации в области строительства, реконструкции, капитального ремонта объектов капитального строительства.</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93300B">
        <w:rPr>
          <w:rFonts w:ascii="Times New Roman" w:hAnsi="Times New Roman" w:cs="Times New Roman"/>
          <w:sz w:val="28"/>
          <w:szCs w:val="28"/>
        </w:rPr>
        <w:t>Заключение государственной экологи</w:t>
      </w:r>
      <w:r>
        <w:rPr>
          <w:rFonts w:ascii="Times New Roman" w:hAnsi="Times New Roman" w:cs="Times New Roman"/>
          <w:sz w:val="28"/>
          <w:szCs w:val="28"/>
        </w:rPr>
        <w:t>ческой экспертизы (при наличии)</w:t>
      </w:r>
      <w:r w:rsidRPr="0093300B">
        <w:rPr>
          <w:rFonts w:ascii="Times New Roman" w:hAnsi="Times New Roman" w:cs="Times New Roman"/>
          <w:sz w:val="28"/>
          <w:szCs w:val="28"/>
        </w:rPr>
        <w:t>.</w:t>
      </w:r>
    </w:p>
    <w:p w:rsidR="008A1F1F" w:rsidRPr="00B84ADF"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B84ADF">
        <w:rPr>
          <w:rFonts w:ascii="Times New Roman" w:hAnsi="Times New Roman" w:cs="Times New Roman"/>
          <w:sz w:val="28"/>
          <w:szCs w:val="28"/>
        </w:rPr>
        <w:t>Договоры на подключение многоквартирного дома и (или) иного объекта недвижимости к сетям инженерно-технического обеспечения.</w:t>
      </w:r>
    </w:p>
    <w:p w:rsidR="008A1F1F" w:rsidRPr="00200DB7"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200DB7">
        <w:rPr>
          <w:rFonts w:ascii="Times New Roman" w:hAnsi="Times New Roman" w:cs="Times New Roman"/>
          <w:sz w:val="28"/>
          <w:szCs w:val="28"/>
        </w:rPr>
        <w:t>Документы, касающиеся экспертизы проектной документации многоквартирного дома.</w:t>
      </w:r>
    </w:p>
    <w:p w:rsidR="008A1F1F"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Сведения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 предпринимателя, адреса (места нахождения), а также о видах таких товаров, работ, услуг и информация о наличии у этих лиц соответствующих допусков (лицензий) к осуществлению указанных видов работ, поставок товаров и предоставлению услуг, если законодательством Российской Федерации предусмотрено требование  наличия указанных допусков (лицензий)</w:t>
      </w:r>
      <w:r w:rsidRPr="00C62AC1">
        <w:rPr>
          <w:rFonts w:ascii="Times New Roman" w:hAnsi="Times New Roman" w:cs="Times New Roman"/>
          <w:sz w:val="28"/>
          <w:szCs w:val="28"/>
        </w:rPr>
        <w:t>.</w:t>
      </w:r>
    </w:p>
    <w:p w:rsidR="008A1F1F"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hyperlink w:anchor="Par91" w:tooltip="                                  Реестр" w:history="1">
        <w:r w:rsidRPr="0088137C">
          <w:rPr>
            <w:rFonts w:ascii="Times New Roman" w:hAnsi="Times New Roman"/>
            <w:sz w:val="28"/>
            <w:szCs w:val="28"/>
          </w:rPr>
          <w:t>Реестр</w:t>
        </w:r>
      </w:hyperlink>
      <w:r w:rsidRPr="0088137C">
        <w:rPr>
          <w:rFonts w:ascii="Times New Roman" w:hAnsi="Times New Roman"/>
          <w:sz w:val="28"/>
          <w:szCs w:val="28"/>
        </w:rPr>
        <w:t xml:space="preserve"> заключенных договоров на привлечение денежных средств участников строительства многоквартирного дома и (или) иного объекта недвижимости</w:t>
      </w:r>
      <w:r>
        <w:rPr>
          <w:rFonts w:ascii="Times New Roman" w:hAnsi="Times New Roman"/>
          <w:sz w:val="28"/>
          <w:szCs w:val="28"/>
        </w:rPr>
        <w:t xml:space="preserve"> согласно приложению № 1.</w:t>
      </w:r>
    </w:p>
    <w:p w:rsidR="008A1F1F" w:rsidRDefault="008A1F1F" w:rsidP="008A1F1F">
      <w:pPr>
        <w:pStyle w:val="a8"/>
        <w:numPr>
          <w:ilvl w:val="1"/>
          <w:numId w:val="3"/>
        </w:numPr>
        <w:tabs>
          <w:tab w:val="left" w:pos="1418"/>
        </w:tabs>
        <w:spacing w:after="0" w:line="360" w:lineRule="auto"/>
        <w:ind w:left="0" w:firstLine="709"/>
        <w:jc w:val="both"/>
        <w:rPr>
          <w:rFonts w:ascii="Times New Roman" w:hAnsi="Times New Roman"/>
          <w:sz w:val="28"/>
          <w:szCs w:val="28"/>
        </w:rPr>
      </w:pPr>
      <w:hyperlink w:anchor="Par153" w:tooltip="СПРАВКА" w:history="1">
        <w:r w:rsidRPr="0088137C">
          <w:rPr>
            <w:rFonts w:ascii="Times New Roman" w:hAnsi="Times New Roman"/>
            <w:sz w:val="28"/>
            <w:szCs w:val="28"/>
          </w:rPr>
          <w:t>Справка</w:t>
        </w:r>
      </w:hyperlink>
      <w:r w:rsidRPr="0088137C">
        <w:rPr>
          <w:rFonts w:ascii="Times New Roman" w:hAnsi="Times New Roman"/>
          <w:sz w:val="28"/>
          <w:szCs w:val="28"/>
        </w:rPr>
        <w:t xml:space="preserve"> об объемах выполненных застройщиком работ при строительстве (создании) многоквартирного дома и (или) иного объекта недвижимости</w:t>
      </w:r>
      <w:r>
        <w:rPr>
          <w:rFonts w:ascii="Times New Roman" w:hAnsi="Times New Roman"/>
          <w:sz w:val="28"/>
          <w:szCs w:val="28"/>
        </w:rPr>
        <w:t xml:space="preserve"> согласно приложению № 2</w:t>
      </w:r>
    </w:p>
    <w:p w:rsidR="008A1F1F"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D626DC">
        <w:rPr>
          <w:rFonts w:ascii="Times New Roman" w:hAnsi="Times New Roman" w:cs="Times New Roman"/>
          <w:sz w:val="28"/>
          <w:szCs w:val="28"/>
        </w:rPr>
        <w:t>Сведени</w:t>
      </w:r>
      <w:r>
        <w:rPr>
          <w:rFonts w:ascii="Times New Roman" w:hAnsi="Times New Roman" w:cs="Times New Roman"/>
          <w:sz w:val="28"/>
          <w:szCs w:val="28"/>
        </w:rPr>
        <w:t>я</w:t>
      </w:r>
      <w:r w:rsidRPr="00D626DC">
        <w:rPr>
          <w:rFonts w:ascii="Times New Roman" w:hAnsi="Times New Roman" w:cs="Times New Roman"/>
          <w:sz w:val="28"/>
          <w:szCs w:val="28"/>
        </w:rPr>
        <w:t xml:space="preserve"> о сайте в информаци</w:t>
      </w:r>
      <w:r>
        <w:rPr>
          <w:rFonts w:ascii="Times New Roman" w:hAnsi="Times New Roman" w:cs="Times New Roman"/>
          <w:sz w:val="28"/>
          <w:szCs w:val="28"/>
        </w:rPr>
        <w:t>онно-телекоммуникационной сети «</w:t>
      </w:r>
      <w:r w:rsidRPr="00D626DC">
        <w:rPr>
          <w:rFonts w:ascii="Times New Roman" w:hAnsi="Times New Roman" w:cs="Times New Roman"/>
          <w:sz w:val="28"/>
          <w:szCs w:val="28"/>
        </w:rPr>
        <w:t>Интернет</w:t>
      </w:r>
      <w:r>
        <w:rPr>
          <w:rFonts w:ascii="Times New Roman" w:hAnsi="Times New Roman" w:cs="Times New Roman"/>
          <w:sz w:val="28"/>
          <w:szCs w:val="28"/>
        </w:rPr>
        <w:t>»</w:t>
      </w:r>
      <w:r w:rsidRPr="00D626DC">
        <w:rPr>
          <w:rFonts w:ascii="Times New Roman" w:hAnsi="Times New Roman" w:cs="Times New Roman"/>
          <w:sz w:val="28"/>
          <w:szCs w:val="28"/>
        </w:rPr>
        <w:t xml:space="preserve">, в электронный адрес которого включено доменное имя, права на </w:t>
      </w:r>
      <w:r w:rsidRPr="00D626DC">
        <w:rPr>
          <w:rFonts w:ascii="Times New Roman" w:hAnsi="Times New Roman" w:cs="Times New Roman"/>
          <w:sz w:val="28"/>
          <w:szCs w:val="28"/>
        </w:rPr>
        <w:lastRenderedPageBreak/>
        <w:t>которое принадлеж</w:t>
      </w:r>
      <w:r>
        <w:rPr>
          <w:rFonts w:ascii="Times New Roman" w:hAnsi="Times New Roman" w:cs="Times New Roman"/>
          <w:sz w:val="28"/>
          <w:szCs w:val="28"/>
        </w:rPr>
        <w:t>а</w:t>
      </w:r>
      <w:r w:rsidRPr="00D626DC">
        <w:rPr>
          <w:rFonts w:ascii="Times New Roman" w:hAnsi="Times New Roman" w:cs="Times New Roman"/>
          <w:sz w:val="28"/>
          <w:szCs w:val="28"/>
        </w:rPr>
        <w:t>т юридическому лицу (застройщику) или иному юридическому лицу, заключившему договор поручительства по обязательствам застройщика, размер уставного капитала которого не соответствует требованиям пункта 1 части 2 статьи 3 Федерального закона от</w:t>
      </w:r>
      <w:r>
        <w:rPr>
          <w:rFonts w:ascii="Times New Roman" w:hAnsi="Times New Roman" w:cs="Times New Roman"/>
          <w:sz w:val="28"/>
          <w:szCs w:val="28"/>
        </w:rPr>
        <w:t> </w:t>
      </w:r>
      <w:r w:rsidRPr="00D626DC">
        <w:rPr>
          <w:rFonts w:ascii="Times New Roman" w:hAnsi="Times New Roman" w:cs="Times New Roman"/>
          <w:sz w:val="28"/>
          <w:szCs w:val="28"/>
        </w:rPr>
        <w:t>30.12.2004 № 214-ФЗ, по договорам участия в долевом строительстве многоквартирного дома, объектами долевого строительства по которым являются жилые помещения в многоквартирном доме, и которое определено соглашением застройщика и указанного юридического лица</w:t>
      </w:r>
      <w:r w:rsidRPr="00CB05EE">
        <w:rPr>
          <w:rFonts w:ascii="Times New Roman" w:hAnsi="Times New Roman" w:cs="Times New Roman"/>
          <w:sz w:val="28"/>
          <w:szCs w:val="28"/>
        </w:rPr>
        <w:t>.</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право на доменное имя, принадлежащее застройщику либо иному юридическому лицу, заключившему договор поручительства с застройщиком в соответствии со </w:t>
      </w:r>
      <w:hyperlink r:id="rId8" w:history="1">
        <w:r w:rsidRPr="00C2120D">
          <w:rPr>
            <w:rFonts w:ascii="Times New Roman" w:hAnsi="Times New Roman" w:cs="Times New Roman"/>
            <w:sz w:val="28"/>
            <w:szCs w:val="28"/>
          </w:rPr>
          <w:t>статьей 15.3</w:t>
        </w:r>
      </w:hyperlink>
      <w:r>
        <w:t xml:space="preserve"> </w:t>
      </w:r>
      <w:r w:rsidRPr="00D626DC">
        <w:rPr>
          <w:rFonts w:ascii="Times New Roman" w:hAnsi="Times New Roman" w:cs="Times New Roman"/>
          <w:sz w:val="28"/>
          <w:szCs w:val="28"/>
        </w:rPr>
        <w:t>Федерального закона от</w:t>
      </w:r>
      <w:r>
        <w:rPr>
          <w:rFonts w:ascii="Times New Roman" w:hAnsi="Times New Roman" w:cs="Times New Roman"/>
          <w:sz w:val="28"/>
          <w:szCs w:val="28"/>
        </w:rPr>
        <w:t> </w:t>
      </w:r>
      <w:r w:rsidRPr="00D626DC">
        <w:rPr>
          <w:rFonts w:ascii="Times New Roman" w:hAnsi="Times New Roman" w:cs="Times New Roman"/>
          <w:sz w:val="28"/>
          <w:szCs w:val="28"/>
        </w:rPr>
        <w:t>30.12.2004 № 214-ФЗ</w:t>
      </w:r>
      <w:r>
        <w:rPr>
          <w:rFonts w:ascii="Times New Roman" w:hAnsi="Times New Roman" w:cs="Times New Roman"/>
          <w:sz w:val="28"/>
          <w:szCs w:val="28"/>
        </w:rPr>
        <w:t>, включенное в электронный адрес сайта в информационно-телекоммуникационной сети «Интернет», на котором размещена информация о деятельности застройщика.</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Справка об опубликовании проектной декларации и вносимых в нее изменений в средствах массовой информации с указанием наименования, реквизитов средств массовой информации, дат размещения информации (в случае производства рекламы и опубликования проектной декларации в средствах массовой информации). Справка заверяется печатью выдавшей ее организации</w:t>
      </w:r>
      <w:r>
        <w:rPr>
          <w:rFonts w:ascii="Times New Roman" w:hAnsi="Times New Roman" w:cs="Times New Roman"/>
          <w:sz w:val="28"/>
          <w:szCs w:val="28"/>
        </w:rPr>
        <w:t xml:space="preserve"> (при наличии)</w:t>
      </w:r>
      <w:r w:rsidRPr="00C62AC1">
        <w:rPr>
          <w:rFonts w:ascii="Times New Roman" w:hAnsi="Times New Roman" w:cs="Times New Roman"/>
          <w:sz w:val="28"/>
          <w:szCs w:val="28"/>
        </w:rPr>
        <w:t xml:space="preserve"> и подписью руководителя этой организации.</w:t>
      </w:r>
    </w:p>
    <w:p w:rsidR="008A1F1F"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Договоры о совместной деятельности по строительству многоквартирного дома и (или) иного объекта недвижимости (при наличии).</w:t>
      </w:r>
    </w:p>
    <w:p w:rsidR="008A1F1F" w:rsidRPr="004F4ED5"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4F4ED5">
        <w:rPr>
          <w:rFonts w:ascii="Times New Roman" w:hAnsi="Times New Roman"/>
          <w:sz w:val="28"/>
          <w:szCs w:val="28"/>
        </w:rPr>
        <w:t>Договор об освоении территории в целях строительства жилья экономического класса (при наличии).</w:t>
      </w:r>
    </w:p>
    <w:p w:rsidR="008A1F1F" w:rsidRPr="004F4ED5"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4F4ED5">
        <w:rPr>
          <w:rFonts w:ascii="Times New Roman" w:hAnsi="Times New Roman"/>
          <w:sz w:val="28"/>
          <w:szCs w:val="28"/>
        </w:rPr>
        <w:t>Договор о комплексном освоении территории в целях строительства жилья экономического класса (при наличии).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D626DC">
        <w:rPr>
          <w:rFonts w:ascii="Times New Roman" w:hAnsi="Times New Roman" w:cs="Times New Roman"/>
          <w:sz w:val="28"/>
          <w:szCs w:val="28"/>
        </w:rPr>
        <w:t xml:space="preserve">Протокол о результатах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w:t>
      </w:r>
      <w:r>
        <w:rPr>
          <w:rFonts w:ascii="Times New Roman" w:hAnsi="Times New Roman" w:cs="Times New Roman"/>
          <w:sz w:val="28"/>
          <w:szCs w:val="28"/>
        </w:rPr>
        <w:lastRenderedPageBreak/>
        <w:t xml:space="preserve">стандартного </w:t>
      </w:r>
      <w:r w:rsidRPr="00D626DC">
        <w:rPr>
          <w:rFonts w:ascii="Times New Roman" w:hAnsi="Times New Roman" w:cs="Times New Roman"/>
          <w:sz w:val="28"/>
          <w:szCs w:val="28"/>
        </w:rPr>
        <w:t>жилья либо в случа</w:t>
      </w:r>
      <w:r>
        <w:rPr>
          <w:rFonts w:ascii="Times New Roman" w:hAnsi="Times New Roman" w:cs="Times New Roman"/>
          <w:sz w:val="28"/>
          <w:szCs w:val="28"/>
        </w:rPr>
        <w:t xml:space="preserve">ях, предусмотренных </w:t>
      </w:r>
      <w:r>
        <w:rPr>
          <w:rFonts w:ascii="Times New Roman" w:hAnsi="Times New Roman" w:cs="Times New Roman"/>
          <w:sz w:val="28"/>
          <w:szCs w:val="28"/>
        </w:rPr>
        <w:br/>
        <w:t>частями 24 –</w:t>
      </w:r>
      <w:r w:rsidRPr="00D626DC">
        <w:rPr>
          <w:rFonts w:ascii="Times New Roman" w:hAnsi="Times New Roman" w:cs="Times New Roman"/>
          <w:sz w:val="28"/>
          <w:szCs w:val="28"/>
        </w:rPr>
        <w:t xml:space="preserve"> 26 статьи 46.7 Градостроительного кодекса Российской Федерации, извещение о проведении такого аукциона</w:t>
      </w:r>
      <w:r>
        <w:rPr>
          <w:rFonts w:ascii="Times New Roman" w:hAnsi="Times New Roman" w:cs="Times New Roman"/>
          <w:sz w:val="28"/>
          <w:szCs w:val="28"/>
        </w:rPr>
        <w:t xml:space="preserve"> (при наличии).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Инвестиционные договоры, связанные со строительством многоквартирного дома и (или) иного объекта недвижимости (при наличии).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Агентские договоры, связанные со строительством многоквартирного дома и (или) иного объекта недвижимости (при наличии).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Договоры поручения, связанные со строительством многоквартирного дома и (или) иного объекта недвижимости (при наличии).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Договоры строительного подряда, поставки строительных материалов, иные договоры, связанные со строительством многоквартирного дома и (или) иного объекта недвижимости (при наличии).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41117D">
        <w:rPr>
          <w:rFonts w:ascii="Times New Roman" w:hAnsi="Times New Roman" w:cs="Times New Roman"/>
          <w:sz w:val="28"/>
          <w:szCs w:val="28"/>
        </w:rPr>
        <w:t>Кредитный договор, предметом которого является предоставление денежных средств на строительство (создание) многоквартирного дома и (или) иного объекта недвижимости, сторонами которого являются застройщик и банк (при наличии)</w:t>
      </w:r>
      <w:r w:rsidRPr="00CB05EE">
        <w:rPr>
          <w:rFonts w:ascii="Times New Roman" w:hAnsi="Times New Roman" w:cs="Times New Roman"/>
          <w:sz w:val="28"/>
          <w:szCs w:val="28"/>
        </w:rPr>
        <w:t>.</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Договоры займа, связанные со строительством многоквартирного дома и (или) иного объекта недвижимости (при наличии).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Договоры о задатке, связанные со строительством многоквартирного дома и (или) иного объекта недвижимости (при наличии).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Предварительные договоры и иные договоры, связанные со строительством многоквартирного дома и (или) иного объекта недвижимости (при наличии).</w:t>
      </w:r>
    </w:p>
    <w:p w:rsidR="008A1F1F"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B05EE">
        <w:rPr>
          <w:rFonts w:ascii="Times New Roman" w:hAnsi="Times New Roman" w:cs="Times New Roman"/>
          <w:sz w:val="28"/>
          <w:szCs w:val="28"/>
        </w:rPr>
        <w:t>Договоры банковского поручительства, связанные со строительством многоквартирного дома и (или) иного объекта недвижимости (при наличии).</w:t>
      </w:r>
    </w:p>
    <w:p w:rsidR="008A1F1F" w:rsidRPr="004F4ED5"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4F4ED5">
        <w:rPr>
          <w:rFonts w:ascii="Times New Roman" w:hAnsi="Times New Roman"/>
          <w:sz w:val="28"/>
          <w:szCs w:val="28"/>
        </w:rPr>
        <w:t>Договор залога земельного участка, сторонами которого являются застройщик и банк.</w:t>
      </w:r>
    </w:p>
    <w:p w:rsidR="008A1F1F" w:rsidRPr="004F4ED5"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4F4ED5">
        <w:rPr>
          <w:rFonts w:ascii="Times New Roman" w:hAnsi="Times New Roman"/>
          <w:sz w:val="28"/>
          <w:szCs w:val="28"/>
        </w:rPr>
        <w:t xml:space="preserve">Согласие банка на удовлетворение своих требований за счет заложенного имущества в порядке, предусмотренном частью 2 статьи 15 </w:t>
      </w:r>
      <w:r w:rsidRPr="004F4ED5">
        <w:rPr>
          <w:rFonts w:ascii="Times New Roman" w:hAnsi="Times New Roman"/>
          <w:sz w:val="28"/>
          <w:szCs w:val="28"/>
        </w:rPr>
        <w:lastRenderedPageBreak/>
        <w:t>Федерального закона о</w:t>
      </w:r>
      <w:r>
        <w:rPr>
          <w:rFonts w:ascii="Times New Roman" w:hAnsi="Times New Roman"/>
          <w:sz w:val="28"/>
          <w:szCs w:val="28"/>
        </w:rPr>
        <w:t>т 30.12.2004 № 214-ФЗ, в случае</w:t>
      </w:r>
      <w:r w:rsidRPr="004F4ED5">
        <w:rPr>
          <w:rFonts w:ascii="Times New Roman" w:hAnsi="Times New Roman"/>
          <w:sz w:val="28"/>
          <w:szCs w:val="28"/>
        </w:rPr>
        <w:t xml:space="preserve"> если имущество, указанное в частях 1 – 3 статьи 13 Федерального закона от 30.12.2004 </w:t>
      </w:r>
      <w:r w:rsidRPr="004F4ED5">
        <w:rPr>
          <w:rFonts w:ascii="Times New Roman" w:hAnsi="Times New Roman"/>
          <w:sz w:val="28"/>
          <w:szCs w:val="28"/>
        </w:rPr>
        <w:br/>
        <w:t>№ 214-ФЗ, до заключения застройщиком договора с первым участником долевого строительства передавалось в залог банку в качестве обеспечения иных обязательств застройщика.</w:t>
      </w:r>
    </w:p>
    <w:p w:rsidR="008A1F1F" w:rsidRPr="004F4ED5"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4F4ED5">
        <w:rPr>
          <w:rFonts w:ascii="Times New Roman" w:hAnsi="Times New Roman"/>
          <w:sz w:val="28"/>
          <w:szCs w:val="28"/>
        </w:rPr>
        <w:t>Согласие банка на прекращение права залога на объекты долевого строительства в порядке, предусмотренном частью 8 статьи 13 Федерального закона о</w:t>
      </w:r>
      <w:r>
        <w:rPr>
          <w:rFonts w:ascii="Times New Roman" w:hAnsi="Times New Roman"/>
          <w:sz w:val="28"/>
          <w:szCs w:val="28"/>
        </w:rPr>
        <w:t>т 30.12.2004 № 214-ФЗ, в случае</w:t>
      </w:r>
      <w:r w:rsidRPr="004F4ED5">
        <w:rPr>
          <w:rFonts w:ascii="Times New Roman" w:hAnsi="Times New Roman"/>
          <w:sz w:val="28"/>
          <w:szCs w:val="28"/>
        </w:rPr>
        <w:t xml:space="preserve"> если имущество, указанное в частях 1</w:t>
      </w:r>
      <w:r>
        <w:rPr>
          <w:rFonts w:ascii="Times New Roman" w:hAnsi="Times New Roman"/>
          <w:sz w:val="28"/>
          <w:szCs w:val="28"/>
        </w:rPr>
        <w:t xml:space="preserve"> </w:t>
      </w:r>
      <w:r w:rsidRPr="004F4ED5">
        <w:rPr>
          <w:rFonts w:ascii="Times New Roman" w:hAnsi="Times New Roman"/>
          <w:sz w:val="28"/>
          <w:szCs w:val="28"/>
        </w:rPr>
        <w:t>–</w:t>
      </w:r>
      <w:r>
        <w:rPr>
          <w:rFonts w:ascii="Times New Roman" w:hAnsi="Times New Roman"/>
          <w:sz w:val="28"/>
          <w:szCs w:val="28"/>
        </w:rPr>
        <w:t xml:space="preserve"> </w:t>
      </w:r>
      <w:r w:rsidRPr="004F4ED5">
        <w:rPr>
          <w:rFonts w:ascii="Times New Roman" w:hAnsi="Times New Roman"/>
          <w:sz w:val="28"/>
          <w:szCs w:val="28"/>
        </w:rPr>
        <w:t xml:space="preserve">3 статьи 13 Федерального закона от 30.12.2004 </w:t>
      </w:r>
      <w:r w:rsidRPr="004F4ED5">
        <w:rPr>
          <w:rFonts w:ascii="Times New Roman" w:hAnsi="Times New Roman"/>
          <w:sz w:val="28"/>
          <w:szCs w:val="28"/>
        </w:rPr>
        <w:br/>
        <w:t>№ 214-ФЗ, до заключения застройщиком договора с первым участником долевого строительства передавалось в залог банку в качестве обеспечения иных обязательств застройщика.</w:t>
      </w:r>
    </w:p>
    <w:p w:rsidR="008A1F1F" w:rsidRPr="004F4ED5"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4F4ED5">
        <w:rPr>
          <w:rFonts w:ascii="Times New Roman" w:hAnsi="Times New Roman"/>
          <w:sz w:val="28"/>
          <w:szCs w:val="28"/>
        </w:rPr>
        <w:t>Документы, подтверждающие факт право</w:t>
      </w:r>
      <w:r>
        <w:rPr>
          <w:rFonts w:ascii="Times New Roman" w:hAnsi="Times New Roman"/>
          <w:sz w:val="28"/>
          <w:szCs w:val="28"/>
        </w:rPr>
        <w:t>преемства наследника гражданина-</w:t>
      </w:r>
      <w:r w:rsidRPr="004F4ED5">
        <w:rPr>
          <w:rFonts w:ascii="Times New Roman" w:hAnsi="Times New Roman"/>
          <w:sz w:val="28"/>
          <w:szCs w:val="28"/>
        </w:rPr>
        <w:t>участника долевого строительства по заключенному им договору участия в долевом строительстве (при наличии).</w:t>
      </w:r>
    </w:p>
    <w:p w:rsidR="008A1F1F" w:rsidRPr="004F4ED5"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4F4ED5">
        <w:rPr>
          <w:rFonts w:ascii="Times New Roman" w:hAnsi="Times New Roman"/>
          <w:sz w:val="28"/>
          <w:szCs w:val="28"/>
        </w:rPr>
        <w:t>Договоры уступки прав требования (при наличии).</w:t>
      </w:r>
    </w:p>
    <w:p w:rsidR="008A1F1F" w:rsidRPr="004F4ED5"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4F4ED5">
        <w:rPr>
          <w:rFonts w:ascii="Times New Roman" w:hAnsi="Times New Roman"/>
          <w:sz w:val="28"/>
          <w:szCs w:val="28"/>
        </w:rPr>
        <w:t>Соглашение о возникновении долей в праве общей долевой собственности на объект социальной инфраструктуры после ввода такого объекта в эксплуатацию.</w:t>
      </w:r>
    </w:p>
    <w:p w:rsidR="008A1F1F" w:rsidRPr="004F4ED5" w:rsidRDefault="008A1F1F" w:rsidP="008A1F1F">
      <w:pPr>
        <w:pStyle w:val="a8"/>
        <w:widowControl w:val="0"/>
        <w:numPr>
          <w:ilvl w:val="1"/>
          <w:numId w:val="3"/>
        </w:numPr>
        <w:tabs>
          <w:tab w:val="left" w:pos="1418"/>
        </w:tabs>
        <w:autoSpaceDE w:val="0"/>
        <w:autoSpaceDN w:val="0"/>
        <w:adjustRightInd w:val="0"/>
        <w:spacing w:after="0" w:line="360" w:lineRule="auto"/>
        <w:ind w:left="0" w:firstLine="709"/>
        <w:jc w:val="both"/>
        <w:rPr>
          <w:rFonts w:ascii="Times New Roman" w:hAnsi="Times New Roman"/>
          <w:sz w:val="28"/>
          <w:szCs w:val="28"/>
        </w:rPr>
      </w:pPr>
      <w:r w:rsidRPr="004F4ED5">
        <w:rPr>
          <w:rFonts w:ascii="Times New Roman" w:hAnsi="Times New Roman"/>
          <w:sz w:val="28"/>
          <w:szCs w:val="28"/>
        </w:rPr>
        <w:t xml:space="preserve">Уведомление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 застройщика и информация о соответствии указанных лиц требованиям статьи 3.2 Федерального закона от 30.12.2004 № 214-ФЗ. </w:t>
      </w:r>
    </w:p>
    <w:p w:rsidR="008A1F1F" w:rsidRPr="004F4ED5"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4F4ED5">
        <w:rPr>
          <w:rFonts w:ascii="Times New Roman" w:hAnsi="Times New Roman"/>
          <w:sz w:val="28"/>
          <w:szCs w:val="28"/>
        </w:rPr>
        <w:t>Документы, подтверждающие факт право</w:t>
      </w:r>
      <w:r>
        <w:rPr>
          <w:rFonts w:ascii="Times New Roman" w:hAnsi="Times New Roman"/>
          <w:sz w:val="28"/>
          <w:szCs w:val="28"/>
        </w:rPr>
        <w:t>преемства наследника гражданина-</w:t>
      </w:r>
      <w:r w:rsidRPr="004F4ED5">
        <w:rPr>
          <w:rFonts w:ascii="Times New Roman" w:hAnsi="Times New Roman"/>
          <w:sz w:val="28"/>
          <w:szCs w:val="28"/>
        </w:rPr>
        <w:t>участника долевого строительства по заключенному им договору участия в долевом строительстве (при наличии).</w:t>
      </w:r>
    </w:p>
    <w:p w:rsidR="008A1F1F" w:rsidRPr="004F4ED5" w:rsidRDefault="008A1F1F" w:rsidP="008A1F1F">
      <w:pPr>
        <w:pStyle w:val="a8"/>
        <w:widowControl w:val="0"/>
        <w:numPr>
          <w:ilvl w:val="1"/>
          <w:numId w:val="3"/>
        </w:numPr>
        <w:tabs>
          <w:tab w:val="left" w:pos="1418"/>
        </w:tabs>
        <w:spacing w:after="0" w:line="360" w:lineRule="auto"/>
        <w:ind w:left="0" w:firstLine="709"/>
        <w:jc w:val="both"/>
        <w:rPr>
          <w:rFonts w:ascii="Times New Roman" w:hAnsi="Times New Roman"/>
          <w:sz w:val="28"/>
          <w:szCs w:val="28"/>
        </w:rPr>
      </w:pPr>
      <w:r w:rsidRPr="004F4ED5">
        <w:rPr>
          <w:rFonts w:ascii="Times New Roman" w:hAnsi="Times New Roman"/>
          <w:sz w:val="28"/>
          <w:szCs w:val="28"/>
        </w:rPr>
        <w:t>Договоры уступки прав требования (при наличии).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4B02E7">
        <w:rPr>
          <w:rFonts w:ascii="Times New Roman" w:hAnsi="Times New Roman" w:cs="Times New Roman"/>
          <w:sz w:val="28"/>
          <w:szCs w:val="28"/>
        </w:rPr>
        <w:t>Соглашение о возникновении</w:t>
      </w:r>
      <w:r>
        <w:rPr>
          <w:rFonts w:ascii="Times New Roman" w:hAnsi="Times New Roman" w:cs="Times New Roman"/>
          <w:sz w:val="28"/>
          <w:szCs w:val="28"/>
        </w:rPr>
        <w:t xml:space="preserve"> долей в</w:t>
      </w:r>
      <w:r w:rsidRPr="004B02E7">
        <w:rPr>
          <w:rFonts w:ascii="Times New Roman" w:hAnsi="Times New Roman" w:cs="Times New Roman"/>
          <w:sz w:val="28"/>
          <w:szCs w:val="28"/>
        </w:rPr>
        <w:t xml:space="preserve"> прав</w:t>
      </w:r>
      <w:r>
        <w:rPr>
          <w:rFonts w:ascii="Times New Roman" w:hAnsi="Times New Roman" w:cs="Times New Roman"/>
          <w:sz w:val="28"/>
          <w:szCs w:val="28"/>
        </w:rPr>
        <w:t>е</w:t>
      </w:r>
      <w:r w:rsidRPr="004B02E7">
        <w:rPr>
          <w:rFonts w:ascii="Times New Roman" w:hAnsi="Times New Roman" w:cs="Times New Roman"/>
          <w:sz w:val="28"/>
          <w:szCs w:val="28"/>
        </w:rPr>
        <w:t xml:space="preserve"> общей долевой собственности  на объект социальной инфраструктуры</w:t>
      </w:r>
      <w:r>
        <w:rPr>
          <w:rFonts w:ascii="Times New Roman" w:hAnsi="Times New Roman" w:cs="Times New Roman"/>
          <w:sz w:val="28"/>
          <w:szCs w:val="28"/>
        </w:rPr>
        <w:t xml:space="preserve"> после ввода такого </w:t>
      </w:r>
      <w:r>
        <w:rPr>
          <w:rFonts w:ascii="Times New Roman" w:hAnsi="Times New Roman" w:cs="Times New Roman"/>
          <w:sz w:val="28"/>
          <w:szCs w:val="28"/>
        </w:rPr>
        <w:lastRenderedPageBreak/>
        <w:t>объекта в эксплуатацию</w:t>
      </w:r>
      <w:r w:rsidRPr="004B02E7">
        <w:rPr>
          <w:rFonts w:ascii="Times New Roman" w:hAnsi="Times New Roman" w:cs="Times New Roman"/>
          <w:sz w:val="28"/>
          <w:szCs w:val="28"/>
        </w:rPr>
        <w:t>.</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Договоры участия в долевом строительстве и (или) иные договоры, а также дополнительные соглашения к ним, по которым осуществлялось привлечение денежных средств участников долевого строительства для целей строительства многоквартирного дома и (или) иного объекта недвижимости.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Реестры участников долевого строительства с указанием номера и даты договора участия в долевом строительстве и (или) иного договора, по которому осуществлялось привлечение денежных средств участников долевого строительства для строительства многоквартирного дома и (или) иного объекта недвижимости, с указанием фамилии, имени и отчества участника долевого строительства, дат государственной регистрации договора и дополнительных соглашений, номера квартиры, цены договора, срока передачи объекта долевого строительства в соответствии с договором (при наличии).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Приказы об учетной политике организации в области бухгалтерского учета и отчетности и приложения к ним, в том числе рабочие планы счетов бухгалтерского учета, содержащих синтетические и аналитические счета и субсчета учета финансово-хозяйственной деятельности.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Первичные учетные документы, на основании которых ведется бухгалтерский учет, в том числе подтверждающие привлечение и расходование денежных средств участников долевого строительства и (или) граждан для целей строительства многоквартирного дома и (или) иного объекта недвижимости.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Бухгалтерская отчетность, составленная в соответствии с требованиями законодательства Российской Федерации.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Аудиторское заключение за последний год осуществления юридическим лицом предпринимательской деятельности (при наличии).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Регистр бухгалтерского учета </w:t>
      </w:r>
      <w:r w:rsidRPr="00C62AC1">
        <w:rPr>
          <w:rFonts w:ascii="Times New Roman" w:hAnsi="Times New Roman" w:cs="Times New Roman"/>
          <w:sz w:val="28"/>
          <w:szCs w:val="28"/>
        </w:rPr>
        <w:t xml:space="preserve">Главная книга (отдельными </w:t>
      </w:r>
      <w:r w:rsidRPr="00C62AC1">
        <w:rPr>
          <w:rFonts w:ascii="Times New Roman" w:hAnsi="Times New Roman" w:cs="Times New Roman"/>
          <w:sz w:val="28"/>
          <w:szCs w:val="28"/>
        </w:rPr>
        <w:lastRenderedPageBreak/>
        <w:t>листами), ведомости оборотов по дебету всех счетов и субсчетов бухгалтерского учета в корреспонденции с кредитами счетов и субсчетов бухгалтерского учета.</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Анализ счета, карточки счета, оборотно-сальдовые ведомости следующих счетов (субсчетов) бухгалтерского учета:</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sidRPr="00C62AC1">
        <w:rPr>
          <w:rFonts w:ascii="Times New Roman" w:hAnsi="Times New Roman" w:cs="Times New Roman"/>
          <w:sz w:val="28"/>
          <w:szCs w:val="28"/>
        </w:rPr>
        <w:t xml:space="preserve">01 </w:t>
      </w:r>
      <w:r>
        <w:rPr>
          <w:rFonts w:ascii="Times New Roman" w:hAnsi="Times New Roman" w:cs="Times New Roman"/>
          <w:sz w:val="28"/>
          <w:szCs w:val="28"/>
        </w:rPr>
        <w:t>«</w:t>
      </w:r>
      <w:r w:rsidRPr="00C62AC1">
        <w:rPr>
          <w:rFonts w:ascii="Times New Roman" w:hAnsi="Times New Roman" w:cs="Times New Roman"/>
          <w:sz w:val="28"/>
          <w:szCs w:val="28"/>
        </w:rPr>
        <w:t>Основные средства</w:t>
      </w:r>
      <w:r>
        <w:rPr>
          <w:rFonts w:ascii="Times New Roman" w:hAnsi="Times New Roman" w:cs="Times New Roman"/>
          <w:sz w:val="28"/>
          <w:szCs w:val="28"/>
        </w:rPr>
        <w:t>»</w:t>
      </w:r>
      <w:r w:rsidRPr="00C62AC1">
        <w:rPr>
          <w:rFonts w:ascii="Times New Roman" w:hAnsi="Times New Roman" w:cs="Times New Roman"/>
          <w:sz w:val="28"/>
          <w:szCs w:val="28"/>
        </w:rPr>
        <w:t>;</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04 «</w:t>
      </w:r>
      <w:r w:rsidRPr="00C62AC1">
        <w:rPr>
          <w:rFonts w:ascii="Times New Roman" w:hAnsi="Times New Roman" w:cs="Times New Roman"/>
          <w:sz w:val="28"/>
          <w:szCs w:val="28"/>
        </w:rPr>
        <w:t>Нематериальные активы</w:t>
      </w:r>
      <w:r>
        <w:rPr>
          <w:rFonts w:ascii="Times New Roman" w:hAnsi="Times New Roman" w:cs="Times New Roman"/>
          <w:sz w:val="28"/>
          <w:szCs w:val="28"/>
        </w:rPr>
        <w:t>»</w:t>
      </w:r>
      <w:r w:rsidRPr="00C62AC1">
        <w:rPr>
          <w:rFonts w:ascii="Times New Roman" w:hAnsi="Times New Roman" w:cs="Times New Roman"/>
          <w:sz w:val="28"/>
          <w:szCs w:val="28"/>
        </w:rPr>
        <w:t>;</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07 «</w:t>
      </w:r>
      <w:r w:rsidRPr="00C62AC1">
        <w:rPr>
          <w:rFonts w:ascii="Times New Roman" w:hAnsi="Times New Roman" w:cs="Times New Roman"/>
          <w:sz w:val="28"/>
          <w:szCs w:val="28"/>
        </w:rPr>
        <w:t>Оборудование к установке</w:t>
      </w:r>
      <w:r>
        <w:rPr>
          <w:rFonts w:ascii="Times New Roman" w:hAnsi="Times New Roman" w:cs="Times New Roman"/>
          <w:sz w:val="28"/>
          <w:szCs w:val="28"/>
        </w:rPr>
        <w:t>»</w:t>
      </w:r>
      <w:r w:rsidRPr="00C62AC1">
        <w:rPr>
          <w:rFonts w:ascii="Times New Roman" w:hAnsi="Times New Roman" w:cs="Times New Roman"/>
          <w:sz w:val="28"/>
          <w:szCs w:val="28"/>
        </w:rPr>
        <w:t>;</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08 «</w:t>
      </w:r>
      <w:r w:rsidRPr="00C62AC1">
        <w:rPr>
          <w:rFonts w:ascii="Times New Roman" w:hAnsi="Times New Roman" w:cs="Times New Roman"/>
          <w:sz w:val="28"/>
          <w:szCs w:val="28"/>
        </w:rPr>
        <w:t>Вложения во внеоборотные активы</w:t>
      </w:r>
      <w:r>
        <w:rPr>
          <w:rFonts w:ascii="Times New Roman" w:hAnsi="Times New Roman" w:cs="Times New Roman"/>
          <w:sz w:val="28"/>
          <w:szCs w:val="28"/>
        </w:rPr>
        <w:t>»</w:t>
      </w:r>
      <w:r w:rsidRPr="00C62AC1">
        <w:rPr>
          <w:rFonts w:ascii="Times New Roman" w:hAnsi="Times New Roman" w:cs="Times New Roman"/>
          <w:sz w:val="28"/>
          <w:szCs w:val="28"/>
        </w:rPr>
        <w:t>;</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50 «</w:t>
      </w:r>
      <w:r w:rsidRPr="00C62AC1">
        <w:rPr>
          <w:rFonts w:ascii="Times New Roman" w:hAnsi="Times New Roman" w:cs="Times New Roman"/>
          <w:sz w:val="28"/>
          <w:szCs w:val="28"/>
        </w:rPr>
        <w:t>Касса</w:t>
      </w:r>
      <w:r>
        <w:rPr>
          <w:rFonts w:ascii="Times New Roman" w:hAnsi="Times New Roman" w:cs="Times New Roman"/>
          <w:sz w:val="28"/>
          <w:szCs w:val="28"/>
        </w:rPr>
        <w:t>»</w:t>
      </w:r>
      <w:r w:rsidRPr="00C62AC1">
        <w:rPr>
          <w:rFonts w:ascii="Times New Roman" w:hAnsi="Times New Roman" w:cs="Times New Roman"/>
          <w:sz w:val="28"/>
          <w:szCs w:val="28"/>
        </w:rPr>
        <w:t>;</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 «</w:t>
      </w:r>
      <w:r w:rsidRPr="00C62AC1">
        <w:rPr>
          <w:rFonts w:ascii="Times New Roman" w:hAnsi="Times New Roman" w:cs="Times New Roman"/>
          <w:sz w:val="28"/>
          <w:szCs w:val="28"/>
        </w:rPr>
        <w:t>Расчетные счета</w:t>
      </w:r>
      <w:r>
        <w:rPr>
          <w:rFonts w:ascii="Times New Roman" w:hAnsi="Times New Roman" w:cs="Times New Roman"/>
          <w:sz w:val="28"/>
          <w:szCs w:val="28"/>
        </w:rPr>
        <w:t>»</w:t>
      </w:r>
      <w:r w:rsidRPr="00C62AC1">
        <w:rPr>
          <w:rFonts w:ascii="Times New Roman" w:hAnsi="Times New Roman" w:cs="Times New Roman"/>
          <w:sz w:val="28"/>
          <w:szCs w:val="28"/>
        </w:rPr>
        <w:t>;</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 «</w:t>
      </w:r>
      <w:r w:rsidRPr="00C62AC1">
        <w:rPr>
          <w:rFonts w:ascii="Times New Roman" w:hAnsi="Times New Roman" w:cs="Times New Roman"/>
          <w:sz w:val="28"/>
          <w:szCs w:val="28"/>
        </w:rPr>
        <w:t>Валютные счета</w:t>
      </w:r>
      <w:r>
        <w:rPr>
          <w:rFonts w:ascii="Times New Roman" w:hAnsi="Times New Roman" w:cs="Times New Roman"/>
          <w:sz w:val="28"/>
          <w:szCs w:val="28"/>
        </w:rPr>
        <w:t>»</w:t>
      </w:r>
      <w:r w:rsidRPr="00C62AC1">
        <w:rPr>
          <w:rFonts w:ascii="Times New Roman" w:hAnsi="Times New Roman" w:cs="Times New Roman"/>
          <w:sz w:val="28"/>
          <w:szCs w:val="28"/>
        </w:rPr>
        <w:t>;</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55 «</w:t>
      </w:r>
      <w:r w:rsidRPr="00C62AC1">
        <w:rPr>
          <w:rFonts w:ascii="Times New Roman" w:hAnsi="Times New Roman" w:cs="Times New Roman"/>
          <w:sz w:val="28"/>
          <w:szCs w:val="28"/>
        </w:rPr>
        <w:t>Специальные счета в банках</w:t>
      </w:r>
      <w:r>
        <w:rPr>
          <w:rFonts w:ascii="Times New Roman" w:hAnsi="Times New Roman" w:cs="Times New Roman"/>
          <w:sz w:val="28"/>
          <w:szCs w:val="28"/>
        </w:rPr>
        <w:t>»</w:t>
      </w:r>
      <w:r w:rsidRPr="00C62AC1">
        <w:rPr>
          <w:rFonts w:ascii="Times New Roman" w:hAnsi="Times New Roman" w:cs="Times New Roman"/>
          <w:sz w:val="28"/>
          <w:szCs w:val="28"/>
        </w:rPr>
        <w:t>;</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57 «</w:t>
      </w:r>
      <w:r w:rsidRPr="00C62AC1">
        <w:rPr>
          <w:rFonts w:ascii="Times New Roman" w:hAnsi="Times New Roman" w:cs="Times New Roman"/>
          <w:sz w:val="28"/>
          <w:szCs w:val="28"/>
        </w:rPr>
        <w:t>Переводы в пути</w:t>
      </w:r>
      <w:r>
        <w:rPr>
          <w:rFonts w:ascii="Times New Roman" w:hAnsi="Times New Roman" w:cs="Times New Roman"/>
          <w:sz w:val="28"/>
          <w:szCs w:val="28"/>
        </w:rPr>
        <w:t>»</w:t>
      </w:r>
      <w:r w:rsidRPr="00C62AC1">
        <w:rPr>
          <w:rFonts w:ascii="Times New Roman" w:hAnsi="Times New Roman" w:cs="Times New Roman"/>
          <w:sz w:val="28"/>
          <w:szCs w:val="28"/>
        </w:rPr>
        <w:t>;</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58 «</w:t>
      </w:r>
      <w:r w:rsidRPr="00C62AC1">
        <w:rPr>
          <w:rFonts w:ascii="Times New Roman" w:hAnsi="Times New Roman" w:cs="Times New Roman"/>
          <w:sz w:val="28"/>
          <w:szCs w:val="28"/>
        </w:rPr>
        <w:t>Финансовые вложения</w:t>
      </w:r>
      <w:r>
        <w:rPr>
          <w:rFonts w:ascii="Times New Roman" w:hAnsi="Times New Roman" w:cs="Times New Roman"/>
          <w:sz w:val="28"/>
          <w:szCs w:val="28"/>
        </w:rPr>
        <w:t>»</w:t>
      </w:r>
      <w:r w:rsidRPr="00C62AC1">
        <w:rPr>
          <w:rFonts w:ascii="Times New Roman" w:hAnsi="Times New Roman" w:cs="Times New Roman"/>
          <w:sz w:val="28"/>
          <w:szCs w:val="28"/>
        </w:rPr>
        <w:t>;</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60 «</w:t>
      </w:r>
      <w:r w:rsidRPr="00C62AC1">
        <w:rPr>
          <w:rFonts w:ascii="Times New Roman" w:hAnsi="Times New Roman" w:cs="Times New Roman"/>
          <w:sz w:val="28"/>
          <w:szCs w:val="28"/>
        </w:rPr>
        <w:t>Поставщики и подрядчики</w:t>
      </w:r>
      <w:r>
        <w:rPr>
          <w:rFonts w:ascii="Times New Roman" w:hAnsi="Times New Roman" w:cs="Times New Roman"/>
          <w:sz w:val="28"/>
          <w:szCs w:val="28"/>
        </w:rPr>
        <w:t>»</w:t>
      </w:r>
      <w:r w:rsidRPr="00C62AC1">
        <w:rPr>
          <w:rFonts w:ascii="Times New Roman" w:hAnsi="Times New Roman" w:cs="Times New Roman"/>
          <w:sz w:val="28"/>
          <w:szCs w:val="28"/>
        </w:rPr>
        <w:t>;</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62 «</w:t>
      </w:r>
      <w:r w:rsidRPr="00C62AC1">
        <w:rPr>
          <w:rFonts w:ascii="Times New Roman" w:hAnsi="Times New Roman" w:cs="Times New Roman"/>
          <w:sz w:val="28"/>
          <w:szCs w:val="28"/>
        </w:rPr>
        <w:t>Расчеты с покупателями и заказчиками</w:t>
      </w:r>
      <w:r>
        <w:rPr>
          <w:rFonts w:ascii="Times New Roman" w:hAnsi="Times New Roman" w:cs="Times New Roman"/>
          <w:sz w:val="28"/>
          <w:szCs w:val="28"/>
        </w:rPr>
        <w:t>»</w:t>
      </w:r>
      <w:r w:rsidRPr="00C62AC1">
        <w:rPr>
          <w:rFonts w:ascii="Times New Roman" w:hAnsi="Times New Roman" w:cs="Times New Roman"/>
          <w:sz w:val="28"/>
          <w:szCs w:val="28"/>
        </w:rPr>
        <w:t>;</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66 «</w:t>
      </w:r>
      <w:r w:rsidRPr="00C62AC1">
        <w:rPr>
          <w:rFonts w:ascii="Times New Roman" w:hAnsi="Times New Roman" w:cs="Times New Roman"/>
          <w:sz w:val="28"/>
          <w:szCs w:val="28"/>
        </w:rPr>
        <w:t>Расчеты по краткосрочным займам и кредитам</w:t>
      </w:r>
      <w:r>
        <w:rPr>
          <w:rFonts w:ascii="Times New Roman" w:hAnsi="Times New Roman" w:cs="Times New Roman"/>
          <w:sz w:val="28"/>
          <w:szCs w:val="28"/>
        </w:rPr>
        <w:t>»</w:t>
      </w:r>
      <w:r w:rsidRPr="00C62AC1">
        <w:rPr>
          <w:rFonts w:ascii="Times New Roman" w:hAnsi="Times New Roman" w:cs="Times New Roman"/>
          <w:sz w:val="28"/>
          <w:szCs w:val="28"/>
        </w:rPr>
        <w:t>;</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67 «</w:t>
      </w:r>
      <w:r w:rsidRPr="00C62AC1">
        <w:rPr>
          <w:rFonts w:ascii="Times New Roman" w:hAnsi="Times New Roman" w:cs="Times New Roman"/>
          <w:sz w:val="28"/>
          <w:szCs w:val="28"/>
        </w:rPr>
        <w:t>Расчеты по долгосрочным займам и кредитам</w:t>
      </w:r>
      <w:r>
        <w:rPr>
          <w:rFonts w:ascii="Times New Roman" w:hAnsi="Times New Roman" w:cs="Times New Roman"/>
          <w:sz w:val="28"/>
          <w:szCs w:val="28"/>
        </w:rPr>
        <w:t>»</w:t>
      </w:r>
      <w:r w:rsidRPr="00C62AC1">
        <w:rPr>
          <w:rFonts w:ascii="Times New Roman" w:hAnsi="Times New Roman" w:cs="Times New Roman"/>
          <w:sz w:val="28"/>
          <w:szCs w:val="28"/>
        </w:rPr>
        <w:t>;</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71 «</w:t>
      </w:r>
      <w:r w:rsidRPr="00C62AC1">
        <w:rPr>
          <w:rFonts w:ascii="Times New Roman" w:hAnsi="Times New Roman" w:cs="Times New Roman"/>
          <w:sz w:val="28"/>
          <w:szCs w:val="28"/>
        </w:rPr>
        <w:t>Расчеты с подотчетными лицами</w:t>
      </w:r>
      <w:r>
        <w:rPr>
          <w:rFonts w:ascii="Times New Roman" w:hAnsi="Times New Roman" w:cs="Times New Roman"/>
          <w:sz w:val="28"/>
          <w:szCs w:val="28"/>
        </w:rPr>
        <w:t>»</w:t>
      </w:r>
      <w:r w:rsidRPr="00C62AC1">
        <w:rPr>
          <w:rFonts w:ascii="Times New Roman" w:hAnsi="Times New Roman" w:cs="Times New Roman"/>
          <w:sz w:val="28"/>
          <w:szCs w:val="28"/>
        </w:rPr>
        <w:t>;</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73 «</w:t>
      </w:r>
      <w:r w:rsidRPr="00C62AC1">
        <w:rPr>
          <w:rFonts w:ascii="Times New Roman" w:hAnsi="Times New Roman" w:cs="Times New Roman"/>
          <w:sz w:val="28"/>
          <w:szCs w:val="28"/>
        </w:rPr>
        <w:t>Расчеты с персоналом по прочим операциям</w:t>
      </w:r>
      <w:r>
        <w:rPr>
          <w:rFonts w:ascii="Times New Roman" w:hAnsi="Times New Roman" w:cs="Times New Roman"/>
          <w:sz w:val="28"/>
          <w:szCs w:val="28"/>
        </w:rPr>
        <w:t>»</w:t>
      </w:r>
      <w:r w:rsidRPr="00C62AC1">
        <w:rPr>
          <w:rFonts w:ascii="Times New Roman" w:hAnsi="Times New Roman" w:cs="Times New Roman"/>
          <w:sz w:val="28"/>
          <w:szCs w:val="28"/>
        </w:rPr>
        <w:t>;</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76 «</w:t>
      </w:r>
      <w:r w:rsidRPr="00C62AC1">
        <w:rPr>
          <w:rFonts w:ascii="Times New Roman" w:hAnsi="Times New Roman" w:cs="Times New Roman"/>
          <w:sz w:val="28"/>
          <w:szCs w:val="28"/>
        </w:rPr>
        <w:t>Расчеты с разными дебиторами, кредиторами</w:t>
      </w:r>
      <w:r>
        <w:rPr>
          <w:rFonts w:ascii="Times New Roman" w:hAnsi="Times New Roman" w:cs="Times New Roman"/>
          <w:sz w:val="28"/>
          <w:szCs w:val="28"/>
        </w:rPr>
        <w:t>»</w:t>
      </w:r>
      <w:r w:rsidRPr="00C62AC1">
        <w:rPr>
          <w:rFonts w:ascii="Times New Roman" w:hAnsi="Times New Roman" w:cs="Times New Roman"/>
          <w:sz w:val="28"/>
          <w:szCs w:val="28"/>
        </w:rPr>
        <w:t>;</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86 «</w:t>
      </w:r>
      <w:r w:rsidRPr="00C62AC1">
        <w:rPr>
          <w:rFonts w:ascii="Times New Roman" w:hAnsi="Times New Roman" w:cs="Times New Roman"/>
          <w:sz w:val="28"/>
          <w:szCs w:val="28"/>
        </w:rPr>
        <w:t>Целевое финансирование</w:t>
      </w:r>
      <w:r>
        <w:rPr>
          <w:rFonts w:ascii="Times New Roman" w:hAnsi="Times New Roman" w:cs="Times New Roman"/>
          <w:sz w:val="28"/>
          <w:szCs w:val="28"/>
        </w:rPr>
        <w:t>»</w:t>
      </w:r>
      <w:r w:rsidRPr="00C62AC1">
        <w:rPr>
          <w:rFonts w:ascii="Times New Roman" w:hAnsi="Times New Roman" w:cs="Times New Roman"/>
          <w:sz w:val="28"/>
          <w:szCs w:val="28"/>
        </w:rPr>
        <w:t>;</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98 «</w:t>
      </w:r>
      <w:r w:rsidRPr="00C62AC1">
        <w:rPr>
          <w:rFonts w:ascii="Times New Roman" w:hAnsi="Times New Roman" w:cs="Times New Roman"/>
          <w:sz w:val="28"/>
          <w:szCs w:val="28"/>
        </w:rPr>
        <w:t>Доходы будущих периодов</w:t>
      </w:r>
      <w:r>
        <w:rPr>
          <w:rFonts w:ascii="Times New Roman" w:hAnsi="Times New Roman" w:cs="Times New Roman"/>
          <w:sz w:val="28"/>
          <w:szCs w:val="28"/>
        </w:rPr>
        <w:t>»</w:t>
      </w:r>
      <w:r w:rsidRPr="00C62AC1">
        <w:rPr>
          <w:rFonts w:ascii="Times New Roman" w:hAnsi="Times New Roman" w:cs="Times New Roman"/>
          <w:sz w:val="28"/>
          <w:szCs w:val="28"/>
        </w:rPr>
        <w:t xml:space="preserve"> с наличием детальной информации (входящих и исходящих остатков, содержания наименования и даты хозяйственной операции, наименования активов, обязательств и иных показателей, оборотов по дебету и кредиту, контрагентов, корреспонденции счетов и субсчетов и других показателей).</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Кассовые книги, первичные кассовые документы.</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 xml:space="preserve">Расшифровка затрат по объектам строительства </w:t>
      </w:r>
      <w:r w:rsidRPr="00C62AC1">
        <w:rPr>
          <w:rFonts w:ascii="Times New Roman" w:hAnsi="Times New Roman" w:cs="Times New Roman"/>
          <w:sz w:val="28"/>
          <w:szCs w:val="28"/>
        </w:rPr>
        <w:lastRenderedPageBreak/>
        <w:t>многоквартирных домов и иных объектов недвижимости.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Расшифровка дебиторской задолженности с указанием контрагентов, целей и назначения расходования средств, с указанием перечня материалов, работ и (или) услуг, в том числе с выделением показателей, не связанных с долевым строительством многоквартирных домов и (или) иных объектов недвижимости.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Расшифровка задолженности участников долевого строительства по каждому объекту недвижимости и каждому участнику долевого строительства, в том числе с предоставленной рассрочкой платежа.</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Расшифровка краткосрочных и долгосрочных финансовых вложений.</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Расшифровка незавершенного строительства, основных средств и других внеоборотных активов, в том числе с выделением показателей, связанных с расходованием денежных средств участников долевого строительства и (или) граждан.</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Документы, подтверждающие получение кредитных (заемных) средств для строительства (создания) многоквартирных домов и (или) иных объектов недвижимости.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Передаточные акты или иные документы о передаче объектов долевого строительства участникам долевого строительства.</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Реестры передаточных актов или иных документов о передаче объектов долевого строительства участникам долевого строительства (при наличии).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Уведомление о возможности применения упрощенной системы налогообложения (для организаций, применяющих упрощенную систему налогообложения).</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Книги учета доходов и расходов (для организаций, применяющих упрощенную систему налогообложения).</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Сведения о задолженности участников долевого строительства по договорам участия в долевом строительстве.</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lastRenderedPageBreak/>
        <w:t>Документы, свидетельствующие о направлении участникам долевого строительства информации о невозможности завершения строительства в предусмотренный договором срок и о направлении предложений, связанных с изменением договоров, с подтверждением почтового отправления и уведомления о вручении (при наличии).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Уведомления об одностороннем отказе от исполнения договора участия в долевом строительстве с подтверждением его почтового отправления (при наличии).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Сведения о средней численности работников за период, указанный в запросе.</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Документы, подтверждающие целевое использование денежных средств участников долевого строительства:</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sidRPr="00C62AC1">
        <w:rPr>
          <w:rFonts w:ascii="Times New Roman" w:hAnsi="Times New Roman" w:cs="Times New Roman"/>
          <w:sz w:val="28"/>
          <w:szCs w:val="28"/>
        </w:rPr>
        <w:t>акты о приемке выполненных работ;</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sidRPr="00C62AC1">
        <w:rPr>
          <w:rFonts w:ascii="Times New Roman" w:hAnsi="Times New Roman" w:cs="Times New Roman"/>
          <w:sz w:val="28"/>
          <w:szCs w:val="28"/>
        </w:rPr>
        <w:t>справки о стоимости выполненных работ и затрат;</w:t>
      </w:r>
    </w:p>
    <w:p w:rsidR="008A1F1F" w:rsidRPr="00C62AC1" w:rsidRDefault="008A1F1F" w:rsidP="008A1F1F">
      <w:pPr>
        <w:pStyle w:val="ConsPlusNormal"/>
        <w:spacing w:line="360" w:lineRule="auto"/>
        <w:ind w:firstLine="709"/>
        <w:jc w:val="both"/>
        <w:rPr>
          <w:rFonts w:ascii="Times New Roman" w:hAnsi="Times New Roman" w:cs="Times New Roman"/>
          <w:sz w:val="28"/>
          <w:szCs w:val="28"/>
        </w:rPr>
      </w:pPr>
      <w:r w:rsidRPr="00C62AC1">
        <w:rPr>
          <w:rFonts w:ascii="Times New Roman" w:hAnsi="Times New Roman" w:cs="Times New Roman"/>
          <w:sz w:val="28"/>
          <w:szCs w:val="28"/>
        </w:rPr>
        <w:t>платежные документы к ним.</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Сведения о количестве денежных средств, необходимых для завершения строительства многоквартирных домов и (или) иных объектов недвижимости, с подтверждающими документами.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Документы, подтверждающие расторжение договоров участия в долевом строительстве и возврат денежных средств (при наличии).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 xml:space="preserve">Сведения, подтверждающие </w:t>
      </w:r>
      <w:r>
        <w:rPr>
          <w:rFonts w:ascii="Times New Roman" w:hAnsi="Times New Roman" w:cs="Times New Roman"/>
          <w:sz w:val="28"/>
          <w:szCs w:val="28"/>
        </w:rPr>
        <w:t xml:space="preserve">доведение информации </w:t>
      </w:r>
      <w:r w:rsidRPr="00C62AC1">
        <w:rPr>
          <w:rFonts w:ascii="Times New Roman" w:hAnsi="Times New Roman" w:cs="Times New Roman"/>
          <w:sz w:val="28"/>
          <w:szCs w:val="28"/>
        </w:rPr>
        <w:t>о за</w:t>
      </w:r>
      <w:r>
        <w:rPr>
          <w:rFonts w:ascii="Times New Roman" w:hAnsi="Times New Roman" w:cs="Times New Roman"/>
          <w:sz w:val="28"/>
          <w:szCs w:val="28"/>
        </w:rPr>
        <w:t>вершении строительства (создании</w:t>
      </w:r>
      <w:r w:rsidRPr="00C62AC1">
        <w:rPr>
          <w:rFonts w:ascii="Times New Roman" w:hAnsi="Times New Roman" w:cs="Times New Roman"/>
          <w:sz w:val="28"/>
          <w:szCs w:val="28"/>
        </w:rPr>
        <w:t xml:space="preserve">) многоквартирного дома и (или) иного объекта недвижимости </w:t>
      </w:r>
      <w:r>
        <w:rPr>
          <w:rFonts w:ascii="Times New Roman" w:hAnsi="Times New Roman" w:cs="Times New Roman"/>
          <w:sz w:val="28"/>
          <w:szCs w:val="28"/>
        </w:rPr>
        <w:t xml:space="preserve">до </w:t>
      </w:r>
      <w:r w:rsidRPr="00C62AC1">
        <w:rPr>
          <w:rFonts w:ascii="Times New Roman" w:hAnsi="Times New Roman" w:cs="Times New Roman"/>
          <w:sz w:val="28"/>
          <w:szCs w:val="28"/>
        </w:rPr>
        <w:t>участник</w:t>
      </w:r>
      <w:r>
        <w:rPr>
          <w:rFonts w:ascii="Times New Roman" w:hAnsi="Times New Roman" w:cs="Times New Roman"/>
          <w:sz w:val="28"/>
          <w:szCs w:val="28"/>
        </w:rPr>
        <w:t>ов</w:t>
      </w:r>
      <w:r w:rsidRPr="00C62AC1">
        <w:rPr>
          <w:rFonts w:ascii="Times New Roman" w:hAnsi="Times New Roman" w:cs="Times New Roman"/>
          <w:sz w:val="28"/>
          <w:szCs w:val="28"/>
        </w:rPr>
        <w:t xml:space="preserve"> долевого строительства в соответствии с договором участия в долевом строительстве</w:t>
      </w:r>
      <w:r>
        <w:rPr>
          <w:rFonts w:ascii="Times New Roman" w:hAnsi="Times New Roman" w:cs="Times New Roman"/>
          <w:sz w:val="28"/>
          <w:szCs w:val="28"/>
        </w:rPr>
        <w:t>,</w:t>
      </w:r>
      <w:r w:rsidRPr="00C62AC1">
        <w:rPr>
          <w:rFonts w:ascii="Times New Roman" w:hAnsi="Times New Roman" w:cs="Times New Roman"/>
          <w:sz w:val="28"/>
          <w:szCs w:val="28"/>
        </w:rPr>
        <w:t xml:space="preserve"> о готовности объекта долевого строительства к передаче участник</w:t>
      </w:r>
      <w:r>
        <w:rPr>
          <w:rFonts w:ascii="Times New Roman" w:hAnsi="Times New Roman" w:cs="Times New Roman"/>
          <w:sz w:val="28"/>
          <w:szCs w:val="28"/>
        </w:rPr>
        <w:t>ам</w:t>
      </w:r>
      <w:r w:rsidRPr="00C62AC1">
        <w:rPr>
          <w:rFonts w:ascii="Times New Roman" w:hAnsi="Times New Roman" w:cs="Times New Roman"/>
          <w:sz w:val="28"/>
          <w:szCs w:val="28"/>
        </w:rPr>
        <w:t xml:space="preserve"> долевого строительства</w:t>
      </w:r>
      <w:r>
        <w:rPr>
          <w:rFonts w:ascii="Times New Roman" w:hAnsi="Times New Roman" w:cs="Times New Roman"/>
          <w:sz w:val="28"/>
          <w:szCs w:val="28"/>
        </w:rPr>
        <w:t>,</w:t>
      </w:r>
      <w:r w:rsidRPr="00C62AC1">
        <w:rPr>
          <w:rFonts w:ascii="Times New Roman" w:hAnsi="Times New Roman" w:cs="Times New Roman"/>
          <w:sz w:val="28"/>
          <w:szCs w:val="28"/>
        </w:rPr>
        <w:t xml:space="preserve"> о необходимости принятия объекта долевого строительства и о последствиях бездействия участника долевого строительства.</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Сведения, подтверждающие согласие уча</w:t>
      </w:r>
      <w:r>
        <w:rPr>
          <w:rFonts w:ascii="Times New Roman" w:hAnsi="Times New Roman" w:cs="Times New Roman"/>
          <w:sz w:val="28"/>
          <w:szCs w:val="28"/>
        </w:rPr>
        <w:t>стников долевого строительства на передачу</w:t>
      </w:r>
      <w:r w:rsidRPr="00C62AC1">
        <w:rPr>
          <w:rFonts w:ascii="Times New Roman" w:hAnsi="Times New Roman" w:cs="Times New Roman"/>
          <w:sz w:val="28"/>
          <w:szCs w:val="28"/>
        </w:rPr>
        <w:t xml:space="preserve"> земельного участка, принадлежащего застройщику на праве собственности, права аренды или субаренды </w:t>
      </w:r>
      <w:r w:rsidRPr="00C62AC1">
        <w:rPr>
          <w:rFonts w:ascii="Times New Roman" w:hAnsi="Times New Roman" w:cs="Times New Roman"/>
          <w:sz w:val="28"/>
          <w:szCs w:val="28"/>
        </w:rPr>
        <w:lastRenderedPageBreak/>
        <w:t>земельного участка, строящегося на этом земельном участке многоквартирного дома и (или) иного объекта недвижимости в залог, кроме случая передачи в залог банку в обеспечение возврата кредита, предоставляемого банком застройщику на строительство многоквартирных домов и (или) иных объектов недвижимости (при наличии).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 xml:space="preserve">Сведения, подтверждающие предупреждение о необходимости погашения участниками долевого строительства задолженности по </w:t>
      </w:r>
      <w:r>
        <w:rPr>
          <w:rFonts w:ascii="Times New Roman" w:hAnsi="Times New Roman" w:cs="Times New Roman"/>
          <w:sz w:val="28"/>
          <w:szCs w:val="28"/>
        </w:rPr>
        <w:t>о</w:t>
      </w:r>
      <w:r w:rsidRPr="00C62AC1">
        <w:rPr>
          <w:rFonts w:ascii="Times New Roman" w:hAnsi="Times New Roman" w:cs="Times New Roman"/>
          <w:sz w:val="28"/>
          <w:szCs w:val="28"/>
        </w:rPr>
        <w:t>плате цены договора и о последствиях неисполнения такого требования (при наличии).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 xml:space="preserve">Сведения, подтверждающие сообщение участникам долевого строительства о зачислении денежных средств в депозит нотариуса по месту нахождения застройщика в случае расторжения договора участия в долевом строительстве по основаниям, предусмотренным </w:t>
      </w:r>
      <w:hyperlink r:id="rId9" w:history="1">
        <w:r w:rsidRPr="00264C62">
          <w:rPr>
            <w:rFonts w:ascii="Times New Roman" w:hAnsi="Times New Roman" w:cs="Times New Roman"/>
            <w:sz w:val="28"/>
            <w:szCs w:val="28"/>
          </w:rPr>
          <w:t>статьей 9</w:t>
        </w:r>
      </w:hyperlink>
      <w:r w:rsidRPr="00C62AC1">
        <w:rPr>
          <w:rFonts w:ascii="Times New Roman" w:hAnsi="Times New Roman" w:cs="Times New Roman"/>
          <w:sz w:val="28"/>
          <w:szCs w:val="28"/>
        </w:rPr>
        <w:t xml:space="preserve"> Федерального закона от 30.12.2004 </w:t>
      </w:r>
      <w:r>
        <w:rPr>
          <w:rFonts w:ascii="Times New Roman" w:hAnsi="Times New Roman" w:cs="Times New Roman"/>
          <w:sz w:val="28"/>
          <w:szCs w:val="28"/>
        </w:rPr>
        <w:t>№</w:t>
      </w:r>
      <w:r w:rsidRPr="00C62AC1">
        <w:rPr>
          <w:rFonts w:ascii="Times New Roman" w:hAnsi="Times New Roman" w:cs="Times New Roman"/>
          <w:sz w:val="28"/>
          <w:szCs w:val="28"/>
        </w:rPr>
        <w:t xml:space="preserve"> 214-ФЗ (при наличии).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Односторонний акт или иной документ о передаче объекта долевого строительства при уклонении участников долевого строительства от принятия объекта долевого строительства с подтверждающими документами (при наличии).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Договор о развитии застроенной территории, если строительство (создание) многоквартирных домов и (или) иных объектов недвижимости осуществляется на земельных участках, предоставленных на основании этого договора и находящихся в границах такой застроенной территории.</w:t>
      </w:r>
    </w:p>
    <w:p w:rsidR="008A1F1F" w:rsidRPr="00C62AC1" w:rsidRDefault="008A1F1F" w:rsidP="008A1F1F">
      <w:pPr>
        <w:pStyle w:val="ConsPlusNormal"/>
        <w:numPr>
          <w:ilvl w:val="1"/>
          <w:numId w:val="3"/>
        </w:numPr>
        <w:tabs>
          <w:tab w:val="left" w:pos="1418"/>
        </w:tabs>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Оригинал первой проектной декларации представляется в орган государственного контроля и надзора в области долевого строительства многоквартирных домов и (или) иных объектов недвижимости до заключения договора с первым участником долевого строительства.</w:t>
      </w:r>
    </w:p>
    <w:p w:rsidR="008A1F1F" w:rsidRDefault="008A1F1F" w:rsidP="008A1F1F">
      <w:pPr>
        <w:pStyle w:val="ConsPlusNormal"/>
        <w:numPr>
          <w:ilvl w:val="1"/>
          <w:numId w:val="3"/>
        </w:numPr>
        <w:tabs>
          <w:tab w:val="left" w:pos="1418"/>
        </w:tabs>
        <w:adjustRightInd/>
        <w:spacing w:after="120"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 xml:space="preserve">Иные документы, необходимые для осуществления контроля и надзора в области долевого строительства многоквартирных домов и (или) иных объектов недвижимости, если достоверность сведений, содержащихся в документах, имеющихся в распоряжении органа государственного контроля </w:t>
      </w:r>
      <w:r w:rsidRPr="00C62AC1">
        <w:rPr>
          <w:rFonts w:ascii="Times New Roman" w:hAnsi="Times New Roman" w:cs="Times New Roman"/>
          <w:sz w:val="28"/>
          <w:szCs w:val="28"/>
        </w:rPr>
        <w:lastRenderedPageBreak/>
        <w:t>и надзора в области долевого строительства многоквартирных домов и (или) иных объектов недвижимости, вызывает обоснованные сомнения, либо эти сведения не позволяют оценить исполнение юридическим лицом обязательных требований.</w:t>
      </w:r>
    </w:p>
    <w:p w:rsidR="008A1F1F" w:rsidRDefault="008A1F1F" w:rsidP="008A1F1F">
      <w:pPr>
        <w:pStyle w:val="ConsPlusNormal"/>
        <w:ind w:left="1134" w:hanging="425"/>
        <w:jc w:val="both"/>
        <w:rPr>
          <w:rFonts w:ascii="Times New Roman" w:hAnsi="Times New Roman" w:cs="Times New Roman"/>
          <w:b/>
          <w:sz w:val="28"/>
          <w:szCs w:val="28"/>
        </w:rPr>
      </w:pPr>
      <w:r>
        <w:rPr>
          <w:rFonts w:ascii="Times New Roman" w:hAnsi="Times New Roman" w:cs="Times New Roman"/>
          <w:sz w:val="28"/>
          <w:szCs w:val="28"/>
        </w:rPr>
        <w:t xml:space="preserve">2.  </w:t>
      </w:r>
      <w:r w:rsidRPr="002A03D8">
        <w:rPr>
          <w:rFonts w:ascii="Times New Roman" w:hAnsi="Times New Roman" w:cs="Times New Roman"/>
          <w:b/>
          <w:sz w:val="28"/>
          <w:szCs w:val="28"/>
        </w:rPr>
        <w:t>Сведения и (или) документы, необходимые для осуществления государственного контроля (надзора) в области долевого строительства многоквартирных домов и (или) иных объектов недвижимости на территории Кировской области, в случае если разрешение на строительств</w:t>
      </w:r>
      <w:r>
        <w:rPr>
          <w:rFonts w:ascii="Times New Roman" w:hAnsi="Times New Roman" w:cs="Times New Roman"/>
          <w:b/>
          <w:sz w:val="28"/>
          <w:szCs w:val="28"/>
        </w:rPr>
        <w:t>о получено до 01 июля 2018 года</w:t>
      </w:r>
    </w:p>
    <w:p w:rsidR="008A1F1F" w:rsidRPr="002A03D8" w:rsidRDefault="008A1F1F" w:rsidP="008A1F1F">
      <w:pPr>
        <w:pStyle w:val="ConsPlusNormal"/>
        <w:ind w:left="1134" w:hanging="425"/>
        <w:jc w:val="both"/>
        <w:rPr>
          <w:rFonts w:ascii="Times New Roman" w:hAnsi="Times New Roman" w:cs="Times New Roman"/>
          <w:b/>
          <w:sz w:val="28"/>
          <w:szCs w:val="28"/>
        </w:rPr>
      </w:pPr>
    </w:p>
    <w:p w:rsidR="008A1F1F" w:rsidRPr="004F4ED5" w:rsidRDefault="008A1F1F" w:rsidP="008A1F1F">
      <w:pPr>
        <w:pStyle w:val="a8"/>
        <w:widowControl w:val="0"/>
        <w:numPr>
          <w:ilvl w:val="1"/>
          <w:numId w:val="4"/>
        </w:numPr>
        <w:spacing w:after="0" w:line="360" w:lineRule="auto"/>
        <w:ind w:left="0" w:firstLine="709"/>
        <w:jc w:val="both"/>
        <w:rPr>
          <w:rFonts w:ascii="Times New Roman" w:hAnsi="Times New Roman"/>
          <w:sz w:val="28"/>
          <w:szCs w:val="28"/>
        </w:rPr>
      </w:pPr>
      <w:r w:rsidRPr="004F4ED5">
        <w:rPr>
          <w:rFonts w:ascii="Times New Roman" w:hAnsi="Times New Roman"/>
          <w:sz w:val="28"/>
          <w:szCs w:val="28"/>
        </w:rPr>
        <w:t>Сведения о размере полностью оплаченного уставного (складочного) капитала, уставного фонда застройщика или сумме размеров полностью оплаченных уставного (складочного) капитала, уставного фонда застройщика и уставных (складочных) капиталов, уставных фондов связанных с застройщиком юридических лиц с указанием наименования, фирменного наименования, места нахождения и адреса, адреса электронной почты, номера телефона таких юридических лиц.</w:t>
      </w:r>
    </w:p>
    <w:p w:rsidR="008A1F1F" w:rsidRPr="004F4ED5" w:rsidRDefault="008A1F1F" w:rsidP="008A1F1F">
      <w:pPr>
        <w:pStyle w:val="a8"/>
        <w:widowControl w:val="0"/>
        <w:numPr>
          <w:ilvl w:val="1"/>
          <w:numId w:val="4"/>
        </w:numPr>
        <w:spacing w:after="0" w:line="360" w:lineRule="auto"/>
        <w:ind w:left="0" w:firstLine="709"/>
        <w:jc w:val="both"/>
        <w:rPr>
          <w:rFonts w:ascii="Times New Roman" w:hAnsi="Times New Roman"/>
          <w:sz w:val="28"/>
          <w:szCs w:val="28"/>
        </w:rPr>
      </w:pPr>
      <w:r w:rsidRPr="004F4ED5">
        <w:rPr>
          <w:rFonts w:ascii="Times New Roman" w:hAnsi="Times New Roman"/>
          <w:sz w:val="28"/>
          <w:szCs w:val="28"/>
        </w:rPr>
        <w:t>Документы, подтверждающие оплату уставного (складочного) капитала, уставного фонда застройщика и уставных (складочных) капиталов, уставных фондов связанных с застройщиком юридических лиц.</w:t>
      </w:r>
    </w:p>
    <w:p w:rsidR="008A1F1F" w:rsidRPr="004F4ED5" w:rsidRDefault="008A1F1F" w:rsidP="008A1F1F">
      <w:pPr>
        <w:pStyle w:val="a8"/>
        <w:widowControl w:val="0"/>
        <w:numPr>
          <w:ilvl w:val="1"/>
          <w:numId w:val="4"/>
        </w:numPr>
        <w:spacing w:after="0" w:line="360" w:lineRule="auto"/>
        <w:ind w:left="0" w:firstLine="709"/>
        <w:jc w:val="both"/>
        <w:rPr>
          <w:rFonts w:ascii="Times New Roman" w:hAnsi="Times New Roman"/>
          <w:sz w:val="28"/>
          <w:szCs w:val="28"/>
        </w:rPr>
      </w:pPr>
      <w:r w:rsidRPr="004F4ED5">
        <w:rPr>
          <w:rFonts w:ascii="Times New Roman" w:hAnsi="Times New Roman"/>
          <w:sz w:val="28"/>
          <w:szCs w:val="28"/>
        </w:rPr>
        <w:t>Сведения о размере уставного капитала застройщика, или о сумме размеров уставного капитала застройщика и уставных (складочных) капиталов, уставных фондов связанных с застройщиком юридических лиц.</w:t>
      </w:r>
    </w:p>
    <w:p w:rsidR="008A1F1F" w:rsidRPr="004F4ED5" w:rsidRDefault="008A1F1F" w:rsidP="008A1F1F">
      <w:pPr>
        <w:pStyle w:val="a8"/>
        <w:widowControl w:val="0"/>
        <w:numPr>
          <w:ilvl w:val="1"/>
          <w:numId w:val="4"/>
        </w:numPr>
        <w:spacing w:after="0" w:line="360" w:lineRule="auto"/>
        <w:ind w:left="0" w:firstLine="709"/>
        <w:jc w:val="both"/>
        <w:rPr>
          <w:rFonts w:ascii="Times New Roman" w:hAnsi="Times New Roman"/>
          <w:sz w:val="28"/>
          <w:szCs w:val="28"/>
        </w:rPr>
      </w:pPr>
      <w:r w:rsidRPr="004F4ED5">
        <w:rPr>
          <w:rFonts w:ascii="Times New Roman" w:hAnsi="Times New Roman"/>
          <w:sz w:val="28"/>
          <w:szCs w:val="28"/>
        </w:rPr>
        <w:t xml:space="preserve">Сведения о сумме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застройщиком в соответствии со всеми его проектными декларациями и которые не введены в эксплуатацию, а в случае если застройщиком заключен договор поручительства в соответствии </w:t>
      </w:r>
      <w:r>
        <w:rPr>
          <w:rFonts w:ascii="Times New Roman" w:hAnsi="Times New Roman"/>
          <w:sz w:val="28"/>
          <w:szCs w:val="28"/>
        </w:rPr>
        <w:br/>
      </w:r>
      <w:r w:rsidRPr="004F4ED5">
        <w:rPr>
          <w:rFonts w:ascii="Times New Roman" w:hAnsi="Times New Roman"/>
          <w:sz w:val="28"/>
          <w:szCs w:val="28"/>
        </w:rPr>
        <w:t xml:space="preserve">cо статьей 15.3 Федерального закона от 30.12.2004 № 214-ФЗ, сведения о сумме общей площади всех жилых помещений, площади всех нежилых помещений в составе всех многоквартирных домов и (или) иных объектов </w:t>
      </w:r>
      <w:r w:rsidRPr="004F4ED5">
        <w:rPr>
          <w:rFonts w:ascii="Times New Roman" w:hAnsi="Times New Roman"/>
          <w:sz w:val="28"/>
          <w:szCs w:val="28"/>
        </w:rPr>
        <w:lastRenderedPageBreak/>
        <w:t>недвижимости, строительство (создание) которых осуществляется застройщиком в соответствии со всеми его проектными декларациями и которые не введены в эксплуатацию, и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w:t>
      </w:r>
    </w:p>
    <w:p w:rsidR="008A1F1F" w:rsidRPr="004F4ED5" w:rsidRDefault="008A1F1F" w:rsidP="008A1F1F">
      <w:pPr>
        <w:pStyle w:val="a8"/>
        <w:widowControl w:val="0"/>
        <w:numPr>
          <w:ilvl w:val="1"/>
          <w:numId w:val="4"/>
        </w:numPr>
        <w:autoSpaceDE w:val="0"/>
        <w:autoSpaceDN w:val="0"/>
        <w:adjustRightInd w:val="0"/>
        <w:spacing w:after="0" w:line="360" w:lineRule="auto"/>
        <w:ind w:left="0" w:firstLine="709"/>
        <w:jc w:val="both"/>
        <w:rPr>
          <w:rFonts w:ascii="Times New Roman" w:hAnsi="Times New Roman"/>
          <w:sz w:val="28"/>
          <w:szCs w:val="28"/>
        </w:rPr>
      </w:pPr>
      <w:r w:rsidRPr="004F4ED5">
        <w:rPr>
          <w:rFonts w:ascii="Times New Roman" w:hAnsi="Times New Roman"/>
          <w:sz w:val="28"/>
          <w:szCs w:val="28"/>
        </w:rPr>
        <w:t>Сведения о наличии (отсутствии) в отношении застройщика решения арбитражного суда о введении одной из процедур, применяемых в деле о банкротстве в соответствии с Федеральным законом от 26.10.2002 № 127-ФЗ «О несостоятельности (банкротстве)».</w:t>
      </w:r>
    </w:p>
    <w:p w:rsidR="008A1F1F" w:rsidRPr="004F4ED5" w:rsidRDefault="008A1F1F" w:rsidP="008A1F1F">
      <w:pPr>
        <w:pStyle w:val="a8"/>
        <w:widowControl w:val="0"/>
        <w:numPr>
          <w:ilvl w:val="1"/>
          <w:numId w:val="4"/>
        </w:numPr>
        <w:spacing w:after="0" w:line="360" w:lineRule="auto"/>
        <w:ind w:left="0" w:firstLine="709"/>
        <w:jc w:val="both"/>
        <w:rPr>
          <w:rFonts w:ascii="Times New Roman" w:hAnsi="Times New Roman"/>
          <w:sz w:val="28"/>
          <w:szCs w:val="28"/>
        </w:rPr>
      </w:pPr>
      <w:r w:rsidRPr="004F4ED5">
        <w:rPr>
          <w:rFonts w:ascii="Times New Roman" w:hAnsi="Times New Roman"/>
          <w:sz w:val="28"/>
          <w:szCs w:val="28"/>
        </w:rPr>
        <w:t>Договор поручительства по обязательствам застройщика, размер уставного капитала которого не соответствует требованиям пункта 1 части 2 статьи 3 Федерального закона от 30.12.2004 № 214-ФЗ, по договорам участия в долевом строительстве многоквартирного дома, объектами долевого строительства по которым являются жилые помещения в многоквартирном доме.</w:t>
      </w:r>
    </w:p>
    <w:p w:rsidR="008A1F1F" w:rsidRPr="004F4ED5" w:rsidRDefault="008A1F1F" w:rsidP="008A1F1F">
      <w:pPr>
        <w:pStyle w:val="a8"/>
        <w:widowControl w:val="0"/>
        <w:numPr>
          <w:ilvl w:val="1"/>
          <w:numId w:val="4"/>
        </w:numPr>
        <w:autoSpaceDE w:val="0"/>
        <w:autoSpaceDN w:val="0"/>
        <w:adjustRightInd w:val="0"/>
        <w:spacing w:after="0" w:line="360" w:lineRule="auto"/>
        <w:ind w:left="0" w:firstLine="709"/>
        <w:jc w:val="both"/>
        <w:rPr>
          <w:rFonts w:ascii="Times New Roman" w:hAnsi="Times New Roman"/>
          <w:sz w:val="28"/>
          <w:szCs w:val="28"/>
        </w:rPr>
      </w:pPr>
      <w:r w:rsidRPr="004F4ED5">
        <w:rPr>
          <w:rFonts w:ascii="Times New Roman" w:hAnsi="Times New Roman"/>
          <w:sz w:val="28"/>
          <w:szCs w:val="28"/>
        </w:rPr>
        <w:t>Уведомление участников долевого строительства и уполномоченного органа исполнительной власти субъекта Российской Федерации в случае расторжения или досрочного прекращения договора поручительства до истечения срока его действия.</w:t>
      </w:r>
    </w:p>
    <w:p w:rsidR="008A1F1F" w:rsidRPr="007B0AC0" w:rsidRDefault="008A1F1F" w:rsidP="008A1F1F">
      <w:pPr>
        <w:pStyle w:val="a8"/>
        <w:widowControl w:val="0"/>
        <w:numPr>
          <w:ilvl w:val="1"/>
          <w:numId w:val="4"/>
        </w:numPr>
        <w:spacing w:after="0" w:line="360" w:lineRule="auto"/>
        <w:ind w:left="0" w:firstLine="709"/>
        <w:jc w:val="both"/>
        <w:rPr>
          <w:rFonts w:ascii="Times New Roman" w:hAnsi="Times New Roman"/>
          <w:sz w:val="28"/>
          <w:szCs w:val="28"/>
        </w:rPr>
      </w:pPr>
      <w:r w:rsidRPr="004F4ED5">
        <w:rPr>
          <w:rFonts w:ascii="Times New Roman" w:hAnsi="Times New Roman"/>
          <w:sz w:val="28"/>
          <w:szCs w:val="28"/>
        </w:rPr>
        <w:t xml:space="preserve">Договор поручительства, заключенный между застройщиком и банком, удовлетворяющий требованиям, установленным </w:t>
      </w:r>
      <w:r>
        <w:rPr>
          <w:rFonts w:ascii="Times New Roman" w:hAnsi="Times New Roman"/>
          <w:sz w:val="28"/>
          <w:szCs w:val="28"/>
        </w:rPr>
        <w:br/>
      </w:r>
      <w:r w:rsidRPr="004F4ED5">
        <w:rPr>
          <w:rFonts w:ascii="Times New Roman" w:hAnsi="Times New Roman"/>
          <w:sz w:val="28"/>
          <w:szCs w:val="28"/>
        </w:rPr>
        <w:t>пунктами 1</w:t>
      </w:r>
      <w:r>
        <w:rPr>
          <w:rFonts w:ascii="Times New Roman" w:hAnsi="Times New Roman"/>
          <w:sz w:val="28"/>
          <w:szCs w:val="28"/>
        </w:rPr>
        <w:t xml:space="preserve"> </w:t>
      </w:r>
      <w:r w:rsidRPr="004F4ED5">
        <w:rPr>
          <w:rFonts w:ascii="Times New Roman" w:hAnsi="Times New Roman"/>
          <w:sz w:val="28"/>
          <w:szCs w:val="28"/>
        </w:rPr>
        <w:t>–</w:t>
      </w:r>
      <w:r>
        <w:rPr>
          <w:rFonts w:ascii="Times New Roman" w:hAnsi="Times New Roman"/>
          <w:sz w:val="28"/>
          <w:szCs w:val="28"/>
        </w:rPr>
        <w:t xml:space="preserve"> </w:t>
      </w:r>
      <w:r w:rsidRPr="004F4ED5">
        <w:rPr>
          <w:rFonts w:ascii="Times New Roman" w:hAnsi="Times New Roman"/>
          <w:sz w:val="28"/>
          <w:szCs w:val="28"/>
        </w:rPr>
        <w:t xml:space="preserve">7 части 1 статьи 15.1 Федерального закона </w:t>
      </w:r>
      <w:r>
        <w:rPr>
          <w:rFonts w:ascii="Times New Roman" w:hAnsi="Times New Roman"/>
          <w:sz w:val="28"/>
          <w:szCs w:val="28"/>
        </w:rPr>
        <w:br/>
      </w:r>
      <w:r w:rsidRPr="004F4ED5">
        <w:rPr>
          <w:rFonts w:ascii="Times New Roman" w:hAnsi="Times New Roman"/>
          <w:sz w:val="28"/>
          <w:szCs w:val="28"/>
        </w:rPr>
        <w:t>от 30.12.2004 № 214-ФЗ (при выборе данного вида обеспечения исполнения обязательств застройщика по передаче жилого помещения участнику долевого строительства).</w:t>
      </w:r>
    </w:p>
    <w:p w:rsidR="008A1F1F" w:rsidRPr="004F4ED5" w:rsidRDefault="008A1F1F" w:rsidP="008A1F1F">
      <w:pPr>
        <w:pStyle w:val="a8"/>
        <w:widowControl w:val="0"/>
        <w:numPr>
          <w:ilvl w:val="1"/>
          <w:numId w:val="4"/>
        </w:numPr>
        <w:autoSpaceDE w:val="0"/>
        <w:autoSpaceDN w:val="0"/>
        <w:adjustRightInd w:val="0"/>
        <w:spacing w:after="0" w:line="520" w:lineRule="exact"/>
        <w:ind w:left="0" w:firstLine="709"/>
        <w:jc w:val="both"/>
        <w:rPr>
          <w:rFonts w:ascii="Times New Roman" w:hAnsi="Times New Roman"/>
          <w:sz w:val="28"/>
          <w:szCs w:val="28"/>
        </w:rPr>
      </w:pPr>
      <w:r w:rsidRPr="004F4ED5">
        <w:rPr>
          <w:rFonts w:ascii="Times New Roman" w:hAnsi="Times New Roman"/>
          <w:sz w:val="28"/>
          <w:szCs w:val="28"/>
        </w:rPr>
        <w:t xml:space="preserve">Уведомление участников долевого строительства и </w:t>
      </w:r>
      <w:r w:rsidRPr="004F4ED5">
        <w:rPr>
          <w:rFonts w:ascii="Times New Roman" w:hAnsi="Times New Roman"/>
          <w:sz w:val="28"/>
          <w:szCs w:val="28"/>
        </w:rPr>
        <w:lastRenderedPageBreak/>
        <w:t>уполномоченного органа исполнительной власти субъекта Российской Федерации в случае прекращения договора поручительства, заключенного между застройщиком и банком, в случае расторжения или досрочного прекращения договора поручительства до истечения срока действия поручительства.</w:t>
      </w:r>
    </w:p>
    <w:p w:rsidR="008A1F1F" w:rsidRPr="004F4ED5" w:rsidRDefault="008A1F1F" w:rsidP="008A1F1F">
      <w:pPr>
        <w:pStyle w:val="a8"/>
        <w:widowControl w:val="0"/>
        <w:numPr>
          <w:ilvl w:val="1"/>
          <w:numId w:val="4"/>
        </w:numPr>
        <w:spacing w:after="0" w:line="520" w:lineRule="exact"/>
        <w:ind w:left="0" w:firstLine="709"/>
        <w:jc w:val="both"/>
        <w:rPr>
          <w:rFonts w:ascii="Times New Roman" w:hAnsi="Times New Roman"/>
          <w:sz w:val="28"/>
          <w:szCs w:val="28"/>
        </w:rPr>
      </w:pPr>
      <w:r w:rsidRPr="004F4ED5">
        <w:rPr>
          <w:rFonts w:ascii="Times New Roman" w:hAnsi="Times New Roman"/>
          <w:sz w:val="28"/>
          <w:szCs w:val="28"/>
        </w:rPr>
        <w:t>Сведения об участии застройщика в обществе взаимного страхования гражданской ответственности застройщиков, имеющем соответствующую лицензию на осуществление взаимного страхования и созданном исключительно для осуществления указанного вида страхования (при выборе данного вида обеспечения исполнения обязательств застройщика по передаче жилого помещения участнику долевого строительства).</w:t>
      </w:r>
    </w:p>
    <w:p w:rsidR="008A1F1F" w:rsidRPr="004F4ED5" w:rsidRDefault="008A1F1F" w:rsidP="008A1F1F">
      <w:pPr>
        <w:pStyle w:val="a8"/>
        <w:widowControl w:val="0"/>
        <w:numPr>
          <w:ilvl w:val="1"/>
          <w:numId w:val="4"/>
        </w:numPr>
        <w:spacing w:after="0" w:line="520" w:lineRule="exact"/>
        <w:ind w:left="0" w:firstLine="709"/>
        <w:jc w:val="both"/>
        <w:rPr>
          <w:rFonts w:ascii="Times New Roman" w:hAnsi="Times New Roman"/>
          <w:sz w:val="28"/>
          <w:szCs w:val="28"/>
        </w:rPr>
      </w:pPr>
      <w:r w:rsidRPr="004F4ED5">
        <w:rPr>
          <w:rFonts w:ascii="Times New Roman" w:hAnsi="Times New Roman"/>
          <w:sz w:val="28"/>
          <w:szCs w:val="28"/>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(при выборе данного вида обеспечения исполнения обязательств застройщика по передаче жилого помещения участнику долевого строительства), заключенный со страховой организацией, имеющей лицензию на осуществление добровольного имущественного страхования, представившей в Центральный банк Российской Федерации принятые ею в рамках вида страхования «страхование гражданской ответственности за неисполнение или ненадлежащее исполнение обязательств по договору» правила страхования и удовлетворяющей требованиям, установленным подпунктами «а</w:t>
      </w:r>
      <w:r>
        <w:rPr>
          <w:rFonts w:ascii="Times New Roman" w:hAnsi="Times New Roman"/>
          <w:sz w:val="28"/>
          <w:szCs w:val="28"/>
        </w:rPr>
        <w:t xml:space="preserve"> </w:t>
      </w:r>
      <w:r w:rsidRPr="004F4ED5">
        <w:rPr>
          <w:rFonts w:ascii="Times New Roman" w:hAnsi="Times New Roman"/>
          <w:sz w:val="28"/>
          <w:szCs w:val="28"/>
        </w:rPr>
        <w:t>–</w:t>
      </w:r>
      <w:r>
        <w:rPr>
          <w:rFonts w:ascii="Times New Roman" w:hAnsi="Times New Roman"/>
          <w:sz w:val="28"/>
          <w:szCs w:val="28"/>
        </w:rPr>
        <w:t xml:space="preserve"> е» </w:t>
      </w:r>
      <w:r>
        <w:rPr>
          <w:rFonts w:ascii="Times New Roman" w:hAnsi="Times New Roman"/>
          <w:sz w:val="28"/>
          <w:szCs w:val="28"/>
        </w:rPr>
        <w:br/>
        <w:t xml:space="preserve">пункта </w:t>
      </w:r>
      <w:r w:rsidRPr="004F4ED5">
        <w:rPr>
          <w:rFonts w:ascii="Times New Roman" w:hAnsi="Times New Roman"/>
          <w:sz w:val="28"/>
          <w:szCs w:val="28"/>
        </w:rPr>
        <w:t>2 части 1 статьи 15.2 Федерального закона от 30.12.2004 № 214-ФЗ.</w:t>
      </w:r>
    </w:p>
    <w:p w:rsidR="008A1F1F" w:rsidRPr="001957AD" w:rsidRDefault="008A1F1F" w:rsidP="008A1F1F">
      <w:pPr>
        <w:pStyle w:val="ConsPlusNormal"/>
        <w:numPr>
          <w:ilvl w:val="1"/>
          <w:numId w:val="4"/>
        </w:numPr>
        <w:adjustRightInd/>
        <w:spacing w:after="240" w:line="520" w:lineRule="exact"/>
        <w:ind w:left="0" w:firstLine="709"/>
        <w:jc w:val="both"/>
        <w:rPr>
          <w:rFonts w:ascii="Times New Roman" w:hAnsi="Times New Roman" w:cs="Times New Roman"/>
          <w:sz w:val="28"/>
          <w:szCs w:val="28"/>
        </w:rPr>
      </w:pPr>
      <w:r w:rsidRPr="004B02E7">
        <w:rPr>
          <w:rFonts w:ascii="Times New Roman" w:hAnsi="Times New Roman" w:cs="Times New Roman"/>
          <w:sz w:val="28"/>
          <w:szCs w:val="28"/>
        </w:rPr>
        <w:t xml:space="preserve">Сведения о соответствии банка, с которым застройщиком заключен  договор поручительства, или страховой организации, с которой застройщиком заключен договор страхования, требованиям Федерального </w:t>
      </w:r>
      <w:r w:rsidRPr="004B02E7">
        <w:rPr>
          <w:rFonts w:ascii="Times New Roman" w:hAnsi="Times New Roman" w:cs="Times New Roman"/>
          <w:sz w:val="28"/>
          <w:szCs w:val="28"/>
        </w:rPr>
        <w:lastRenderedPageBreak/>
        <w:t xml:space="preserve">закона от </w:t>
      </w:r>
      <w:r>
        <w:rPr>
          <w:rFonts w:ascii="Times New Roman" w:hAnsi="Times New Roman" w:cs="Times New Roman"/>
          <w:sz w:val="28"/>
          <w:szCs w:val="28"/>
        </w:rPr>
        <w:t>30.12.2004 № 214-ФЗ</w:t>
      </w:r>
      <w:r w:rsidRPr="004B02E7">
        <w:rPr>
          <w:rFonts w:ascii="Times New Roman" w:hAnsi="Times New Roman" w:cs="Times New Roman"/>
          <w:sz w:val="28"/>
          <w:szCs w:val="28"/>
        </w:rPr>
        <w:t xml:space="preserve"> (при наличии)</w:t>
      </w:r>
      <w:r>
        <w:rPr>
          <w:rFonts w:ascii="Times New Roman" w:hAnsi="Times New Roman" w:cs="Times New Roman"/>
          <w:sz w:val="28"/>
          <w:szCs w:val="28"/>
        </w:rPr>
        <w:t>.</w:t>
      </w:r>
    </w:p>
    <w:p w:rsidR="008A1F1F" w:rsidRDefault="008A1F1F" w:rsidP="008A1F1F">
      <w:pPr>
        <w:pStyle w:val="ConsPlusNormal"/>
        <w:ind w:left="1134" w:hanging="425"/>
        <w:jc w:val="both"/>
        <w:rPr>
          <w:rFonts w:ascii="Times New Roman" w:hAnsi="Times New Roman" w:cs="Times New Roman"/>
          <w:b/>
          <w:sz w:val="28"/>
          <w:szCs w:val="28"/>
        </w:rPr>
      </w:pPr>
      <w:r>
        <w:rPr>
          <w:rFonts w:ascii="Times New Roman" w:hAnsi="Times New Roman" w:cs="Times New Roman"/>
          <w:sz w:val="28"/>
          <w:szCs w:val="28"/>
        </w:rPr>
        <w:t xml:space="preserve">3.  </w:t>
      </w:r>
      <w:r w:rsidRPr="005C0547">
        <w:rPr>
          <w:rFonts w:ascii="Times New Roman" w:hAnsi="Times New Roman" w:cs="Times New Roman"/>
          <w:b/>
          <w:sz w:val="28"/>
          <w:szCs w:val="28"/>
        </w:rPr>
        <w:t>Сведения и (или) документы, необходимые для осуществления государственного контроля (надзора) в области долевого строительства многоквартирных домов и (или) иных объектов недвижимости на территории Кировской области, в случа</w:t>
      </w:r>
      <w:r>
        <w:rPr>
          <w:rFonts w:ascii="Times New Roman" w:hAnsi="Times New Roman" w:cs="Times New Roman"/>
          <w:b/>
          <w:sz w:val="28"/>
          <w:szCs w:val="28"/>
        </w:rPr>
        <w:t>е</w:t>
      </w:r>
      <w:r w:rsidRPr="005C0547">
        <w:rPr>
          <w:rFonts w:ascii="Times New Roman" w:hAnsi="Times New Roman" w:cs="Times New Roman"/>
          <w:b/>
          <w:sz w:val="28"/>
          <w:szCs w:val="28"/>
        </w:rPr>
        <w:t xml:space="preserve"> если разрешение на строительство получено после 01 июля 2</w:t>
      </w:r>
      <w:r>
        <w:rPr>
          <w:rFonts w:ascii="Times New Roman" w:hAnsi="Times New Roman" w:cs="Times New Roman"/>
          <w:b/>
          <w:sz w:val="28"/>
          <w:szCs w:val="28"/>
        </w:rPr>
        <w:t>018 года</w:t>
      </w:r>
    </w:p>
    <w:p w:rsidR="008A1F1F" w:rsidRPr="005C0547" w:rsidRDefault="008A1F1F" w:rsidP="008A1F1F">
      <w:pPr>
        <w:pStyle w:val="ConsPlusNormal"/>
        <w:ind w:left="1134" w:hanging="425"/>
        <w:jc w:val="both"/>
        <w:rPr>
          <w:rFonts w:ascii="Times New Roman" w:hAnsi="Times New Roman" w:cs="Times New Roman"/>
          <w:b/>
          <w:sz w:val="28"/>
          <w:szCs w:val="28"/>
        </w:rPr>
      </w:pPr>
    </w:p>
    <w:p w:rsidR="008A1F1F" w:rsidRPr="004F4ED5" w:rsidRDefault="008A1F1F" w:rsidP="008A1F1F">
      <w:pPr>
        <w:pStyle w:val="a8"/>
        <w:numPr>
          <w:ilvl w:val="1"/>
          <w:numId w:val="5"/>
        </w:numPr>
        <w:autoSpaceDE w:val="0"/>
        <w:autoSpaceDN w:val="0"/>
        <w:adjustRightInd w:val="0"/>
        <w:spacing w:after="0" w:line="360" w:lineRule="auto"/>
        <w:ind w:left="0" w:firstLine="709"/>
        <w:jc w:val="both"/>
        <w:rPr>
          <w:rFonts w:ascii="Times New Roman" w:hAnsi="Times New Roman"/>
          <w:sz w:val="28"/>
          <w:szCs w:val="28"/>
        </w:rPr>
      </w:pPr>
      <w:r w:rsidRPr="004F4ED5">
        <w:rPr>
          <w:rFonts w:ascii="Times New Roman" w:hAnsi="Times New Roman"/>
          <w:sz w:val="28"/>
          <w:szCs w:val="28"/>
        </w:rPr>
        <w:t>Договор о развитии застроенной территории, или территории, в отношении которой заключен договор о комплексном освоении территории или договор о комплексном развитии территории.</w:t>
      </w:r>
    </w:p>
    <w:p w:rsidR="008A1F1F" w:rsidRPr="004F4ED5" w:rsidRDefault="008A1F1F" w:rsidP="008A1F1F">
      <w:pPr>
        <w:pStyle w:val="a8"/>
        <w:numPr>
          <w:ilvl w:val="1"/>
          <w:numId w:val="5"/>
        </w:numPr>
        <w:autoSpaceDE w:val="0"/>
        <w:autoSpaceDN w:val="0"/>
        <w:adjustRightInd w:val="0"/>
        <w:spacing w:after="0" w:line="360" w:lineRule="auto"/>
        <w:ind w:left="0" w:firstLine="709"/>
        <w:jc w:val="both"/>
        <w:rPr>
          <w:rFonts w:ascii="Times New Roman" w:hAnsi="Times New Roman"/>
          <w:sz w:val="28"/>
          <w:szCs w:val="28"/>
        </w:rPr>
      </w:pPr>
      <w:r w:rsidRPr="004F4ED5">
        <w:rPr>
          <w:rFonts w:ascii="Times New Roman" w:hAnsi="Times New Roman"/>
          <w:sz w:val="28"/>
          <w:szCs w:val="28"/>
        </w:rPr>
        <w:t>Документ, подтверждающий исполнение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до государственной регистрации договора участия в долевом строительстве, предусматривающего передачу жилого помещения, в порядке, установленном Федеральным законом от 30.12.2004 № 214-ФЗ.</w:t>
      </w:r>
    </w:p>
    <w:p w:rsidR="008A1F1F" w:rsidRPr="004F4ED5" w:rsidRDefault="008A1F1F" w:rsidP="008A1F1F">
      <w:pPr>
        <w:pStyle w:val="a8"/>
        <w:numPr>
          <w:ilvl w:val="1"/>
          <w:numId w:val="5"/>
        </w:numPr>
        <w:autoSpaceDE w:val="0"/>
        <w:autoSpaceDN w:val="0"/>
        <w:adjustRightInd w:val="0"/>
        <w:spacing w:after="0" w:line="360" w:lineRule="auto"/>
        <w:ind w:left="0" w:firstLine="709"/>
        <w:jc w:val="both"/>
        <w:rPr>
          <w:rFonts w:ascii="Times New Roman" w:hAnsi="Times New Roman"/>
          <w:sz w:val="28"/>
          <w:szCs w:val="28"/>
        </w:rPr>
      </w:pPr>
      <w:r w:rsidRPr="004F4ED5">
        <w:rPr>
          <w:rFonts w:ascii="Times New Roman" w:hAnsi="Times New Roman"/>
          <w:sz w:val="28"/>
          <w:szCs w:val="28"/>
        </w:rPr>
        <w:t xml:space="preserve">Документ, подтверждающий наличие на дату направления проектной декларации в уполномоченный орган исполнительной власти субъекта Российской Федерации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w:t>
      </w:r>
      <w:hyperlink r:id="rId10" w:history="1">
        <w:r w:rsidRPr="004F4ED5">
          <w:rPr>
            <w:rFonts w:ascii="Times New Roman" w:hAnsi="Times New Roman"/>
            <w:sz w:val="28"/>
            <w:szCs w:val="28"/>
          </w:rPr>
          <w:t>частью 2.3</w:t>
        </w:r>
      </w:hyperlink>
      <w:r w:rsidRPr="004F4ED5">
        <w:rPr>
          <w:rFonts w:ascii="Times New Roman" w:hAnsi="Times New Roman"/>
          <w:sz w:val="28"/>
          <w:szCs w:val="28"/>
        </w:rPr>
        <w:t xml:space="preserve"> статьи 2 Федерального закона от 30.12.2004 № 214-ФЗ.</w:t>
      </w:r>
    </w:p>
    <w:p w:rsidR="008A1F1F" w:rsidRPr="004F4ED5" w:rsidRDefault="008A1F1F" w:rsidP="008A1F1F">
      <w:pPr>
        <w:pStyle w:val="a8"/>
        <w:numPr>
          <w:ilvl w:val="1"/>
          <w:numId w:val="5"/>
        </w:numPr>
        <w:autoSpaceDE w:val="0"/>
        <w:autoSpaceDN w:val="0"/>
        <w:adjustRightInd w:val="0"/>
        <w:spacing w:after="0" w:line="360" w:lineRule="auto"/>
        <w:ind w:left="0" w:firstLine="709"/>
        <w:jc w:val="both"/>
        <w:rPr>
          <w:rFonts w:ascii="Times New Roman" w:hAnsi="Times New Roman"/>
          <w:sz w:val="28"/>
          <w:szCs w:val="28"/>
        </w:rPr>
      </w:pPr>
      <w:r w:rsidRPr="004F4ED5">
        <w:rPr>
          <w:rFonts w:ascii="Times New Roman" w:hAnsi="Times New Roman"/>
          <w:sz w:val="28"/>
          <w:szCs w:val="28"/>
        </w:rPr>
        <w:t>Кредитный договор, заключенный застройщиком с уполномоч</w:t>
      </w:r>
      <w:r>
        <w:rPr>
          <w:rFonts w:ascii="Times New Roman" w:hAnsi="Times New Roman"/>
          <w:sz w:val="28"/>
          <w:szCs w:val="28"/>
        </w:rPr>
        <w:t>енным банком, предусматривающий</w:t>
      </w:r>
      <w:r w:rsidRPr="004F4ED5">
        <w:rPr>
          <w:rFonts w:ascii="Times New Roman" w:hAnsi="Times New Roman"/>
          <w:sz w:val="28"/>
          <w:szCs w:val="28"/>
        </w:rPr>
        <w:t xml:space="preserve"> предоставление уполномоченным банком застройщику целевого кредита на строительство (создание) многоквартирного дома и (или) иного объекта недвижимости, в состав которых входят объекты долевого строительства, в размере не менее сорока процентов от проектной стоимости строительства.</w:t>
      </w:r>
    </w:p>
    <w:p w:rsidR="008A1F1F" w:rsidRPr="004F4ED5" w:rsidRDefault="008A1F1F" w:rsidP="008A1F1F">
      <w:pPr>
        <w:pStyle w:val="a8"/>
        <w:numPr>
          <w:ilvl w:val="1"/>
          <w:numId w:val="5"/>
        </w:numPr>
        <w:autoSpaceDE w:val="0"/>
        <w:autoSpaceDN w:val="0"/>
        <w:adjustRightInd w:val="0"/>
        <w:spacing w:after="0" w:line="360" w:lineRule="auto"/>
        <w:ind w:left="0" w:firstLine="709"/>
        <w:jc w:val="both"/>
        <w:rPr>
          <w:rFonts w:ascii="Times New Roman" w:hAnsi="Times New Roman"/>
          <w:sz w:val="28"/>
          <w:szCs w:val="28"/>
        </w:rPr>
      </w:pPr>
      <w:r w:rsidRPr="004F4ED5">
        <w:rPr>
          <w:rFonts w:ascii="Times New Roman" w:hAnsi="Times New Roman"/>
          <w:sz w:val="28"/>
          <w:szCs w:val="28"/>
        </w:rPr>
        <w:t>Документ, подтверждающий</w:t>
      </w:r>
      <w:r>
        <w:rPr>
          <w:rFonts w:ascii="Times New Roman" w:hAnsi="Times New Roman"/>
          <w:sz w:val="28"/>
          <w:szCs w:val="28"/>
        </w:rPr>
        <w:t>,</w:t>
      </w:r>
      <w:r w:rsidRPr="004F4ED5">
        <w:rPr>
          <w:rFonts w:ascii="Times New Roman" w:hAnsi="Times New Roman"/>
          <w:sz w:val="28"/>
          <w:szCs w:val="28"/>
        </w:rPr>
        <w:t xml:space="preserve"> что имущество, принадлежащее застройщику, не используется для обеспечения исполнения обязательств </w:t>
      </w:r>
      <w:r w:rsidRPr="004F4ED5">
        <w:rPr>
          <w:rFonts w:ascii="Times New Roman" w:hAnsi="Times New Roman"/>
          <w:sz w:val="28"/>
          <w:szCs w:val="28"/>
        </w:rPr>
        <w:lastRenderedPageBreak/>
        <w:t>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8A1F1F" w:rsidRPr="004F4ED5" w:rsidRDefault="008A1F1F" w:rsidP="008A1F1F">
      <w:pPr>
        <w:pStyle w:val="a8"/>
        <w:numPr>
          <w:ilvl w:val="1"/>
          <w:numId w:val="5"/>
        </w:numPr>
        <w:autoSpaceDE w:val="0"/>
        <w:autoSpaceDN w:val="0"/>
        <w:adjustRightInd w:val="0"/>
        <w:spacing w:after="0" w:line="360" w:lineRule="auto"/>
        <w:ind w:left="0" w:firstLine="709"/>
        <w:jc w:val="both"/>
        <w:rPr>
          <w:rFonts w:ascii="Times New Roman" w:hAnsi="Times New Roman"/>
          <w:sz w:val="28"/>
          <w:szCs w:val="28"/>
        </w:rPr>
      </w:pPr>
      <w:r w:rsidRPr="004F4ED5">
        <w:rPr>
          <w:rFonts w:ascii="Times New Roman" w:hAnsi="Times New Roman"/>
          <w:sz w:val="28"/>
          <w:szCs w:val="28"/>
        </w:rPr>
        <w:t>Информация о физическом лице,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w:t>
      </w:r>
    </w:p>
    <w:p w:rsidR="008A1F1F" w:rsidRPr="004F4ED5" w:rsidRDefault="008A1F1F" w:rsidP="008A1F1F">
      <w:pPr>
        <w:pStyle w:val="a8"/>
        <w:numPr>
          <w:ilvl w:val="1"/>
          <w:numId w:val="5"/>
        </w:numPr>
        <w:autoSpaceDE w:val="0"/>
        <w:autoSpaceDN w:val="0"/>
        <w:adjustRightInd w:val="0"/>
        <w:spacing w:after="0" w:line="360" w:lineRule="auto"/>
        <w:ind w:left="0" w:firstLine="709"/>
        <w:jc w:val="both"/>
        <w:rPr>
          <w:rFonts w:ascii="Times New Roman" w:hAnsi="Times New Roman"/>
          <w:sz w:val="28"/>
          <w:szCs w:val="28"/>
        </w:rPr>
      </w:pPr>
      <w:r w:rsidRPr="004F4ED5">
        <w:rPr>
          <w:rFonts w:ascii="Times New Roman" w:hAnsi="Times New Roman"/>
          <w:sz w:val="28"/>
          <w:szCs w:val="28"/>
        </w:rPr>
        <w:t>Сводная накопительная ведомость проекта строительства.</w:t>
      </w:r>
    </w:p>
    <w:p w:rsidR="008A1F1F" w:rsidRPr="004F4ED5" w:rsidRDefault="008A1F1F" w:rsidP="008A1F1F">
      <w:pPr>
        <w:pStyle w:val="a8"/>
        <w:numPr>
          <w:ilvl w:val="1"/>
          <w:numId w:val="5"/>
        </w:numPr>
        <w:autoSpaceDE w:val="0"/>
        <w:autoSpaceDN w:val="0"/>
        <w:adjustRightInd w:val="0"/>
        <w:spacing w:after="0" w:line="360" w:lineRule="auto"/>
        <w:ind w:left="0" w:firstLine="709"/>
        <w:jc w:val="both"/>
        <w:rPr>
          <w:rFonts w:ascii="Times New Roman" w:hAnsi="Times New Roman"/>
          <w:sz w:val="28"/>
          <w:szCs w:val="28"/>
        </w:rPr>
      </w:pPr>
      <w:r w:rsidRPr="004F4ED5">
        <w:rPr>
          <w:rFonts w:ascii="Times New Roman" w:hAnsi="Times New Roman"/>
          <w:sz w:val="28"/>
          <w:szCs w:val="28"/>
        </w:rPr>
        <w:t>Сведения о судимости за преступления против государственной власти у лица, осуществляющего функции единоличного исполнительного органа застройщика, и главного бухгалтера застройщика или иного должностного лица, на которое возложено ведение бухгалтерского учета, либо лица, с которым заключен договор об оказании услуг по ведению бухгалтерского учета застройщика.</w:t>
      </w:r>
    </w:p>
    <w:p w:rsidR="008A1F1F" w:rsidRPr="004F4ED5" w:rsidRDefault="008A1F1F" w:rsidP="008A1F1F">
      <w:pPr>
        <w:pStyle w:val="a8"/>
        <w:numPr>
          <w:ilvl w:val="1"/>
          <w:numId w:val="5"/>
        </w:numPr>
        <w:autoSpaceDE w:val="0"/>
        <w:autoSpaceDN w:val="0"/>
        <w:adjustRightInd w:val="0"/>
        <w:spacing w:before="120" w:after="120" w:line="360" w:lineRule="auto"/>
        <w:ind w:left="0" w:firstLine="709"/>
        <w:jc w:val="both"/>
        <w:rPr>
          <w:rFonts w:ascii="Times New Roman" w:hAnsi="Times New Roman"/>
          <w:sz w:val="28"/>
          <w:szCs w:val="28"/>
        </w:rPr>
      </w:pPr>
      <w:r w:rsidRPr="004F4ED5">
        <w:rPr>
          <w:rFonts w:ascii="Times New Roman" w:hAnsi="Times New Roman"/>
          <w:sz w:val="28"/>
          <w:szCs w:val="28"/>
        </w:rPr>
        <w:t>Сведения о применении административного нак</w:t>
      </w:r>
      <w:r>
        <w:rPr>
          <w:rFonts w:ascii="Times New Roman" w:hAnsi="Times New Roman"/>
          <w:sz w:val="28"/>
          <w:szCs w:val="28"/>
        </w:rPr>
        <w:t xml:space="preserve">азания в виде дисквалификации </w:t>
      </w:r>
      <w:r w:rsidRPr="004F4ED5">
        <w:rPr>
          <w:rFonts w:ascii="Times New Roman" w:hAnsi="Times New Roman"/>
          <w:sz w:val="28"/>
          <w:szCs w:val="28"/>
        </w:rPr>
        <w:t>лица, осуществляющего функции единоличного исполнительного органа застройщика, и главного бухгалтера застройщика или иного должностного лица, на которое возложено ведение бухгалтерского учета, либо лица, с которым заключен договор об оказании услуг по ведению бухгалтерского учета застройщика.</w:t>
      </w:r>
    </w:p>
    <w:p w:rsidR="008A1F1F" w:rsidRPr="00C62AC1" w:rsidRDefault="008A1F1F" w:rsidP="008A1F1F">
      <w:pPr>
        <w:pStyle w:val="ConsPlusNormal"/>
        <w:spacing w:before="120"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7D77D8">
        <w:rPr>
          <w:rFonts w:ascii="Times New Roman" w:hAnsi="Times New Roman" w:cs="Times New Roman"/>
          <w:b/>
          <w:sz w:val="28"/>
          <w:szCs w:val="28"/>
        </w:rPr>
        <w:t>Особенная часть</w:t>
      </w:r>
    </w:p>
    <w:p w:rsidR="008A1F1F" w:rsidRPr="00C62AC1" w:rsidRDefault="008A1F1F" w:rsidP="008A1F1F">
      <w:pPr>
        <w:pStyle w:val="ConsPlusNormal"/>
        <w:numPr>
          <w:ilvl w:val="1"/>
          <w:numId w:val="6"/>
        </w:numPr>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Запрашиваемые документы представляются в форме копий, заверенных печатью организации</w:t>
      </w:r>
      <w:r>
        <w:rPr>
          <w:rFonts w:ascii="Times New Roman" w:hAnsi="Times New Roman" w:cs="Times New Roman"/>
          <w:sz w:val="28"/>
          <w:szCs w:val="28"/>
        </w:rPr>
        <w:t xml:space="preserve"> </w:t>
      </w:r>
      <w:r w:rsidRPr="00C62AC1">
        <w:rPr>
          <w:rFonts w:ascii="Times New Roman" w:hAnsi="Times New Roman" w:cs="Times New Roman"/>
          <w:sz w:val="28"/>
          <w:szCs w:val="28"/>
        </w:rPr>
        <w:t>(при наличии) и подписью руководителя или иного уполномоченного лица.</w:t>
      </w:r>
    </w:p>
    <w:p w:rsidR="008A1F1F" w:rsidRPr="00C62AC1" w:rsidRDefault="008A1F1F" w:rsidP="008A1F1F">
      <w:pPr>
        <w:pStyle w:val="ConsPlusNormal"/>
        <w:numPr>
          <w:ilvl w:val="1"/>
          <w:numId w:val="6"/>
        </w:numPr>
        <w:adjustRightInd/>
        <w:spacing w:line="360" w:lineRule="auto"/>
        <w:ind w:left="0" w:firstLine="709"/>
        <w:jc w:val="both"/>
        <w:rPr>
          <w:rFonts w:ascii="Times New Roman" w:hAnsi="Times New Roman" w:cs="Times New Roman"/>
          <w:sz w:val="28"/>
          <w:szCs w:val="28"/>
        </w:rPr>
      </w:pPr>
      <w:r w:rsidRPr="00C62AC1">
        <w:rPr>
          <w:rFonts w:ascii="Times New Roman" w:hAnsi="Times New Roman" w:cs="Times New Roman"/>
          <w:sz w:val="28"/>
          <w:szCs w:val="28"/>
        </w:rPr>
        <w:t>В случае заверения документов уполномоченным лицом представляются документы, подтверждающие соответствующие полномочия этого лица.</w:t>
      </w:r>
    </w:p>
    <w:p w:rsidR="008A1F1F" w:rsidRPr="00797A42" w:rsidRDefault="008A1F1F" w:rsidP="008A1F1F">
      <w:pPr>
        <w:pStyle w:val="a8"/>
        <w:widowControl w:val="0"/>
        <w:numPr>
          <w:ilvl w:val="1"/>
          <w:numId w:val="6"/>
        </w:numPr>
        <w:autoSpaceDE w:val="0"/>
        <w:autoSpaceDN w:val="0"/>
        <w:adjustRightInd w:val="0"/>
        <w:spacing w:after="0" w:line="360" w:lineRule="auto"/>
        <w:ind w:left="0" w:firstLine="709"/>
        <w:jc w:val="both"/>
        <w:rPr>
          <w:rFonts w:ascii="Times New Roman" w:hAnsi="Times New Roman"/>
          <w:sz w:val="28"/>
          <w:szCs w:val="28"/>
        </w:rPr>
      </w:pPr>
      <w:r w:rsidRPr="00797A42">
        <w:rPr>
          <w:rFonts w:ascii="Times New Roman" w:hAnsi="Times New Roman"/>
          <w:sz w:val="28"/>
          <w:szCs w:val="28"/>
        </w:rPr>
        <w:t>Сведения и (или) документы, указанные в пунктах 1.1,</w:t>
      </w:r>
      <w:r>
        <w:rPr>
          <w:rFonts w:ascii="Times New Roman" w:hAnsi="Times New Roman"/>
          <w:sz w:val="28"/>
          <w:szCs w:val="28"/>
        </w:rPr>
        <w:t xml:space="preserve"> 1.10, 1.11, </w:t>
      </w:r>
      <w:r>
        <w:rPr>
          <w:rFonts w:ascii="Times New Roman" w:hAnsi="Times New Roman"/>
          <w:sz w:val="28"/>
          <w:szCs w:val="28"/>
        </w:rPr>
        <w:lastRenderedPageBreak/>
        <w:t>1.12, 1.13, 1.14, 1.15, 1.16,</w:t>
      </w:r>
      <w:r w:rsidRPr="00797A42">
        <w:rPr>
          <w:rFonts w:ascii="Times New Roman" w:hAnsi="Times New Roman"/>
          <w:sz w:val="28"/>
          <w:szCs w:val="28"/>
        </w:rPr>
        <w:t xml:space="preserve"> 1.17, 1.18, 1.19, 1.20, </w:t>
      </w:r>
      <w:r>
        <w:rPr>
          <w:rFonts w:ascii="Times New Roman" w:hAnsi="Times New Roman"/>
          <w:sz w:val="28"/>
          <w:szCs w:val="28"/>
        </w:rPr>
        <w:t xml:space="preserve">1.21, </w:t>
      </w:r>
      <w:r w:rsidRPr="00797A42">
        <w:rPr>
          <w:rFonts w:ascii="Times New Roman" w:hAnsi="Times New Roman"/>
          <w:sz w:val="28"/>
          <w:szCs w:val="28"/>
        </w:rPr>
        <w:t>1.22</w:t>
      </w:r>
      <w:r>
        <w:rPr>
          <w:rFonts w:ascii="Times New Roman" w:hAnsi="Times New Roman"/>
          <w:sz w:val="28"/>
          <w:szCs w:val="28"/>
        </w:rPr>
        <w:t>, 1.24, 1.26, 1.32</w:t>
      </w:r>
      <w:r w:rsidRPr="00797A42">
        <w:rPr>
          <w:rFonts w:ascii="Times New Roman" w:hAnsi="Times New Roman"/>
          <w:sz w:val="28"/>
          <w:szCs w:val="28"/>
        </w:rPr>
        <w:t>,</w:t>
      </w:r>
      <w:r>
        <w:rPr>
          <w:rFonts w:ascii="Times New Roman" w:hAnsi="Times New Roman"/>
          <w:sz w:val="28"/>
          <w:szCs w:val="28"/>
        </w:rPr>
        <w:t xml:space="preserve"> 1.90,</w:t>
      </w:r>
      <w:r w:rsidRPr="00797A42">
        <w:rPr>
          <w:rFonts w:ascii="Times New Roman" w:hAnsi="Times New Roman"/>
          <w:sz w:val="28"/>
          <w:szCs w:val="28"/>
        </w:rPr>
        <w:t xml:space="preserve"> пункте 2.12</w:t>
      </w:r>
      <w:r>
        <w:rPr>
          <w:rFonts w:ascii="Times New Roman" w:hAnsi="Times New Roman"/>
          <w:sz w:val="28"/>
          <w:szCs w:val="28"/>
        </w:rPr>
        <w:t>, пункте 3.1</w:t>
      </w:r>
      <w:r w:rsidRPr="00797A42">
        <w:rPr>
          <w:rFonts w:ascii="Times New Roman" w:hAnsi="Times New Roman"/>
          <w:sz w:val="28"/>
          <w:szCs w:val="28"/>
        </w:rPr>
        <w:t xml:space="preserve"> </w:t>
      </w:r>
      <w:r>
        <w:rPr>
          <w:rFonts w:ascii="Times New Roman" w:hAnsi="Times New Roman"/>
          <w:sz w:val="28"/>
          <w:szCs w:val="28"/>
        </w:rPr>
        <w:t xml:space="preserve">настоящего перечня, </w:t>
      </w:r>
      <w:r w:rsidRPr="00797A42">
        <w:rPr>
          <w:rFonts w:ascii="Times New Roman" w:hAnsi="Times New Roman"/>
          <w:sz w:val="28"/>
          <w:szCs w:val="28"/>
        </w:rPr>
        <w:t>запрашиваются в органах местного самоуправления муниципальных образований Кировской области, органах государственной власти, подведомственных им организациях, иных организациях, в распоряжении которых находятся эти сведения и (или) документы, а также могут предоставляться лицами, привлекающими денежные средства граждан для строительства, по собственной инициативе.</w:t>
      </w:r>
    </w:p>
    <w:p w:rsidR="008A1F1F" w:rsidRPr="00797A42" w:rsidRDefault="008A1F1F" w:rsidP="008A1F1F">
      <w:pPr>
        <w:pStyle w:val="a8"/>
        <w:numPr>
          <w:ilvl w:val="1"/>
          <w:numId w:val="6"/>
        </w:numPr>
        <w:spacing w:after="0" w:line="360" w:lineRule="auto"/>
        <w:ind w:left="0" w:firstLine="709"/>
        <w:jc w:val="both"/>
        <w:rPr>
          <w:rFonts w:ascii="Times New Roman" w:hAnsi="Times New Roman"/>
          <w:sz w:val="28"/>
          <w:szCs w:val="28"/>
        </w:rPr>
      </w:pPr>
      <w:r w:rsidRPr="00797A42">
        <w:rPr>
          <w:rFonts w:ascii="Times New Roman" w:hAnsi="Times New Roman"/>
          <w:sz w:val="28"/>
          <w:szCs w:val="28"/>
        </w:rPr>
        <w:t xml:space="preserve">Раздел 2  </w:t>
      </w:r>
      <w:r>
        <w:rPr>
          <w:rFonts w:ascii="Times New Roman" w:hAnsi="Times New Roman"/>
          <w:sz w:val="28"/>
          <w:szCs w:val="28"/>
        </w:rPr>
        <w:t xml:space="preserve">настоящего перечня </w:t>
      </w:r>
      <w:r w:rsidRPr="00797A42">
        <w:rPr>
          <w:rFonts w:ascii="Times New Roman" w:hAnsi="Times New Roman"/>
          <w:sz w:val="28"/>
          <w:szCs w:val="28"/>
        </w:rPr>
        <w:t xml:space="preserve">применяется в случаях, если разрешение на строительство многоквартирных домов и (или) иных объектов недвижимости получено до </w:t>
      </w:r>
      <w:r>
        <w:rPr>
          <w:rFonts w:ascii="Times New Roman" w:hAnsi="Times New Roman"/>
          <w:sz w:val="28"/>
          <w:szCs w:val="28"/>
        </w:rPr>
        <w:t>0</w:t>
      </w:r>
      <w:r w:rsidRPr="00797A42">
        <w:rPr>
          <w:rFonts w:ascii="Times New Roman" w:hAnsi="Times New Roman"/>
          <w:sz w:val="28"/>
          <w:szCs w:val="28"/>
        </w:rPr>
        <w:t>1</w:t>
      </w:r>
      <w:r>
        <w:rPr>
          <w:rFonts w:ascii="Times New Roman" w:hAnsi="Times New Roman"/>
          <w:sz w:val="28"/>
          <w:szCs w:val="28"/>
        </w:rPr>
        <w:t>.07.201</w:t>
      </w:r>
      <w:r w:rsidRPr="00797A42">
        <w:rPr>
          <w:rFonts w:ascii="Times New Roman" w:hAnsi="Times New Roman"/>
          <w:sz w:val="28"/>
          <w:szCs w:val="28"/>
        </w:rPr>
        <w:t>8.</w:t>
      </w:r>
    </w:p>
    <w:p w:rsidR="008A1F1F" w:rsidRPr="005E6B6F" w:rsidRDefault="008A1F1F" w:rsidP="008A1F1F">
      <w:pPr>
        <w:pStyle w:val="a8"/>
        <w:numPr>
          <w:ilvl w:val="1"/>
          <w:numId w:val="6"/>
        </w:numPr>
        <w:spacing w:after="720" w:line="360" w:lineRule="auto"/>
        <w:ind w:left="0" w:firstLine="709"/>
        <w:jc w:val="both"/>
        <w:rPr>
          <w:rFonts w:ascii="Times New Roman" w:hAnsi="Times New Roman"/>
          <w:sz w:val="28"/>
          <w:szCs w:val="28"/>
        </w:rPr>
      </w:pPr>
      <w:r w:rsidRPr="005E6B6F">
        <w:rPr>
          <w:rFonts w:ascii="Times New Roman" w:hAnsi="Times New Roman"/>
          <w:sz w:val="28"/>
          <w:szCs w:val="28"/>
        </w:rPr>
        <w:t xml:space="preserve">Раздел 3 настоящего перечня применяется в случаях, если разрешение на строительство многоквартирных домов и (или) иных объектов недвижимости получено после </w:t>
      </w:r>
      <w:r>
        <w:rPr>
          <w:rFonts w:ascii="Times New Roman" w:hAnsi="Times New Roman"/>
          <w:sz w:val="28"/>
          <w:szCs w:val="28"/>
        </w:rPr>
        <w:t>0</w:t>
      </w:r>
      <w:r w:rsidRPr="00797A42">
        <w:rPr>
          <w:rFonts w:ascii="Times New Roman" w:hAnsi="Times New Roman"/>
          <w:sz w:val="28"/>
          <w:szCs w:val="28"/>
        </w:rPr>
        <w:t>1</w:t>
      </w:r>
      <w:r>
        <w:rPr>
          <w:rFonts w:ascii="Times New Roman" w:hAnsi="Times New Roman"/>
          <w:sz w:val="28"/>
          <w:szCs w:val="28"/>
        </w:rPr>
        <w:t>.07.201</w:t>
      </w:r>
      <w:r w:rsidRPr="00797A42">
        <w:rPr>
          <w:rFonts w:ascii="Times New Roman" w:hAnsi="Times New Roman"/>
          <w:sz w:val="28"/>
          <w:szCs w:val="28"/>
        </w:rPr>
        <w:t>8.</w:t>
      </w:r>
    </w:p>
    <w:p w:rsidR="008A1F1F" w:rsidRPr="005E6B6F" w:rsidRDefault="008A1F1F" w:rsidP="008A1F1F">
      <w:pPr>
        <w:pStyle w:val="a8"/>
        <w:spacing w:before="720" w:after="720" w:line="360" w:lineRule="auto"/>
        <w:ind w:left="709"/>
        <w:jc w:val="both"/>
        <w:rPr>
          <w:rFonts w:ascii="Times New Roman" w:hAnsi="Times New Roman"/>
          <w:sz w:val="28"/>
          <w:szCs w:val="28"/>
        </w:rPr>
      </w:pPr>
    </w:p>
    <w:p w:rsidR="008A1F1F" w:rsidRDefault="008A1F1F" w:rsidP="008A1F1F">
      <w:pPr>
        <w:pStyle w:val="a8"/>
        <w:spacing w:before="720" w:after="0" w:line="360" w:lineRule="auto"/>
        <w:ind w:left="709"/>
        <w:jc w:val="center"/>
        <w:rPr>
          <w:rFonts w:ascii="Times New Roman" w:hAnsi="Times New Roman"/>
          <w:sz w:val="28"/>
          <w:szCs w:val="28"/>
        </w:rPr>
      </w:pPr>
      <w:r>
        <w:rPr>
          <w:rFonts w:ascii="Times New Roman" w:hAnsi="Times New Roman"/>
          <w:sz w:val="28"/>
          <w:szCs w:val="28"/>
        </w:rPr>
        <w:t>____________</w:t>
      </w: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F37F89">
      <w:pPr>
        <w:pStyle w:val="ConsPlusNormal"/>
        <w:widowControl/>
        <w:ind w:firstLine="0"/>
        <w:jc w:val="both"/>
        <w:rPr>
          <w:rFonts w:ascii="Times New Roman" w:hAnsi="Times New Roman"/>
          <w:sz w:val="28"/>
        </w:rPr>
      </w:pPr>
    </w:p>
    <w:p w:rsidR="008A1F1F" w:rsidRDefault="008A1F1F" w:rsidP="008A1F1F">
      <w:pPr>
        <w:widowControl w:val="0"/>
        <w:tabs>
          <w:tab w:val="left" w:pos="5081"/>
        </w:tabs>
        <w:autoSpaceDE w:val="0"/>
        <w:autoSpaceDN w:val="0"/>
        <w:adjustRightInd w:val="0"/>
        <w:spacing w:after="0" w:line="360" w:lineRule="auto"/>
        <w:jc w:val="right"/>
        <w:rPr>
          <w:rFonts w:ascii="Times New Roman" w:hAnsi="Times New Roman"/>
          <w:sz w:val="28"/>
          <w:szCs w:val="28"/>
        </w:rPr>
        <w:sectPr w:rsidR="008A1F1F" w:rsidSect="00F37F89">
          <w:headerReference w:type="default" r:id="rId11"/>
          <w:headerReference w:type="first" r:id="rId12"/>
          <w:pgSz w:w="11906" w:h="16838"/>
          <w:pgMar w:top="1134" w:right="851" w:bottom="1134" w:left="1701" w:header="709" w:footer="709" w:gutter="0"/>
          <w:cols w:space="708"/>
          <w:titlePg/>
          <w:docGrid w:linePitch="360"/>
        </w:sectPr>
      </w:pPr>
    </w:p>
    <w:p w:rsidR="008A1F1F" w:rsidRDefault="008A1F1F" w:rsidP="008A1F1F">
      <w:pPr>
        <w:pStyle w:val="ConsPlusNormal"/>
        <w:tabs>
          <w:tab w:val="left" w:pos="5081"/>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szCs w:val="28"/>
        </w:rPr>
      </w:pPr>
      <w:r>
        <w:rPr>
          <w:rFonts w:ascii="Times New Roman" w:hAnsi="Times New Roman"/>
          <w:sz w:val="28"/>
          <w:szCs w:val="28"/>
        </w:rPr>
        <w:t xml:space="preserve">                                                                                                                                                            к перечню</w:t>
      </w: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szCs w:val="28"/>
        </w:rPr>
      </w:pPr>
    </w:p>
    <w:p w:rsidR="008A1F1F" w:rsidRPr="00667A23" w:rsidRDefault="008A1F1F" w:rsidP="008A1F1F">
      <w:pPr>
        <w:pStyle w:val="ConsPlusNonformat"/>
        <w:jc w:val="center"/>
        <w:rPr>
          <w:rFonts w:ascii="Times New Roman" w:hAnsi="Times New Roman" w:cs="Times New Roman"/>
          <w:b/>
          <w:sz w:val="28"/>
          <w:szCs w:val="28"/>
        </w:rPr>
      </w:pPr>
      <w:r w:rsidRPr="00667A23">
        <w:rPr>
          <w:rFonts w:ascii="Times New Roman" w:hAnsi="Times New Roman" w:cs="Times New Roman"/>
          <w:b/>
          <w:sz w:val="28"/>
          <w:szCs w:val="28"/>
        </w:rPr>
        <w:t>Реестр</w:t>
      </w:r>
    </w:p>
    <w:p w:rsidR="008A1F1F" w:rsidRDefault="008A1F1F" w:rsidP="008A1F1F">
      <w:pPr>
        <w:pStyle w:val="ConsPlusNonformat"/>
        <w:jc w:val="center"/>
        <w:rPr>
          <w:rFonts w:ascii="Times New Roman" w:hAnsi="Times New Roman" w:cs="Times New Roman"/>
          <w:b/>
          <w:sz w:val="28"/>
          <w:szCs w:val="28"/>
        </w:rPr>
      </w:pPr>
      <w:r w:rsidRPr="00667A23">
        <w:rPr>
          <w:rFonts w:ascii="Times New Roman" w:hAnsi="Times New Roman" w:cs="Times New Roman"/>
          <w:b/>
          <w:sz w:val="28"/>
          <w:szCs w:val="28"/>
        </w:rPr>
        <w:t>заключенных __________________________ договоров участия</w:t>
      </w:r>
      <w:r>
        <w:rPr>
          <w:rFonts w:ascii="Times New Roman" w:hAnsi="Times New Roman" w:cs="Times New Roman"/>
          <w:b/>
          <w:sz w:val="28"/>
          <w:szCs w:val="28"/>
        </w:rPr>
        <w:t xml:space="preserve"> </w:t>
      </w:r>
      <w:r w:rsidRPr="00667A23">
        <w:rPr>
          <w:rFonts w:ascii="Times New Roman" w:hAnsi="Times New Roman" w:cs="Times New Roman"/>
          <w:b/>
          <w:sz w:val="28"/>
          <w:szCs w:val="28"/>
        </w:rPr>
        <w:t xml:space="preserve">в долевом строительстве </w:t>
      </w:r>
    </w:p>
    <w:p w:rsidR="008A1F1F" w:rsidRDefault="008A1F1F" w:rsidP="008A1F1F">
      <w:pPr>
        <w:pStyle w:val="ConsPlusNonformat"/>
        <w:ind w:firstLine="1701"/>
        <w:jc w:val="both"/>
        <w:rPr>
          <w:rFonts w:ascii="Times New Roman" w:hAnsi="Times New Roman" w:cs="Times New Roman"/>
          <w:b/>
          <w:sz w:val="16"/>
          <w:szCs w:val="16"/>
        </w:rPr>
      </w:pPr>
      <w:r>
        <w:rPr>
          <w:rFonts w:ascii="Times New Roman" w:hAnsi="Times New Roman" w:cs="Times New Roman"/>
          <w:b/>
          <w:sz w:val="16"/>
          <w:szCs w:val="16"/>
        </w:rPr>
        <w:t xml:space="preserve">                                                               </w:t>
      </w:r>
      <w:r w:rsidRPr="00667A23">
        <w:rPr>
          <w:rFonts w:ascii="Times New Roman" w:hAnsi="Times New Roman" w:cs="Times New Roman"/>
          <w:b/>
          <w:sz w:val="16"/>
          <w:szCs w:val="16"/>
        </w:rPr>
        <w:t>(наименование застройщика)</w:t>
      </w:r>
    </w:p>
    <w:p w:rsidR="008A1F1F" w:rsidRPr="00667A23" w:rsidRDefault="008A1F1F" w:rsidP="008A1F1F">
      <w:pPr>
        <w:pStyle w:val="ConsPlusNonformat"/>
        <w:jc w:val="center"/>
        <w:rPr>
          <w:rFonts w:ascii="Times New Roman" w:hAnsi="Times New Roman" w:cs="Times New Roman"/>
          <w:b/>
          <w:sz w:val="28"/>
          <w:szCs w:val="28"/>
        </w:rPr>
      </w:pPr>
      <w:r w:rsidRPr="00667A23">
        <w:rPr>
          <w:rFonts w:ascii="Times New Roman" w:hAnsi="Times New Roman" w:cs="Times New Roman"/>
          <w:b/>
          <w:sz w:val="28"/>
          <w:szCs w:val="28"/>
        </w:rPr>
        <w:t>многоквартирного дома и (или) иного</w:t>
      </w:r>
      <w:r>
        <w:rPr>
          <w:rFonts w:ascii="Times New Roman" w:hAnsi="Times New Roman" w:cs="Times New Roman"/>
          <w:b/>
          <w:sz w:val="28"/>
          <w:szCs w:val="28"/>
        </w:rPr>
        <w:t xml:space="preserve"> </w:t>
      </w:r>
      <w:r w:rsidRPr="00667A23">
        <w:rPr>
          <w:rFonts w:ascii="Times New Roman" w:hAnsi="Times New Roman" w:cs="Times New Roman"/>
          <w:b/>
          <w:sz w:val="28"/>
          <w:szCs w:val="28"/>
        </w:rPr>
        <w:t>объекта недвижимости по адресу: _________________________________</w:t>
      </w:r>
    </w:p>
    <w:p w:rsidR="008A1F1F" w:rsidRPr="00667A23" w:rsidRDefault="008A1F1F" w:rsidP="008A1F1F">
      <w:pPr>
        <w:pStyle w:val="ConsPlusNonformat"/>
        <w:jc w:val="center"/>
        <w:rPr>
          <w:rFonts w:ascii="Times New Roman" w:hAnsi="Times New Roman" w:cs="Times New Roman"/>
          <w:b/>
          <w:sz w:val="16"/>
          <w:szCs w:val="16"/>
        </w:rPr>
      </w:pPr>
      <w:r>
        <w:rPr>
          <w:rFonts w:ascii="Times New Roman" w:hAnsi="Times New Roman" w:cs="Times New Roman"/>
          <w:b/>
          <w:sz w:val="16"/>
          <w:szCs w:val="16"/>
        </w:rPr>
        <w:t xml:space="preserve">                                                                                                                                                                                                                                             </w:t>
      </w:r>
      <w:r w:rsidRPr="00667A23">
        <w:rPr>
          <w:rFonts w:ascii="Times New Roman" w:hAnsi="Times New Roman" w:cs="Times New Roman"/>
          <w:b/>
          <w:sz w:val="16"/>
          <w:szCs w:val="16"/>
        </w:rPr>
        <w:t>(строительный (почтовый) адрес)</w:t>
      </w:r>
    </w:p>
    <w:p w:rsidR="008A1F1F" w:rsidRPr="00667A23" w:rsidRDefault="008A1F1F" w:rsidP="008A1F1F">
      <w:pPr>
        <w:pStyle w:val="ConsPlusNonformat"/>
        <w:jc w:val="center"/>
        <w:rPr>
          <w:rFonts w:ascii="Times New Roman" w:hAnsi="Times New Roman" w:cs="Times New Roman"/>
          <w:b/>
          <w:sz w:val="28"/>
          <w:szCs w:val="28"/>
        </w:rPr>
      </w:pPr>
      <w:r w:rsidRPr="00667A23">
        <w:rPr>
          <w:rFonts w:ascii="Times New Roman" w:hAnsi="Times New Roman" w:cs="Times New Roman"/>
          <w:b/>
          <w:sz w:val="28"/>
          <w:szCs w:val="28"/>
        </w:rPr>
        <w:t>по состоянию на __________ 20__ г.</w:t>
      </w: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tbl>
      <w:tblPr>
        <w:tblW w:w="15414" w:type="dxa"/>
        <w:tblLayout w:type="fixed"/>
        <w:tblCellMar>
          <w:top w:w="102" w:type="dxa"/>
          <w:left w:w="62" w:type="dxa"/>
          <w:bottom w:w="102" w:type="dxa"/>
          <w:right w:w="62" w:type="dxa"/>
        </w:tblCellMar>
        <w:tblLook w:val="0000"/>
      </w:tblPr>
      <w:tblGrid>
        <w:gridCol w:w="619"/>
        <w:gridCol w:w="1428"/>
        <w:gridCol w:w="1505"/>
        <w:gridCol w:w="1791"/>
        <w:gridCol w:w="1428"/>
        <w:gridCol w:w="1427"/>
        <w:gridCol w:w="1641"/>
        <w:gridCol w:w="1258"/>
        <w:gridCol w:w="1525"/>
        <w:gridCol w:w="1687"/>
        <w:gridCol w:w="1105"/>
      </w:tblGrid>
      <w:tr w:rsidR="008A1F1F" w:rsidRPr="00FE4E3D" w:rsidTr="00636958">
        <w:trPr>
          <w:trHeight w:val="2739"/>
        </w:trPr>
        <w:tc>
          <w:tcPr>
            <w:tcW w:w="619" w:type="dxa"/>
            <w:tcBorders>
              <w:top w:val="single" w:sz="4" w:space="0" w:color="auto"/>
              <w:left w:val="single" w:sz="4" w:space="0" w:color="auto"/>
              <w:bottom w:val="single" w:sz="4" w:space="0" w:color="auto"/>
              <w:right w:val="single" w:sz="4" w:space="0" w:color="auto"/>
            </w:tcBorders>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 п/п</w:t>
            </w:r>
          </w:p>
        </w:tc>
        <w:tc>
          <w:tcPr>
            <w:tcW w:w="1428" w:type="dxa"/>
            <w:tcBorders>
              <w:top w:val="single" w:sz="4" w:space="0" w:color="auto"/>
              <w:left w:val="single" w:sz="4" w:space="0" w:color="auto"/>
              <w:bottom w:val="single" w:sz="4" w:space="0" w:color="auto"/>
              <w:right w:val="single" w:sz="4" w:space="0" w:color="auto"/>
            </w:tcBorders>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Наимено-</w:t>
            </w:r>
          </w:p>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вание юридичес-</w:t>
            </w:r>
          </w:p>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кого лица или Ф.И.О. участника долевого строитель-</w:t>
            </w:r>
          </w:p>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ства</w:t>
            </w:r>
            <w:r>
              <w:rPr>
                <w:rFonts w:ascii="Times New Roman" w:hAnsi="Times New Roman" w:cs="Times New Roman"/>
                <w:sz w:val="27"/>
                <w:szCs w:val="27"/>
              </w:rPr>
              <w:t xml:space="preserve"> (отчество при наличии)</w:t>
            </w:r>
          </w:p>
        </w:tc>
        <w:tc>
          <w:tcPr>
            <w:tcW w:w="1505" w:type="dxa"/>
            <w:tcBorders>
              <w:top w:val="single" w:sz="4" w:space="0" w:color="auto"/>
              <w:left w:val="single" w:sz="4" w:space="0" w:color="auto"/>
              <w:bottom w:val="single" w:sz="4" w:space="0" w:color="auto"/>
              <w:right w:val="single" w:sz="4" w:space="0" w:color="auto"/>
            </w:tcBorders>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 и дата договора (по внутренне-му учету)</w:t>
            </w:r>
          </w:p>
        </w:tc>
        <w:tc>
          <w:tcPr>
            <w:tcW w:w="1791" w:type="dxa"/>
            <w:tcBorders>
              <w:top w:val="single" w:sz="4" w:space="0" w:color="auto"/>
              <w:left w:val="single" w:sz="4" w:space="0" w:color="auto"/>
              <w:bottom w:val="single" w:sz="4" w:space="0" w:color="auto"/>
              <w:right w:val="single" w:sz="4" w:space="0" w:color="auto"/>
            </w:tcBorders>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Наименова-ние и номер предмета договора</w:t>
            </w:r>
          </w:p>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 xml:space="preserve"> (№ квартиры или нежилого помещения)</w:t>
            </w:r>
          </w:p>
        </w:tc>
        <w:tc>
          <w:tcPr>
            <w:tcW w:w="1428" w:type="dxa"/>
            <w:tcBorders>
              <w:top w:val="single" w:sz="4" w:space="0" w:color="auto"/>
              <w:left w:val="single" w:sz="4" w:space="0" w:color="auto"/>
              <w:bottom w:val="single" w:sz="4" w:space="0" w:color="auto"/>
              <w:right w:val="single" w:sz="4" w:space="0" w:color="auto"/>
            </w:tcBorders>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Площадь объекта долевого строитель-ства, кв. метров</w:t>
            </w:r>
          </w:p>
        </w:tc>
        <w:tc>
          <w:tcPr>
            <w:tcW w:w="1427" w:type="dxa"/>
            <w:tcBorders>
              <w:top w:val="single" w:sz="4" w:space="0" w:color="auto"/>
              <w:left w:val="single" w:sz="4" w:space="0" w:color="auto"/>
              <w:bottom w:val="single" w:sz="4" w:space="0" w:color="auto"/>
              <w:right w:val="single" w:sz="4" w:space="0" w:color="auto"/>
            </w:tcBorders>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Дата государст-венной регистра-ции договора</w:t>
            </w:r>
          </w:p>
        </w:tc>
        <w:tc>
          <w:tcPr>
            <w:tcW w:w="1641" w:type="dxa"/>
            <w:tcBorders>
              <w:top w:val="single" w:sz="4" w:space="0" w:color="auto"/>
              <w:left w:val="single" w:sz="4" w:space="0" w:color="auto"/>
              <w:bottom w:val="single" w:sz="4" w:space="0" w:color="auto"/>
              <w:right w:val="single" w:sz="4" w:space="0" w:color="auto"/>
            </w:tcBorders>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Дата поступле-ния первого платежа по договору, наименова-</w:t>
            </w:r>
          </w:p>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ние банка получателя</w:t>
            </w:r>
          </w:p>
        </w:tc>
        <w:tc>
          <w:tcPr>
            <w:tcW w:w="1258" w:type="dxa"/>
            <w:tcBorders>
              <w:top w:val="single" w:sz="4" w:space="0" w:color="auto"/>
              <w:left w:val="single" w:sz="4" w:space="0" w:color="auto"/>
              <w:bottom w:val="single" w:sz="4" w:space="0" w:color="auto"/>
              <w:right w:val="single" w:sz="4" w:space="0" w:color="auto"/>
            </w:tcBorders>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Цена договора, млн. рублей</w:t>
            </w:r>
          </w:p>
        </w:tc>
        <w:tc>
          <w:tcPr>
            <w:tcW w:w="1525" w:type="dxa"/>
            <w:tcBorders>
              <w:top w:val="single" w:sz="4" w:space="0" w:color="auto"/>
              <w:left w:val="single" w:sz="4" w:space="0" w:color="auto"/>
              <w:bottom w:val="single" w:sz="4" w:space="0" w:color="auto"/>
              <w:right w:val="single" w:sz="4" w:space="0" w:color="auto"/>
            </w:tcBorders>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Задолжен-ность по договорам, отраженная в бухгалтер-ской отчетности, млн. рублей</w:t>
            </w:r>
          </w:p>
        </w:tc>
        <w:tc>
          <w:tcPr>
            <w:tcW w:w="1687" w:type="dxa"/>
            <w:tcBorders>
              <w:top w:val="single" w:sz="4" w:space="0" w:color="auto"/>
              <w:left w:val="single" w:sz="4" w:space="0" w:color="auto"/>
              <w:bottom w:val="single" w:sz="4" w:space="0" w:color="auto"/>
              <w:right w:val="single" w:sz="4" w:space="0" w:color="auto"/>
            </w:tcBorders>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Информация о способе обеспече-</w:t>
            </w:r>
          </w:p>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ния исполнения обязательств по договору</w:t>
            </w:r>
            <w:hyperlink w:anchor="Par133" w:tooltip="    *указывается  наименование банка  или страховой организации, ИНН, номер" w:history="1">
              <w:r w:rsidRPr="0034250B">
                <w:rPr>
                  <w:rFonts w:ascii="Times New Roman" w:hAnsi="Times New Roman" w:cs="Times New Roman"/>
                  <w:color w:val="0000FF"/>
                  <w:sz w:val="27"/>
                  <w:szCs w:val="27"/>
                </w:rPr>
                <w:t>*</w:t>
              </w:r>
            </w:hyperlink>
          </w:p>
        </w:tc>
        <w:tc>
          <w:tcPr>
            <w:tcW w:w="1105" w:type="dxa"/>
            <w:tcBorders>
              <w:top w:val="single" w:sz="4" w:space="0" w:color="auto"/>
              <w:left w:val="single" w:sz="4" w:space="0" w:color="auto"/>
              <w:bottom w:val="single" w:sz="4" w:space="0" w:color="auto"/>
              <w:right w:val="single" w:sz="4" w:space="0" w:color="auto"/>
            </w:tcBorders>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Дата подпи-сания акта приема-переда-чи</w:t>
            </w:r>
          </w:p>
        </w:tc>
      </w:tr>
      <w:tr w:rsidR="008A1F1F" w:rsidRPr="00FE4E3D" w:rsidTr="00636958">
        <w:trPr>
          <w:trHeight w:val="196"/>
        </w:trPr>
        <w:tc>
          <w:tcPr>
            <w:tcW w:w="619" w:type="dxa"/>
            <w:tcBorders>
              <w:top w:val="single" w:sz="4" w:space="0" w:color="auto"/>
              <w:left w:val="single" w:sz="4" w:space="0" w:color="auto"/>
              <w:bottom w:val="single" w:sz="4" w:space="0" w:color="auto"/>
              <w:right w:val="single" w:sz="4" w:space="0" w:color="auto"/>
            </w:tcBorders>
            <w:vAlign w:val="bottom"/>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1</w:t>
            </w:r>
          </w:p>
        </w:tc>
        <w:tc>
          <w:tcPr>
            <w:tcW w:w="1428" w:type="dxa"/>
            <w:tcBorders>
              <w:top w:val="single" w:sz="4" w:space="0" w:color="auto"/>
              <w:left w:val="single" w:sz="4" w:space="0" w:color="auto"/>
              <w:bottom w:val="single" w:sz="4" w:space="0" w:color="auto"/>
              <w:right w:val="single" w:sz="4" w:space="0" w:color="auto"/>
            </w:tcBorders>
            <w:vAlign w:val="bottom"/>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2</w:t>
            </w:r>
          </w:p>
        </w:tc>
        <w:tc>
          <w:tcPr>
            <w:tcW w:w="1505" w:type="dxa"/>
            <w:tcBorders>
              <w:top w:val="single" w:sz="4" w:space="0" w:color="auto"/>
              <w:left w:val="single" w:sz="4" w:space="0" w:color="auto"/>
              <w:bottom w:val="single" w:sz="4" w:space="0" w:color="auto"/>
              <w:right w:val="single" w:sz="4" w:space="0" w:color="auto"/>
            </w:tcBorders>
            <w:vAlign w:val="bottom"/>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3</w:t>
            </w:r>
          </w:p>
        </w:tc>
        <w:tc>
          <w:tcPr>
            <w:tcW w:w="1791" w:type="dxa"/>
            <w:tcBorders>
              <w:top w:val="single" w:sz="4" w:space="0" w:color="auto"/>
              <w:left w:val="single" w:sz="4" w:space="0" w:color="auto"/>
              <w:bottom w:val="single" w:sz="4" w:space="0" w:color="auto"/>
              <w:right w:val="single" w:sz="4" w:space="0" w:color="auto"/>
            </w:tcBorders>
            <w:vAlign w:val="bottom"/>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4</w:t>
            </w:r>
          </w:p>
        </w:tc>
        <w:tc>
          <w:tcPr>
            <w:tcW w:w="1428" w:type="dxa"/>
            <w:tcBorders>
              <w:top w:val="single" w:sz="4" w:space="0" w:color="auto"/>
              <w:left w:val="single" w:sz="4" w:space="0" w:color="auto"/>
              <w:bottom w:val="single" w:sz="4" w:space="0" w:color="auto"/>
              <w:right w:val="single" w:sz="4" w:space="0" w:color="auto"/>
            </w:tcBorders>
            <w:vAlign w:val="bottom"/>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5</w:t>
            </w:r>
          </w:p>
        </w:tc>
        <w:tc>
          <w:tcPr>
            <w:tcW w:w="1427" w:type="dxa"/>
            <w:tcBorders>
              <w:top w:val="single" w:sz="4" w:space="0" w:color="auto"/>
              <w:left w:val="single" w:sz="4" w:space="0" w:color="auto"/>
              <w:bottom w:val="single" w:sz="4" w:space="0" w:color="auto"/>
              <w:right w:val="single" w:sz="4" w:space="0" w:color="auto"/>
            </w:tcBorders>
            <w:vAlign w:val="bottom"/>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6</w:t>
            </w:r>
          </w:p>
        </w:tc>
        <w:tc>
          <w:tcPr>
            <w:tcW w:w="1641" w:type="dxa"/>
            <w:tcBorders>
              <w:top w:val="single" w:sz="4" w:space="0" w:color="auto"/>
              <w:left w:val="single" w:sz="4" w:space="0" w:color="auto"/>
              <w:bottom w:val="single" w:sz="4" w:space="0" w:color="auto"/>
              <w:right w:val="single" w:sz="4" w:space="0" w:color="auto"/>
            </w:tcBorders>
            <w:vAlign w:val="bottom"/>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7</w:t>
            </w:r>
          </w:p>
        </w:tc>
        <w:tc>
          <w:tcPr>
            <w:tcW w:w="1258" w:type="dxa"/>
            <w:tcBorders>
              <w:top w:val="single" w:sz="4" w:space="0" w:color="auto"/>
              <w:left w:val="single" w:sz="4" w:space="0" w:color="auto"/>
              <w:bottom w:val="single" w:sz="4" w:space="0" w:color="auto"/>
              <w:right w:val="single" w:sz="4" w:space="0" w:color="auto"/>
            </w:tcBorders>
            <w:vAlign w:val="bottom"/>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8</w:t>
            </w:r>
          </w:p>
        </w:tc>
        <w:tc>
          <w:tcPr>
            <w:tcW w:w="1525" w:type="dxa"/>
            <w:tcBorders>
              <w:top w:val="single" w:sz="4" w:space="0" w:color="auto"/>
              <w:left w:val="single" w:sz="4" w:space="0" w:color="auto"/>
              <w:bottom w:val="single" w:sz="4" w:space="0" w:color="auto"/>
              <w:right w:val="single" w:sz="4" w:space="0" w:color="auto"/>
            </w:tcBorders>
            <w:vAlign w:val="bottom"/>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9</w:t>
            </w:r>
          </w:p>
        </w:tc>
        <w:tc>
          <w:tcPr>
            <w:tcW w:w="1687" w:type="dxa"/>
            <w:tcBorders>
              <w:top w:val="single" w:sz="4" w:space="0" w:color="auto"/>
              <w:left w:val="single" w:sz="4" w:space="0" w:color="auto"/>
              <w:bottom w:val="single" w:sz="4" w:space="0" w:color="auto"/>
              <w:right w:val="single" w:sz="4" w:space="0" w:color="auto"/>
            </w:tcBorders>
            <w:vAlign w:val="bottom"/>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10</w:t>
            </w:r>
          </w:p>
        </w:tc>
        <w:tc>
          <w:tcPr>
            <w:tcW w:w="1105" w:type="dxa"/>
            <w:tcBorders>
              <w:top w:val="single" w:sz="4" w:space="0" w:color="auto"/>
              <w:left w:val="single" w:sz="4" w:space="0" w:color="auto"/>
              <w:bottom w:val="single" w:sz="4" w:space="0" w:color="auto"/>
              <w:right w:val="single" w:sz="4" w:space="0" w:color="auto"/>
            </w:tcBorders>
            <w:vAlign w:val="bottom"/>
          </w:tcPr>
          <w:p w:rsidR="008A1F1F" w:rsidRPr="0034250B" w:rsidRDefault="008A1F1F" w:rsidP="00636958">
            <w:pPr>
              <w:pStyle w:val="ConsPlusNormal"/>
              <w:jc w:val="center"/>
              <w:rPr>
                <w:rFonts w:ascii="Times New Roman" w:hAnsi="Times New Roman" w:cs="Times New Roman"/>
                <w:sz w:val="27"/>
                <w:szCs w:val="27"/>
              </w:rPr>
            </w:pPr>
            <w:r w:rsidRPr="0034250B">
              <w:rPr>
                <w:rFonts w:ascii="Times New Roman" w:hAnsi="Times New Roman" w:cs="Times New Roman"/>
                <w:sz w:val="27"/>
                <w:szCs w:val="27"/>
              </w:rPr>
              <w:t>11</w:t>
            </w:r>
          </w:p>
        </w:tc>
      </w:tr>
      <w:tr w:rsidR="008A1F1F" w:rsidRPr="00B15A18" w:rsidTr="00636958">
        <w:trPr>
          <w:trHeight w:val="57"/>
        </w:trPr>
        <w:tc>
          <w:tcPr>
            <w:tcW w:w="619" w:type="dxa"/>
            <w:tcBorders>
              <w:top w:val="single" w:sz="4" w:space="0" w:color="auto"/>
              <w:left w:val="single" w:sz="4" w:space="0" w:color="auto"/>
              <w:bottom w:val="single" w:sz="4" w:space="0" w:color="auto"/>
              <w:right w:val="single" w:sz="4" w:space="0" w:color="auto"/>
            </w:tcBorders>
          </w:tcPr>
          <w:p w:rsidR="008A1F1F" w:rsidRPr="00B15A18" w:rsidRDefault="008A1F1F" w:rsidP="00636958">
            <w:pPr>
              <w:pStyle w:val="ConsPlusNormal"/>
              <w:jc w:val="center"/>
              <w:rPr>
                <w:rFonts w:ascii="Times New Roman" w:hAnsi="Times New Roman" w:cs="Times New Roman"/>
                <w:sz w:val="16"/>
                <w:szCs w:val="16"/>
              </w:rPr>
            </w:pPr>
          </w:p>
        </w:tc>
        <w:tc>
          <w:tcPr>
            <w:tcW w:w="1428" w:type="dxa"/>
            <w:tcBorders>
              <w:top w:val="single" w:sz="4" w:space="0" w:color="auto"/>
              <w:left w:val="single" w:sz="4" w:space="0" w:color="auto"/>
              <w:bottom w:val="single" w:sz="4" w:space="0" w:color="auto"/>
              <w:right w:val="single" w:sz="4" w:space="0" w:color="auto"/>
            </w:tcBorders>
          </w:tcPr>
          <w:p w:rsidR="008A1F1F" w:rsidRPr="00B15A18" w:rsidRDefault="008A1F1F" w:rsidP="00636958">
            <w:pPr>
              <w:pStyle w:val="ConsPlusNormal"/>
              <w:jc w:val="center"/>
              <w:rPr>
                <w:rFonts w:ascii="Times New Roman" w:hAnsi="Times New Roman" w:cs="Times New Roman"/>
                <w:sz w:val="16"/>
                <w:szCs w:val="16"/>
              </w:rPr>
            </w:pPr>
          </w:p>
        </w:tc>
        <w:tc>
          <w:tcPr>
            <w:tcW w:w="1505" w:type="dxa"/>
            <w:tcBorders>
              <w:top w:val="single" w:sz="4" w:space="0" w:color="auto"/>
              <w:left w:val="single" w:sz="4" w:space="0" w:color="auto"/>
              <w:bottom w:val="single" w:sz="4" w:space="0" w:color="auto"/>
              <w:right w:val="single" w:sz="4" w:space="0" w:color="auto"/>
            </w:tcBorders>
          </w:tcPr>
          <w:p w:rsidR="008A1F1F" w:rsidRPr="00B15A18" w:rsidRDefault="008A1F1F" w:rsidP="00636958">
            <w:pPr>
              <w:pStyle w:val="ConsPlusNormal"/>
              <w:jc w:val="center"/>
              <w:rPr>
                <w:rFonts w:ascii="Times New Roman" w:hAnsi="Times New Roman" w:cs="Times New Roman"/>
                <w:sz w:val="16"/>
                <w:szCs w:val="16"/>
              </w:rPr>
            </w:pPr>
          </w:p>
        </w:tc>
        <w:tc>
          <w:tcPr>
            <w:tcW w:w="1791" w:type="dxa"/>
            <w:tcBorders>
              <w:top w:val="single" w:sz="4" w:space="0" w:color="auto"/>
              <w:left w:val="single" w:sz="4" w:space="0" w:color="auto"/>
              <w:bottom w:val="single" w:sz="4" w:space="0" w:color="auto"/>
              <w:right w:val="single" w:sz="4" w:space="0" w:color="auto"/>
            </w:tcBorders>
          </w:tcPr>
          <w:p w:rsidR="008A1F1F" w:rsidRPr="00B15A18" w:rsidRDefault="008A1F1F" w:rsidP="00636958">
            <w:pPr>
              <w:pStyle w:val="ConsPlusNormal"/>
              <w:jc w:val="center"/>
              <w:rPr>
                <w:rFonts w:ascii="Times New Roman" w:hAnsi="Times New Roman" w:cs="Times New Roman"/>
                <w:sz w:val="16"/>
                <w:szCs w:val="16"/>
              </w:rPr>
            </w:pPr>
          </w:p>
        </w:tc>
        <w:tc>
          <w:tcPr>
            <w:tcW w:w="1428" w:type="dxa"/>
            <w:tcBorders>
              <w:top w:val="single" w:sz="4" w:space="0" w:color="auto"/>
              <w:left w:val="single" w:sz="4" w:space="0" w:color="auto"/>
              <w:bottom w:val="single" w:sz="4" w:space="0" w:color="auto"/>
              <w:right w:val="single" w:sz="4" w:space="0" w:color="auto"/>
            </w:tcBorders>
          </w:tcPr>
          <w:p w:rsidR="008A1F1F" w:rsidRPr="00B15A18" w:rsidRDefault="008A1F1F" w:rsidP="00636958">
            <w:pPr>
              <w:pStyle w:val="ConsPlusNormal"/>
              <w:jc w:val="center"/>
              <w:rPr>
                <w:rFonts w:ascii="Times New Roman" w:hAnsi="Times New Roman" w:cs="Times New Roman"/>
                <w:sz w:val="16"/>
                <w:szCs w:val="16"/>
              </w:rPr>
            </w:pPr>
          </w:p>
        </w:tc>
        <w:tc>
          <w:tcPr>
            <w:tcW w:w="1427" w:type="dxa"/>
            <w:tcBorders>
              <w:top w:val="single" w:sz="4" w:space="0" w:color="auto"/>
              <w:left w:val="single" w:sz="4" w:space="0" w:color="auto"/>
              <w:bottom w:val="single" w:sz="4" w:space="0" w:color="auto"/>
              <w:right w:val="single" w:sz="4" w:space="0" w:color="auto"/>
            </w:tcBorders>
          </w:tcPr>
          <w:p w:rsidR="008A1F1F" w:rsidRPr="00B15A18" w:rsidRDefault="008A1F1F" w:rsidP="00636958">
            <w:pPr>
              <w:pStyle w:val="ConsPlusNormal"/>
              <w:jc w:val="center"/>
              <w:rPr>
                <w:rFonts w:ascii="Times New Roman" w:hAnsi="Times New Roman" w:cs="Times New Roman"/>
                <w:sz w:val="16"/>
                <w:szCs w:val="16"/>
              </w:rPr>
            </w:pPr>
          </w:p>
        </w:tc>
        <w:tc>
          <w:tcPr>
            <w:tcW w:w="1641" w:type="dxa"/>
            <w:tcBorders>
              <w:top w:val="single" w:sz="4" w:space="0" w:color="auto"/>
              <w:left w:val="single" w:sz="4" w:space="0" w:color="auto"/>
              <w:bottom w:val="single" w:sz="4" w:space="0" w:color="auto"/>
              <w:right w:val="single" w:sz="4" w:space="0" w:color="auto"/>
            </w:tcBorders>
          </w:tcPr>
          <w:p w:rsidR="008A1F1F" w:rsidRPr="00B15A18" w:rsidRDefault="008A1F1F" w:rsidP="00636958">
            <w:pPr>
              <w:pStyle w:val="ConsPlusNormal"/>
              <w:jc w:val="center"/>
              <w:rPr>
                <w:rFonts w:ascii="Times New Roman" w:hAnsi="Times New Roman" w:cs="Times New Roman"/>
                <w:sz w:val="16"/>
                <w:szCs w:val="16"/>
              </w:rPr>
            </w:pPr>
          </w:p>
        </w:tc>
        <w:tc>
          <w:tcPr>
            <w:tcW w:w="1258" w:type="dxa"/>
            <w:tcBorders>
              <w:top w:val="single" w:sz="4" w:space="0" w:color="auto"/>
              <w:left w:val="single" w:sz="4" w:space="0" w:color="auto"/>
              <w:bottom w:val="single" w:sz="4" w:space="0" w:color="auto"/>
              <w:right w:val="single" w:sz="4" w:space="0" w:color="auto"/>
            </w:tcBorders>
          </w:tcPr>
          <w:p w:rsidR="008A1F1F" w:rsidRPr="00B15A18" w:rsidRDefault="008A1F1F" w:rsidP="00636958">
            <w:pPr>
              <w:pStyle w:val="ConsPlusNormal"/>
              <w:jc w:val="center"/>
              <w:rPr>
                <w:rFonts w:ascii="Times New Roman" w:hAnsi="Times New Roman"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rsidR="008A1F1F" w:rsidRPr="00B15A18" w:rsidRDefault="008A1F1F" w:rsidP="00636958">
            <w:pPr>
              <w:pStyle w:val="ConsPlusNormal"/>
              <w:jc w:val="center"/>
              <w:rPr>
                <w:rFonts w:ascii="Times New Roman" w:hAnsi="Times New Roman" w:cs="Times New Roman"/>
                <w:sz w:val="16"/>
                <w:szCs w:val="16"/>
              </w:rPr>
            </w:pPr>
          </w:p>
        </w:tc>
        <w:tc>
          <w:tcPr>
            <w:tcW w:w="1687" w:type="dxa"/>
            <w:tcBorders>
              <w:top w:val="single" w:sz="4" w:space="0" w:color="auto"/>
              <w:left w:val="single" w:sz="4" w:space="0" w:color="auto"/>
              <w:bottom w:val="single" w:sz="4" w:space="0" w:color="auto"/>
              <w:right w:val="single" w:sz="4" w:space="0" w:color="auto"/>
            </w:tcBorders>
          </w:tcPr>
          <w:p w:rsidR="008A1F1F" w:rsidRPr="00B15A18" w:rsidRDefault="008A1F1F" w:rsidP="00636958">
            <w:pPr>
              <w:pStyle w:val="ConsPlusNormal"/>
              <w:jc w:val="center"/>
              <w:rPr>
                <w:rFonts w:ascii="Times New Roman" w:hAnsi="Times New Roman" w:cs="Times New Roman"/>
                <w:sz w:val="16"/>
                <w:szCs w:val="16"/>
              </w:rPr>
            </w:pPr>
          </w:p>
        </w:tc>
        <w:tc>
          <w:tcPr>
            <w:tcW w:w="1105" w:type="dxa"/>
            <w:tcBorders>
              <w:top w:val="single" w:sz="4" w:space="0" w:color="auto"/>
              <w:left w:val="single" w:sz="4" w:space="0" w:color="auto"/>
              <w:bottom w:val="single" w:sz="4" w:space="0" w:color="auto"/>
              <w:right w:val="single" w:sz="4" w:space="0" w:color="auto"/>
            </w:tcBorders>
          </w:tcPr>
          <w:p w:rsidR="008A1F1F" w:rsidRPr="00B15A18" w:rsidRDefault="008A1F1F" w:rsidP="00636958">
            <w:pPr>
              <w:pStyle w:val="ConsPlusNormal"/>
              <w:jc w:val="center"/>
              <w:rPr>
                <w:rFonts w:ascii="Times New Roman" w:hAnsi="Times New Roman" w:cs="Times New Roman"/>
                <w:sz w:val="16"/>
                <w:szCs w:val="16"/>
              </w:rPr>
            </w:pPr>
          </w:p>
        </w:tc>
      </w:tr>
    </w:tbl>
    <w:p w:rsidR="008A1F1F" w:rsidRPr="00B1690D" w:rsidRDefault="008A1F1F" w:rsidP="008A1F1F">
      <w:pPr>
        <w:pStyle w:val="ConsPlusNonformat"/>
        <w:jc w:val="both"/>
        <w:rPr>
          <w:rFonts w:ascii="Times New Roman" w:hAnsi="Times New Roman" w:cs="Times New Roman"/>
          <w:sz w:val="24"/>
          <w:szCs w:val="24"/>
        </w:rPr>
      </w:pPr>
      <w:r>
        <w:rPr>
          <w:rFonts w:ascii="Times New Roman" w:hAnsi="Times New Roman" w:cs="Times New Roman"/>
          <w:sz w:val="28"/>
          <w:szCs w:val="28"/>
        </w:rPr>
        <w:lastRenderedPageBreak/>
        <w:t>*</w:t>
      </w:r>
      <w:r w:rsidRPr="00B1690D">
        <w:rPr>
          <w:rFonts w:ascii="Times New Roman" w:hAnsi="Times New Roman" w:cs="Times New Roman"/>
          <w:sz w:val="24"/>
          <w:szCs w:val="24"/>
        </w:rPr>
        <w:t>Указывается  наименование банка  или страховой организации, ИНН, номер договора и дата его заключения.</w:t>
      </w:r>
    </w:p>
    <w:p w:rsidR="008A1F1F" w:rsidRPr="00B1690D" w:rsidRDefault="008A1F1F" w:rsidP="008A1F1F">
      <w:pPr>
        <w:pStyle w:val="ConsPlusNonformat"/>
        <w:jc w:val="both"/>
        <w:rPr>
          <w:rFonts w:ascii="Times New Roman" w:hAnsi="Times New Roman" w:cs="Times New Roman"/>
          <w:sz w:val="24"/>
          <w:szCs w:val="24"/>
        </w:rPr>
      </w:pPr>
      <w:r w:rsidRPr="00B1690D">
        <w:rPr>
          <w:rFonts w:ascii="Times New Roman" w:hAnsi="Times New Roman" w:cs="Times New Roman"/>
          <w:sz w:val="24"/>
          <w:szCs w:val="24"/>
        </w:rPr>
        <w:t>Достоверность сведений, указанных в настоящем реестре, подтверждаю.</w:t>
      </w:r>
    </w:p>
    <w:p w:rsidR="008A1F1F" w:rsidRPr="00FE4E3D" w:rsidRDefault="008A1F1F" w:rsidP="008A1F1F">
      <w:pPr>
        <w:pStyle w:val="ConsPlusNonformat"/>
        <w:jc w:val="both"/>
        <w:rPr>
          <w:rFonts w:ascii="Times New Roman" w:hAnsi="Times New Roman" w:cs="Times New Roman"/>
          <w:sz w:val="28"/>
          <w:szCs w:val="28"/>
        </w:rPr>
      </w:pPr>
      <w:r w:rsidRPr="00FE4E3D">
        <w:rPr>
          <w:rFonts w:ascii="Times New Roman" w:hAnsi="Times New Roman" w:cs="Times New Roman"/>
          <w:sz w:val="28"/>
          <w:szCs w:val="28"/>
        </w:rPr>
        <w:t>____________________________ ________</w:t>
      </w:r>
      <w:r>
        <w:rPr>
          <w:rFonts w:ascii="Times New Roman" w:hAnsi="Times New Roman" w:cs="Times New Roman"/>
          <w:sz w:val="28"/>
          <w:szCs w:val="28"/>
        </w:rPr>
        <w:t>____</w:t>
      </w:r>
      <w:r w:rsidRPr="00FE4E3D">
        <w:rPr>
          <w:rFonts w:ascii="Times New Roman" w:hAnsi="Times New Roman" w:cs="Times New Roman"/>
          <w:sz w:val="28"/>
          <w:szCs w:val="28"/>
        </w:rPr>
        <w:t xml:space="preserve"> ___________ _________________________</w:t>
      </w:r>
    </w:p>
    <w:p w:rsidR="008A1F1F" w:rsidRDefault="008A1F1F" w:rsidP="008A1F1F">
      <w:pPr>
        <w:pStyle w:val="ConsPlusNonformat"/>
        <w:jc w:val="both"/>
        <w:rPr>
          <w:rFonts w:ascii="Times New Roman" w:hAnsi="Times New Roman" w:cs="Times New Roman"/>
          <w:sz w:val="16"/>
          <w:szCs w:val="16"/>
        </w:rPr>
      </w:pPr>
      <w:r w:rsidRPr="00FE4E3D">
        <w:rPr>
          <w:rFonts w:ascii="Times New Roman" w:hAnsi="Times New Roman" w:cs="Times New Roman"/>
          <w:sz w:val="16"/>
          <w:szCs w:val="16"/>
        </w:rPr>
        <w:t>(должность руководителя)     М.П.</w:t>
      </w:r>
      <w:r>
        <w:rPr>
          <w:rFonts w:ascii="Times New Roman" w:hAnsi="Times New Roman" w:cs="Times New Roman"/>
          <w:sz w:val="16"/>
          <w:szCs w:val="16"/>
        </w:rPr>
        <w:t xml:space="preserve"> (при наличии) </w:t>
      </w:r>
      <w:r w:rsidRPr="00FE4E3D">
        <w:rPr>
          <w:rFonts w:ascii="Times New Roman" w:hAnsi="Times New Roman" w:cs="Times New Roman"/>
          <w:sz w:val="16"/>
          <w:szCs w:val="16"/>
        </w:rPr>
        <w:t>подпись     (Ф</w:t>
      </w:r>
      <w:r>
        <w:rPr>
          <w:rFonts w:ascii="Times New Roman" w:hAnsi="Times New Roman" w:cs="Times New Roman"/>
          <w:sz w:val="16"/>
          <w:szCs w:val="16"/>
        </w:rPr>
        <w:t>.</w:t>
      </w:r>
      <w:r w:rsidRPr="00FE4E3D">
        <w:rPr>
          <w:rFonts w:ascii="Times New Roman" w:hAnsi="Times New Roman" w:cs="Times New Roman"/>
          <w:sz w:val="16"/>
          <w:szCs w:val="16"/>
        </w:rPr>
        <w:t>И</w:t>
      </w:r>
      <w:r>
        <w:rPr>
          <w:rFonts w:ascii="Times New Roman" w:hAnsi="Times New Roman" w:cs="Times New Roman"/>
          <w:sz w:val="16"/>
          <w:szCs w:val="16"/>
        </w:rPr>
        <w:t>.</w:t>
      </w:r>
      <w:r w:rsidRPr="00FE4E3D">
        <w:rPr>
          <w:rFonts w:ascii="Times New Roman" w:hAnsi="Times New Roman" w:cs="Times New Roman"/>
          <w:sz w:val="16"/>
          <w:szCs w:val="16"/>
        </w:rPr>
        <w:t>О</w:t>
      </w:r>
      <w:r>
        <w:rPr>
          <w:rFonts w:ascii="Times New Roman" w:hAnsi="Times New Roman" w:cs="Times New Roman"/>
          <w:sz w:val="16"/>
          <w:szCs w:val="16"/>
        </w:rPr>
        <w:t xml:space="preserve">. (при наличии) </w:t>
      </w:r>
      <w:r w:rsidRPr="00FE4E3D">
        <w:rPr>
          <w:rFonts w:ascii="Times New Roman" w:hAnsi="Times New Roman" w:cs="Times New Roman"/>
          <w:sz w:val="16"/>
          <w:szCs w:val="16"/>
        </w:rPr>
        <w:t>руководителя)</w:t>
      </w:r>
    </w:p>
    <w:p w:rsidR="008A1F1F" w:rsidRPr="00FE4E3D" w:rsidRDefault="008A1F1F" w:rsidP="008A1F1F">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w:t>
      </w: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p w:rsidR="008A1F1F" w:rsidRDefault="008A1F1F" w:rsidP="008A1F1F">
      <w:pPr>
        <w:pStyle w:val="ConsPlusNormal"/>
        <w:tabs>
          <w:tab w:val="left" w:pos="12474"/>
        </w:tabs>
        <w:ind w:left="9356"/>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w:t>
      </w:r>
    </w:p>
    <w:p w:rsidR="008A1F1F" w:rsidRDefault="008A1F1F" w:rsidP="008A1F1F">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к перечню</w:t>
      </w:r>
    </w:p>
    <w:p w:rsidR="008A1F1F" w:rsidRDefault="008A1F1F" w:rsidP="008A1F1F">
      <w:pPr>
        <w:pStyle w:val="ConsPlusNormal"/>
        <w:outlineLvl w:val="1"/>
        <w:rPr>
          <w:rFonts w:ascii="Times New Roman" w:hAnsi="Times New Roman" w:cs="Times New Roman"/>
          <w:sz w:val="28"/>
          <w:szCs w:val="28"/>
        </w:rPr>
      </w:pPr>
    </w:p>
    <w:p w:rsidR="008A1F1F" w:rsidRPr="006C169B" w:rsidRDefault="008A1F1F" w:rsidP="008A1F1F">
      <w:pPr>
        <w:pStyle w:val="ConsPlusNormal"/>
        <w:jc w:val="center"/>
        <w:rPr>
          <w:rFonts w:ascii="Times New Roman" w:hAnsi="Times New Roman" w:cs="Times New Roman"/>
          <w:b/>
          <w:sz w:val="28"/>
          <w:szCs w:val="28"/>
        </w:rPr>
      </w:pPr>
      <w:r w:rsidRPr="006C169B">
        <w:rPr>
          <w:rFonts w:ascii="Times New Roman" w:hAnsi="Times New Roman" w:cs="Times New Roman"/>
          <w:b/>
          <w:sz w:val="28"/>
          <w:szCs w:val="28"/>
        </w:rPr>
        <w:t>Справка</w:t>
      </w:r>
    </w:p>
    <w:p w:rsidR="008A1F1F" w:rsidRPr="006C169B" w:rsidRDefault="008A1F1F" w:rsidP="008A1F1F">
      <w:pPr>
        <w:pStyle w:val="ConsPlusNormal"/>
        <w:tabs>
          <w:tab w:val="left" w:pos="12474"/>
        </w:tabs>
        <w:jc w:val="center"/>
        <w:rPr>
          <w:rFonts w:ascii="Times New Roman" w:hAnsi="Times New Roman" w:cs="Times New Roman"/>
          <w:b/>
          <w:sz w:val="28"/>
          <w:szCs w:val="28"/>
        </w:rPr>
      </w:pPr>
      <w:r w:rsidRPr="006C169B">
        <w:rPr>
          <w:rFonts w:ascii="Times New Roman" w:hAnsi="Times New Roman" w:cs="Times New Roman"/>
          <w:b/>
          <w:sz w:val="28"/>
          <w:szCs w:val="28"/>
        </w:rPr>
        <w:t>об объемах выполненных застройщиком работ</w:t>
      </w:r>
    </w:p>
    <w:p w:rsidR="008A1F1F" w:rsidRPr="006C169B" w:rsidRDefault="008A1F1F" w:rsidP="008A1F1F">
      <w:pPr>
        <w:pStyle w:val="ConsPlusNormal"/>
        <w:jc w:val="center"/>
        <w:rPr>
          <w:rFonts w:ascii="Times New Roman" w:hAnsi="Times New Roman" w:cs="Times New Roman"/>
          <w:b/>
          <w:sz w:val="28"/>
          <w:szCs w:val="28"/>
        </w:rPr>
      </w:pPr>
      <w:r w:rsidRPr="006C169B">
        <w:rPr>
          <w:rFonts w:ascii="Times New Roman" w:hAnsi="Times New Roman" w:cs="Times New Roman"/>
          <w:b/>
          <w:sz w:val="28"/>
          <w:szCs w:val="28"/>
        </w:rPr>
        <w:t>при строительстве (создании) многоквартирного дома и (или)</w:t>
      </w:r>
    </w:p>
    <w:p w:rsidR="008A1F1F" w:rsidRPr="006C169B" w:rsidRDefault="008A1F1F" w:rsidP="008A1F1F">
      <w:pPr>
        <w:pStyle w:val="ConsPlusNormal"/>
        <w:jc w:val="center"/>
        <w:rPr>
          <w:rFonts w:ascii="Times New Roman" w:hAnsi="Times New Roman" w:cs="Times New Roman"/>
          <w:b/>
          <w:sz w:val="28"/>
          <w:szCs w:val="28"/>
        </w:rPr>
      </w:pPr>
      <w:r w:rsidRPr="006C169B">
        <w:rPr>
          <w:rFonts w:ascii="Times New Roman" w:hAnsi="Times New Roman" w:cs="Times New Roman"/>
          <w:b/>
          <w:sz w:val="28"/>
          <w:szCs w:val="28"/>
        </w:rPr>
        <w:t>иного объекта недвижимости</w:t>
      </w:r>
    </w:p>
    <w:p w:rsidR="008A1F1F" w:rsidRPr="006C169B" w:rsidRDefault="008A1F1F" w:rsidP="008A1F1F">
      <w:pPr>
        <w:pStyle w:val="ConsPlusNormal"/>
        <w:jc w:val="both"/>
        <w:rPr>
          <w:rFonts w:ascii="Times New Roman" w:hAnsi="Times New Roman" w:cs="Times New Roman"/>
          <w:b/>
          <w:sz w:val="28"/>
          <w:szCs w:val="28"/>
        </w:rPr>
      </w:pPr>
    </w:p>
    <w:p w:rsidR="008A1F1F" w:rsidRPr="00212DC7" w:rsidRDefault="008A1F1F" w:rsidP="008A1F1F">
      <w:pPr>
        <w:pStyle w:val="ConsPlusNormal"/>
        <w:jc w:val="center"/>
        <w:rPr>
          <w:rFonts w:ascii="Times New Roman" w:hAnsi="Times New Roman" w:cs="Times New Roman"/>
          <w:sz w:val="28"/>
          <w:szCs w:val="28"/>
        </w:rPr>
      </w:pPr>
      <w:r w:rsidRPr="00212DC7">
        <w:rPr>
          <w:rFonts w:ascii="Times New Roman" w:hAnsi="Times New Roman" w:cs="Times New Roman"/>
          <w:sz w:val="28"/>
          <w:szCs w:val="28"/>
        </w:rPr>
        <w:t>______________________________________________</w:t>
      </w:r>
    </w:p>
    <w:p w:rsidR="008A1F1F" w:rsidRPr="00212DC7" w:rsidRDefault="008A1F1F" w:rsidP="008A1F1F">
      <w:pPr>
        <w:pStyle w:val="ConsPlusNormal"/>
        <w:jc w:val="center"/>
        <w:rPr>
          <w:rFonts w:ascii="Times New Roman" w:hAnsi="Times New Roman" w:cs="Times New Roman"/>
          <w:sz w:val="16"/>
          <w:szCs w:val="16"/>
        </w:rPr>
      </w:pPr>
      <w:r>
        <w:rPr>
          <w:rFonts w:ascii="Times New Roman" w:hAnsi="Times New Roman" w:cs="Times New Roman"/>
          <w:sz w:val="16"/>
          <w:szCs w:val="16"/>
        </w:rPr>
        <w:t>(</w:t>
      </w:r>
      <w:r w:rsidRPr="00212DC7">
        <w:rPr>
          <w:rFonts w:ascii="Times New Roman" w:hAnsi="Times New Roman" w:cs="Times New Roman"/>
          <w:sz w:val="16"/>
          <w:szCs w:val="16"/>
        </w:rPr>
        <w:t>наименование организации-застройщика</w:t>
      </w:r>
      <w:r>
        <w:rPr>
          <w:rFonts w:ascii="Times New Roman" w:hAnsi="Times New Roman" w:cs="Times New Roman"/>
          <w:sz w:val="16"/>
          <w:szCs w:val="16"/>
        </w:rPr>
        <w:t>)</w:t>
      </w:r>
    </w:p>
    <w:p w:rsidR="008A1F1F" w:rsidRPr="00212DC7" w:rsidRDefault="008A1F1F" w:rsidP="008A1F1F">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954"/>
        <w:gridCol w:w="1984"/>
        <w:gridCol w:w="3402"/>
        <w:gridCol w:w="3119"/>
      </w:tblGrid>
      <w:tr w:rsidR="008A1F1F" w:rsidRPr="00212DC7" w:rsidTr="00636958">
        <w:tc>
          <w:tcPr>
            <w:tcW w:w="5954"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jc w:val="center"/>
              <w:rPr>
                <w:rFonts w:ascii="Times New Roman" w:hAnsi="Times New Roman" w:cs="Times New Roman"/>
                <w:sz w:val="28"/>
                <w:szCs w:val="28"/>
              </w:rPr>
            </w:pPr>
            <w:r w:rsidRPr="00212DC7">
              <w:rPr>
                <w:rFonts w:ascii="Times New Roman" w:hAnsi="Times New Roman" w:cs="Times New Roman"/>
                <w:sz w:val="28"/>
                <w:szCs w:val="28"/>
              </w:rPr>
              <w:t>Обобщенное наименование работ</w:t>
            </w:r>
          </w:p>
        </w:tc>
        <w:tc>
          <w:tcPr>
            <w:tcW w:w="1984"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jc w:val="center"/>
              <w:rPr>
                <w:rFonts w:ascii="Times New Roman" w:hAnsi="Times New Roman" w:cs="Times New Roman"/>
                <w:sz w:val="28"/>
                <w:szCs w:val="28"/>
              </w:rPr>
            </w:pPr>
            <w:r w:rsidRPr="00212DC7">
              <w:rPr>
                <w:rFonts w:ascii="Times New Roman" w:hAnsi="Times New Roman" w:cs="Times New Roman"/>
                <w:sz w:val="28"/>
                <w:szCs w:val="28"/>
              </w:rPr>
              <w:t>% выполнения работ</w:t>
            </w:r>
          </w:p>
        </w:tc>
        <w:tc>
          <w:tcPr>
            <w:tcW w:w="3402"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jc w:val="center"/>
              <w:rPr>
                <w:rFonts w:ascii="Times New Roman" w:hAnsi="Times New Roman" w:cs="Times New Roman"/>
                <w:sz w:val="28"/>
                <w:szCs w:val="28"/>
              </w:rPr>
            </w:pPr>
            <w:r w:rsidRPr="00212DC7">
              <w:rPr>
                <w:rFonts w:ascii="Times New Roman" w:hAnsi="Times New Roman" w:cs="Times New Roman"/>
                <w:sz w:val="28"/>
                <w:szCs w:val="28"/>
              </w:rPr>
              <w:t>Проектно-сметная стоимость р</w:t>
            </w:r>
            <w:r>
              <w:rPr>
                <w:rFonts w:ascii="Times New Roman" w:hAnsi="Times New Roman" w:cs="Times New Roman"/>
                <w:sz w:val="28"/>
                <w:szCs w:val="28"/>
              </w:rPr>
              <w:t>абот в ценах ___ года, тыс. рублей</w:t>
            </w:r>
          </w:p>
        </w:tc>
        <w:tc>
          <w:tcPr>
            <w:tcW w:w="3119"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jc w:val="center"/>
              <w:rPr>
                <w:rFonts w:ascii="Times New Roman" w:hAnsi="Times New Roman" w:cs="Times New Roman"/>
                <w:sz w:val="28"/>
                <w:szCs w:val="28"/>
              </w:rPr>
            </w:pPr>
            <w:r w:rsidRPr="00212DC7">
              <w:rPr>
                <w:rFonts w:ascii="Times New Roman" w:hAnsi="Times New Roman" w:cs="Times New Roman"/>
                <w:sz w:val="28"/>
                <w:szCs w:val="28"/>
              </w:rPr>
              <w:t>Фактическая стоимо</w:t>
            </w:r>
            <w:r>
              <w:rPr>
                <w:rFonts w:ascii="Times New Roman" w:hAnsi="Times New Roman" w:cs="Times New Roman"/>
                <w:sz w:val="28"/>
                <w:szCs w:val="28"/>
              </w:rPr>
              <w:t>сть выполненных работ, тыс. рублей</w:t>
            </w:r>
          </w:p>
        </w:tc>
      </w:tr>
      <w:tr w:rsidR="008A1F1F" w:rsidRPr="00212DC7" w:rsidTr="00636958">
        <w:trPr>
          <w:trHeight w:val="212"/>
        </w:trPr>
        <w:tc>
          <w:tcPr>
            <w:tcW w:w="5954" w:type="dxa"/>
            <w:tcBorders>
              <w:top w:val="single" w:sz="4" w:space="0" w:color="auto"/>
              <w:left w:val="single" w:sz="4" w:space="0" w:color="auto"/>
              <w:bottom w:val="single" w:sz="4" w:space="0" w:color="auto"/>
              <w:right w:val="single" w:sz="4" w:space="0" w:color="auto"/>
            </w:tcBorders>
            <w:vAlign w:val="bottom"/>
          </w:tcPr>
          <w:p w:rsidR="008A1F1F" w:rsidRPr="00212DC7" w:rsidRDefault="008A1F1F" w:rsidP="0063695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vAlign w:val="bottom"/>
          </w:tcPr>
          <w:p w:rsidR="008A1F1F" w:rsidRPr="00212DC7" w:rsidRDefault="008A1F1F" w:rsidP="0063695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vAlign w:val="bottom"/>
          </w:tcPr>
          <w:p w:rsidR="008A1F1F" w:rsidRPr="00212DC7" w:rsidRDefault="008A1F1F" w:rsidP="0063695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119" w:type="dxa"/>
            <w:tcBorders>
              <w:top w:val="single" w:sz="4" w:space="0" w:color="auto"/>
              <w:left w:val="single" w:sz="4" w:space="0" w:color="auto"/>
              <w:bottom w:val="single" w:sz="4" w:space="0" w:color="auto"/>
              <w:right w:val="single" w:sz="4" w:space="0" w:color="auto"/>
            </w:tcBorders>
            <w:vAlign w:val="bottom"/>
          </w:tcPr>
          <w:p w:rsidR="008A1F1F" w:rsidRPr="00212DC7" w:rsidRDefault="008A1F1F" w:rsidP="00636958">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r>
      <w:tr w:rsidR="008A1F1F" w:rsidRPr="00212DC7" w:rsidTr="00636958">
        <w:trPr>
          <w:trHeight w:val="567"/>
        </w:trPr>
        <w:tc>
          <w:tcPr>
            <w:tcW w:w="5954"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r w:rsidRPr="00212DC7">
              <w:rPr>
                <w:rFonts w:ascii="Times New Roman" w:hAnsi="Times New Roman" w:cs="Times New Roman"/>
                <w:sz w:val="28"/>
                <w:szCs w:val="28"/>
              </w:rPr>
              <w:t>Подготовительные работы</w:t>
            </w:r>
          </w:p>
        </w:tc>
        <w:tc>
          <w:tcPr>
            <w:tcW w:w="1984"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r>
      <w:tr w:rsidR="008A1F1F" w:rsidRPr="00212DC7" w:rsidTr="00636958">
        <w:trPr>
          <w:trHeight w:val="567"/>
        </w:trPr>
        <w:tc>
          <w:tcPr>
            <w:tcW w:w="5954"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r w:rsidRPr="00212DC7">
              <w:rPr>
                <w:rFonts w:ascii="Times New Roman" w:hAnsi="Times New Roman" w:cs="Times New Roman"/>
                <w:sz w:val="28"/>
                <w:szCs w:val="28"/>
              </w:rPr>
              <w:t>Общестроительные работы ниже отметки 0.00</w:t>
            </w:r>
          </w:p>
        </w:tc>
        <w:tc>
          <w:tcPr>
            <w:tcW w:w="1984"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r>
      <w:tr w:rsidR="008A1F1F" w:rsidRPr="00212DC7" w:rsidTr="00636958">
        <w:trPr>
          <w:trHeight w:val="567"/>
        </w:trPr>
        <w:tc>
          <w:tcPr>
            <w:tcW w:w="5954"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r w:rsidRPr="00212DC7">
              <w:rPr>
                <w:rFonts w:ascii="Times New Roman" w:hAnsi="Times New Roman" w:cs="Times New Roman"/>
                <w:sz w:val="28"/>
                <w:szCs w:val="28"/>
              </w:rPr>
              <w:t>Общес</w:t>
            </w:r>
            <w:r>
              <w:rPr>
                <w:rFonts w:ascii="Times New Roman" w:hAnsi="Times New Roman" w:cs="Times New Roman"/>
                <w:sz w:val="28"/>
                <w:szCs w:val="28"/>
              </w:rPr>
              <w:t xml:space="preserve">троительные работы выше отметки </w:t>
            </w:r>
            <w:r w:rsidRPr="00212DC7">
              <w:rPr>
                <w:rFonts w:ascii="Times New Roman" w:hAnsi="Times New Roman" w:cs="Times New Roman"/>
                <w:sz w:val="28"/>
                <w:szCs w:val="28"/>
              </w:rPr>
              <w:t>0.00</w:t>
            </w:r>
          </w:p>
        </w:tc>
        <w:tc>
          <w:tcPr>
            <w:tcW w:w="1984"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r>
      <w:tr w:rsidR="008A1F1F" w:rsidRPr="00212DC7" w:rsidTr="00636958">
        <w:trPr>
          <w:trHeight w:val="567"/>
        </w:trPr>
        <w:tc>
          <w:tcPr>
            <w:tcW w:w="5954"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r w:rsidRPr="00212DC7">
              <w:rPr>
                <w:rFonts w:ascii="Times New Roman" w:hAnsi="Times New Roman" w:cs="Times New Roman"/>
                <w:sz w:val="28"/>
                <w:szCs w:val="28"/>
              </w:rPr>
              <w:t>Внутренние сети</w:t>
            </w:r>
          </w:p>
        </w:tc>
        <w:tc>
          <w:tcPr>
            <w:tcW w:w="1984"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r>
      <w:tr w:rsidR="008A1F1F" w:rsidRPr="00212DC7" w:rsidTr="00636958">
        <w:trPr>
          <w:trHeight w:val="567"/>
        </w:trPr>
        <w:tc>
          <w:tcPr>
            <w:tcW w:w="5954"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r w:rsidRPr="00212DC7">
              <w:rPr>
                <w:rFonts w:ascii="Times New Roman" w:hAnsi="Times New Roman" w:cs="Times New Roman"/>
                <w:sz w:val="28"/>
                <w:szCs w:val="28"/>
              </w:rPr>
              <w:t>Наружные сети (внутриплощадочные)</w:t>
            </w:r>
          </w:p>
        </w:tc>
        <w:tc>
          <w:tcPr>
            <w:tcW w:w="1984"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r>
      <w:tr w:rsidR="008A1F1F" w:rsidRPr="00212DC7" w:rsidTr="00636958">
        <w:trPr>
          <w:trHeight w:val="285"/>
        </w:trPr>
        <w:tc>
          <w:tcPr>
            <w:tcW w:w="5954" w:type="dxa"/>
            <w:tcBorders>
              <w:top w:val="single" w:sz="4" w:space="0" w:color="auto"/>
              <w:left w:val="single" w:sz="4" w:space="0" w:color="auto"/>
              <w:bottom w:val="single" w:sz="4" w:space="0" w:color="auto"/>
              <w:right w:val="single" w:sz="4" w:space="0" w:color="auto"/>
            </w:tcBorders>
            <w:vAlign w:val="bottom"/>
          </w:tcPr>
          <w:p w:rsidR="008A1F1F" w:rsidRPr="00212DC7" w:rsidRDefault="008A1F1F" w:rsidP="0063695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984" w:type="dxa"/>
            <w:tcBorders>
              <w:top w:val="single" w:sz="4" w:space="0" w:color="auto"/>
              <w:left w:val="single" w:sz="4" w:space="0" w:color="auto"/>
              <w:bottom w:val="single" w:sz="4" w:space="0" w:color="auto"/>
              <w:right w:val="single" w:sz="4" w:space="0" w:color="auto"/>
            </w:tcBorders>
            <w:vAlign w:val="bottom"/>
          </w:tcPr>
          <w:p w:rsidR="008A1F1F" w:rsidRPr="00212DC7" w:rsidRDefault="008A1F1F" w:rsidP="0063695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vAlign w:val="bottom"/>
          </w:tcPr>
          <w:p w:rsidR="008A1F1F" w:rsidRPr="00212DC7" w:rsidRDefault="008A1F1F" w:rsidP="0063695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119" w:type="dxa"/>
            <w:tcBorders>
              <w:top w:val="single" w:sz="4" w:space="0" w:color="auto"/>
              <w:left w:val="single" w:sz="4" w:space="0" w:color="auto"/>
              <w:bottom w:val="single" w:sz="4" w:space="0" w:color="auto"/>
              <w:right w:val="single" w:sz="4" w:space="0" w:color="auto"/>
            </w:tcBorders>
            <w:vAlign w:val="bottom"/>
          </w:tcPr>
          <w:p w:rsidR="008A1F1F" w:rsidRPr="00212DC7" w:rsidRDefault="008A1F1F" w:rsidP="00636958">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r>
      <w:tr w:rsidR="008A1F1F" w:rsidRPr="00212DC7" w:rsidTr="00636958">
        <w:trPr>
          <w:trHeight w:val="567"/>
        </w:trPr>
        <w:tc>
          <w:tcPr>
            <w:tcW w:w="5954"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r w:rsidRPr="00212DC7">
              <w:rPr>
                <w:rFonts w:ascii="Times New Roman" w:hAnsi="Times New Roman" w:cs="Times New Roman"/>
                <w:sz w:val="28"/>
                <w:szCs w:val="28"/>
              </w:rPr>
              <w:t>Наружные сети (магистральные)</w:t>
            </w:r>
          </w:p>
        </w:tc>
        <w:tc>
          <w:tcPr>
            <w:tcW w:w="1984"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r>
      <w:tr w:rsidR="008A1F1F" w:rsidRPr="00212DC7" w:rsidTr="00636958">
        <w:trPr>
          <w:trHeight w:val="567"/>
        </w:trPr>
        <w:tc>
          <w:tcPr>
            <w:tcW w:w="5954"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r w:rsidRPr="00212DC7">
              <w:rPr>
                <w:rFonts w:ascii="Times New Roman" w:hAnsi="Times New Roman" w:cs="Times New Roman"/>
                <w:sz w:val="28"/>
                <w:szCs w:val="28"/>
              </w:rPr>
              <w:t>Благоустройство и озеленение</w:t>
            </w:r>
          </w:p>
        </w:tc>
        <w:tc>
          <w:tcPr>
            <w:tcW w:w="1984"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r>
      <w:tr w:rsidR="008A1F1F" w:rsidRPr="00212DC7" w:rsidTr="00636958">
        <w:tc>
          <w:tcPr>
            <w:tcW w:w="5954"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r>
              <w:rPr>
                <w:rFonts w:ascii="Times New Roman" w:hAnsi="Times New Roman" w:cs="Times New Roman"/>
                <w:sz w:val="28"/>
                <w:szCs w:val="28"/>
              </w:rPr>
              <w:t>ВСЕГО</w:t>
            </w:r>
          </w:p>
        </w:tc>
        <w:tc>
          <w:tcPr>
            <w:tcW w:w="1984"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8A1F1F" w:rsidRPr="00212DC7" w:rsidRDefault="008A1F1F" w:rsidP="00636958">
            <w:pPr>
              <w:pStyle w:val="ConsPlusNormal"/>
              <w:rPr>
                <w:rFonts w:ascii="Times New Roman" w:hAnsi="Times New Roman" w:cs="Times New Roman"/>
                <w:sz w:val="28"/>
                <w:szCs w:val="28"/>
              </w:rPr>
            </w:pPr>
          </w:p>
        </w:tc>
      </w:tr>
    </w:tbl>
    <w:p w:rsidR="008A1F1F" w:rsidRDefault="008A1F1F" w:rsidP="008A1F1F">
      <w:pPr>
        <w:pStyle w:val="ConsPlusNormal"/>
        <w:outlineLvl w:val="1"/>
        <w:rPr>
          <w:rFonts w:ascii="Times New Roman" w:hAnsi="Times New Roman" w:cs="Times New Roman"/>
          <w:sz w:val="28"/>
          <w:szCs w:val="28"/>
        </w:rPr>
      </w:pPr>
    </w:p>
    <w:p w:rsidR="008A1F1F" w:rsidRPr="00212DC7" w:rsidRDefault="008A1F1F" w:rsidP="008A1F1F">
      <w:pPr>
        <w:pStyle w:val="ConsPlusNonformat"/>
        <w:jc w:val="both"/>
        <w:rPr>
          <w:rFonts w:ascii="Times New Roman" w:hAnsi="Times New Roman" w:cs="Times New Roman"/>
          <w:sz w:val="28"/>
          <w:szCs w:val="28"/>
        </w:rPr>
      </w:pPr>
      <w:r w:rsidRPr="00212DC7">
        <w:rPr>
          <w:rFonts w:ascii="Times New Roman" w:hAnsi="Times New Roman" w:cs="Times New Roman"/>
          <w:sz w:val="28"/>
          <w:szCs w:val="28"/>
        </w:rPr>
        <w:t>Достоверность сведений, указанных в настояще</w:t>
      </w:r>
      <w:r>
        <w:rPr>
          <w:rFonts w:ascii="Times New Roman" w:hAnsi="Times New Roman" w:cs="Times New Roman"/>
          <w:sz w:val="28"/>
          <w:szCs w:val="28"/>
        </w:rPr>
        <w:t>й справке</w:t>
      </w:r>
      <w:r w:rsidRPr="00212DC7">
        <w:rPr>
          <w:rFonts w:ascii="Times New Roman" w:hAnsi="Times New Roman" w:cs="Times New Roman"/>
          <w:sz w:val="28"/>
          <w:szCs w:val="28"/>
        </w:rPr>
        <w:t>, подтверждаю</w:t>
      </w:r>
      <w:r>
        <w:rPr>
          <w:rFonts w:ascii="Times New Roman" w:hAnsi="Times New Roman" w:cs="Times New Roman"/>
          <w:sz w:val="28"/>
          <w:szCs w:val="28"/>
        </w:rPr>
        <w:t>.</w:t>
      </w:r>
    </w:p>
    <w:p w:rsidR="008A1F1F" w:rsidRPr="00212DC7" w:rsidRDefault="008A1F1F" w:rsidP="008A1F1F">
      <w:pPr>
        <w:pStyle w:val="ConsPlusNonformat"/>
        <w:jc w:val="both"/>
        <w:rPr>
          <w:rFonts w:ascii="Times New Roman" w:hAnsi="Times New Roman" w:cs="Times New Roman"/>
          <w:sz w:val="28"/>
          <w:szCs w:val="28"/>
        </w:rPr>
      </w:pPr>
      <w:r w:rsidRPr="00212DC7">
        <w:rPr>
          <w:rFonts w:ascii="Times New Roman" w:hAnsi="Times New Roman" w:cs="Times New Roman"/>
          <w:sz w:val="28"/>
          <w:szCs w:val="28"/>
        </w:rPr>
        <w:t>________________________   ______________</w:t>
      </w:r>
      <w:r>
        <w:rPr>
          <w:rFonts w:ascii="Times New Roman" w:hAnsi="Times New Roman" w:cs="Times New Roman"/>
          <w:sz w:val="28"/>
          <w:szCs w:val="28"/>
        </w:rPr>
        <w:t>____</w:t>
      </w:r>
      <w:r w:rsidRPr="00212DC7">
        <w:rPr>
          <w:rFonts w:ascii="Times New Roman" w:hAnsi="Times New Roman" w:cs="Times New Roman"/>
          <w:sz w:val="28"/>
          <w:szCs w:val="28"/>
        </w:rPr>
        <w:t xml:space="preserve">   ___________________________</w:t>
      </w:r>
    </w:p>
    <w:p w:rsidR="008A1F1F" w:rsidRPr="00212DC7" w:rsidRDefault="008A1F1F" w:rsidP="008A1F1F">
      <w:pPr>
        <w:pStyle w:val="ConsPlusNonformat"/>
        <w:rPr>
          <w:rFonts w:ascii="Times New Roman" w:hAnsi="Times New Roman" w:cs="Times New Roman"/>
          <w:sz w:val="16"/>
          <w:szCs w:val="16"/>
        </w:rPr>
      </w:pPr>
      <w:bookmarkStart w:id="1" w:name="_GoBack"/>
      <w:bookmarkEnd w:id="1"/>
      <w:r>
        <w:rPr>
          <w:rFonts w:ascii="Times New Roman" w:hAnsi="Times New Roman" w:cs="Times New Roman"/>
          <w:sz w:val="16"/>
          <w:szCs w:val="16"/>
        </w:rPr>
        <w:t>должность руководителя                                                                  М.П. (при наличии)</w:t>
      </w:r>
      <w:r w:rsidRPr="00212DC7">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212DC7">
        <w:rPr>
          <w:rFonts w:ascii="Times New Roman" w:hAnsi="Times New Roman" w:cs="Times New Roman"/>
          <w:sz w:val="16"/>
          <w:szCs w:val="16"/>
        </w:rPr>
        <w:t xml:space="preserve">   (Ф.И.О</w:t>
      </w:r>
      <w:r>
        <w:rPr>
          <w:rFonts w:ascii="Times New Roman" w:hAnsi="Times New Roman" w:cs="Times New Roman"/>
          <w:sz w:val="16"/>
          <w:szCs w:val="16"/>
        </w:rPr>
        <w:t>. (при наличии)</w:t>
      </w:r>
      <w:r w:rsidRPr="00212DC7">
        <w:rPr>
          <w:rFonts w:ascii="Times New Roman" w:hAnsi="Times New Roman" w:cs="Times New Roman"/>
          <w:sz w:val="16"/>
          <w:szCs w:val="16"/>
        </w:rPr>
        <w:t xml:space="preserve"> руководителя)</w:t>
      </w:r>
    </w:p>
    <w:p w:rsidR="008A1F1F" w:rsidRPr="00212DC7" w:rsidRDefault="008A1F1F" w:rsidP="008A1F1F">
      <w:pPr>
        <w:pStyle w:val="ConsPlusNonformat"/>
        <w:rPr>
          <w:rFonts w:ascii="Times New Roman" w:hAnsi="Times New Roman" w:cs="Times New Roman"/>
          <w:sz w:val="28"/>
          <w:szCs w:val="28"/>
        </w:rPr>
      </w:pPr>
    </w:p>
    <w:p w:rsidR="008A1F1F" w:rsidRPr="00212DC7" w:rsidRDefault="008A1F1F" w:rsidP="008A1F1F">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212DC7">
        <w:rPr>
          <w:rFonts w:ascii="Times New Roman" w:hAnsi="Times New Roman" w:cs="Times New Roman"/>
          <w:sz w:val="28"/>
          <w:szCs w:val="28"/>
        </w:rPr>
        <w:t>___</w:t>
      </w:r>
      <w:r>
        <w:rPr>
          <w:rFonts w:ascii="Times New Roman" w:hAnsi="Times New Roman" w:cs="Times New Roman"/>
          <w:sz w:val="28"/>
          <w:szCs w:val="28"/>
        </w:rPr>
        <w:t>»</w:t>
      </w:r>
      <w:r w:rsidRPr="00212DC7">
        <w:rPr>
          <w:rFonts w:ascii="Times New Roman" w:hAnsi="Times New Roman" w:cs="Times New Roman"/>
          <w:sz w:val="28"/>
          <w:szCs w:val="28"/>
        </w:rPr>
        <w:t xml:space="preserve"> ___________ 20__ года</w:t>
      </w:r>
    </w:p>
    <w:p w:rsidR="008A1F1F" w:rsidRPr="00212DC7" w:rsidRDefault="008A1F1F" w:rsidP="008A1F1F">
      <w:pPr>
        <w:rPr>
          <w:rFonts w:ascii="Times New Roman" w:hAnsi="Times New Roman"/>
          <w:sz w:val="28"/>
          <w:szCs w:val="28"/>
        </w:rPr>
      </w:pPr>
    </w:p>
    <w:p w:rsidR="008A1F1F" w:rsidRPr="00212DC7" w:rsidRDefault="008A1F1F" w:rsidP="008A1F1F">
      <w:pPr>
        <w:rPr>
          <w:rFonts w:ascii="Times New Roman" w:hAnsi="Times New Roman"/>
          <w:sz w:val="28"/>
          <w:szCs w:val="28"/>
        </w:rPr>
      </w:pPr>
    </w:p>
    <w:p w:rsidR="008A1F1F" w:rsidRPr="00212DC7" w:rsidRDefault="008A1F1F" w:rsidP="008A1F1F">
      <w:pPr>
        <w:jc w:val="center"/>
        <w:rPr>
          <w:rFonts w:ascii="Times New Roman" w:hAnsi="Times New Roman"/>
          <w:sz w:val="28"/>
          <w:szCs w:val="28"/>
        </w:rPr>
      </w:pPr>
      <w:r>
        <w:rPr>
          <w:rFonts w:ascii="Times New Roman" w:hAnsi="Times New Roman"/>
          <w:sz w:val="28"/>
          <w:szCs w:val="28"/>
        </w:rPr>
        <w:t>_______________</w:t>
      </w:r>
    </w:p>
    <w:p w:rsidR="008A1F1F" w:rsidRPr="00212DC7" w:rsidRDefault="008A1F1F" w:rsidP="008A1F1F">
      <w:pPr>
        <w:pStyle w:val="ConsPlusNormal"/>
        <w:outlineLvl w:val="1"/>
        <w:rPr>
          <w:rFonts w:ascii="Times New Roman" w:hAnsi="Times New Roman" w:cs="Times New Roman"/>
          <w:sz w:val="28"/>
          <w:szCs w:val="28"/>
        </w:rPr>
      </w:pPr>
    </w:p>
    <w:p w:rsidR="008A1F1F" w:rsidRDefault="008A1F1F" w:rsidP="008A1F1F">
      <w:pPr>
        <w:widowControl w:val="0"/>
        <w:tabs>
          <w:tab w:val="left" w:pos="5081"/>
        </w:tabs>
        <w:autoSpaceDE w:val="0"/>
        <w:autoSpaceDN w:val="0"/>
        <w:adjustRightInd w:val="0"/>
        <w:spacing w:after="0"/>
        <w:jc w:val="center"/>
        <w:rPr>
          <w:rFonts w:ascii="Times New Roman" w:hAnsi="Times New Roman"/>
          <w:sz w:val="28"/>
        </w:rPr>
      </w:pPr>
    </w:p>
    <w:sectPr w:rsidR="008A1F1F" w:rsidSect="008A1F1F">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161" w:rsidRDefault="00235161" w:rsidP="000B70C9">
      <w:pPr>
        <w:spacing w:after="0"/>
      </w:pPr>
      <w:r>
        <w:separator/>
      </w:r>
    </w:p>
  </w:endnote>
  <w:endnote w:type="continuationSeparator" w:id="1">
    <w:p w:rsidR="00235161" w:rsidRDefault="00235161" w:rsidP="000B70C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161" w:rsidRDefault="00235161" w:rsidP="000B70C9">
      <w:pPr>
        <w:spacing w:after="0"/>
      </w:pPr>
      <w:r>
        <w:separator/>
      </w:r>
    </w:p>
  </w:footnote>
  <w:footnote w:type="continuationSeparator" w:id="1">
    <w:p w:rsidR="00235161" w:rsidRDefault="00235161" w:rsidP="000B70C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19A" w:rsidRDefault="00CD3689">
    <w:pPr>
      <w:pStyle w:val="a9"/>
      <w:jc w:val="center"/>
    </w:pPr>
    <w:fldSimple w:instr=" PAGE   \* MERGEFORMAT ">
      <w:r w:rsidR="008A1F1F">
        <w:rPr>
          <w:noProof/>
        </w:rPr>
        <w:t>25</w:t>
      </w:r>
    </w:fldSimple>
  </w:p>
  <w:p w:rsidR="00AC619A" w:rsidRDefault="00AC619A" w:rsidP="000B70C9">
    <w:pPr>
      <w:pStyle w:val="a9"/>
      <w:tabs>
        <w:tab w:val="clear" w:pos="4677"/>
        <w:tab w:val="clear" w:pos="9355"/>
        <w:tab w:val="left" w:pos="418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19A" w:rsidRDefault="008A1F1F" w:rsidP="00380111">
    <w:pPr>
      <w:pStyle w:val="a9"/>
      <w:jc w:val="center"/>
    </w:pPr>
    <w:r>
      <w:t>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570E0"/>
    <w:multiLevelType w:val="hybridMultilevel"/>
    <w:tmpl w:val="53881788"/>
    <w:lvl w:ilvl="0" w:tplc="F27655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FCA12A6"/>
    <w:multiLevelType w:val="multilevel"/>
    <w:tmpl w:val="9AB227BE"/>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1E55C5A"/>
    <w:multiLevelType w:val="multilevel"/>
    <w:tmpl w:val="31281F02"/>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97A61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B0B07B8"/>
    <w:multiLevelType w:val="multilevel"/>
    <w:tmpl w:val="4AD2B736"/>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BE4773A"/>
    <w:multiLevelType w:val="hybridMultilevel"/>
    <w:tmpl w:val="7520EB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1442"/>
  </w:hdrShapeDefaults>
  <w:footnotePr>
    <w:footnote w:id="0"/>
    <w:footnote w:id="1"/>
  </w:footnotePr>
  <w:endnotePr>
    <w:endnote w:id="0"/>
    <w:endnote w:id="1"/>
  </w:endnotePr>
  <w:compat/>
  <w:rsids>
    <w:rsidRoot w:val="003B6939"/>
    <w:rsid w:val="000040D8"/>
    <w:rsid w:val="00021C19"/>
    <w:rsid w:val="00024715"/>
    <w:rsid w:val="000442B7"/>
    <w:rsid w:val="00046EF9"/>
    <w:rsid w:val="00057DAB"/>
    <w:rsid w:val="00061027"/>
    <w:rsid w:val="000864E8"/>
    <w:rsid w:val="000B70C9"/>
    <w:rsid w:val="000F4B89"/>
    <w:rsid w:val="000F53DC"/>
    <w:rsid w:val="00101356"/>
    <w:rsid w:val="00116D63"/>
    <w:rsid w:val="0019505F"/>
    <w:rsid w:val="001B7616"/>
    <w:rsid w:val="001D5A77"/>
    <w:rsid w:val="001D63C3"/>
    <w:rsid w:val="00201FF2"/>
    <w:rsid w:val="0020717F"/>
    <w:rsid w:val="00210144"/>
    <w:rsid w:val="00220DE6"/>
    <w:rsid w:val="00235161"/>
    <w:rsid w:val="002446EF"/>
    <w:rsid w:val="00254795"/>
    <w:rsid w:val="00266EBA"/>
    <w:rsid w:val="00291AED"/>
    <w:rsid w:val="002B7BFA"/>
    <w:rsid w:val="002C2995"/>
    <w:rsid w:val="002C7E95"/>
    <w:rsid w:val="002D1C1A"/>
    <w:rsid w:val="00307C3C"/>
    <w:rsid w:val="00336414"/>
    <w:rsid w:val="003400C2"/>
    <w:rsid w:val="00363DB3"/>
    <w:rsid w:val="003759A4"/>
    <w:rsid w:val="00380111"/>
    <w:rsid w:val="00393C97"/>
    <w:rsid w:val="003B6939"/>
    <w:rsid w:val="00422EED"/>
    <w:rsid w:val="00427657"/>
    <w:rsid w:val="004349CD"/>
    <w:rsid w:val="004876D6"/>
    <w:rsid w:val="00487C58"/>
    <w:rsid w:val="004B3074"/>
    <w:rsid w:val="004D0CBA"/>
    <w:rsid w:val="004E3EFD"/>
    <w:rsid w:val="005142DB"/>
    <w:rsid w:val="005154F6"/>
    <w:rsid w:val="0051571F"/>
    <w:rsid w:val="00543DF4"/>
    <w:rsid w:val="00571831"/>
    <w:rsid w:val="005B1B21"/>
    <w:rsid w:val="005B64D7"/>
    <w:rsid w:val="005D2DB9"/>
    <w:rsid w:val="005F1D2D"/>
    <w:rsid w:val="005F2EEE"/>
    <w:rsid w:val="00603E39"/>
    <w:rsid w:val="00604641"/>
    <w:rsid w:val="00620AD1"/>
    <w:rsid w:val="006253B4"/>
    <w:rsid w:val="0066151C"/>
    <w:rsid w:val="00664D93"/>
    <w:rsid w:val="0069536A"/>
    <w:rsid w:val="00696E61"/>
    <w:rsid w:val="006D497D"/>
    <w:rsid w:val="006E28FC"/>
    <w:rsid w:val="006E569C"/>
    <w:rsid w:val="00703DFB"/>
    <w:rsid w:val="00717EB7"/>
    <w:rsid w:val="0073309E"/>
    <w:rsid w:val="00737615"/>
    <w:rsid w:val="0074198C"/>
    <w:rsid w:val="007440CD"/>
    <w:rsid w:val="00746AFF"/>
    <w:rsid w:val="007666E9"/>
    <w:rsid w:val="00792421"/>
    <w:rsid w:val="007A28FB"/>
    <w:rsid w:val="007A58E1"/>
    <w:rsid w:val="007B026D"/>
    <w:rsid w:val="007F2918"/>
    <w:rsid w:val="007F3F58"/>
    <w:rsid w:val="007F5A81"/>
    <w:rsid w:val="00806C81"/>
    <w:rsid w:val="00812593"/>
    <w:rsid w:val="008232D3"/>
    <w:rsid w:val="00841C18"/>
    <w:rsid w:val="008632C6"/>
    <w:rsid w:val="008A145F"/>
    <w:rsid w:val="008A1F1F"/>
    <w:rsid w:val="008B4CC1"/>
    <w:rsid w:val="008B727F"/>
    <w:rsid w:val="008D3962"/>
    <w:rsid w:val="009104A8"/>
    <w:rsid w:val="00922E86"/>
    <w:rsid w:val="00926FA0"/>
    <w:rsid w:val="00930D2B"/>
    <w:rsid w:val="009379A2"/>
    <w:rsid w:val="00944220"/>
    <w:rsid w:val="00944E6C"/>
    <w:rsid w:val="00970B39"/>
    <w:rsid w:val="00976CAB"/>
    <w:rsid w:val="00992772"/>
    <w:rsid w:val="009957D3"/>
    <w:rsid w:val="009C09B0"/>
    <w:rsid w:val="009E4351"/>
    <w:rsid w:val="00A13557"/>
    <w:rsid w:val="00A13B7B"/>
    <w:rsid w:val="00A15DBB"/>
    <w:rsid w:val="00A23D91"/>
    <w:rsid w:val="00A342FE"/>
    <w:rsid w:val="00A43198"/>
    <w:rsid w:val="00A47D02"/>
    <w:rsid w:val="00A507A8"/>
    <w:rsid w:val="00A67D16"/>
    <w:rsid w:val="00A72FDB"/>
    <w:rsid w:val="00A83F1D"/>
    <w:rsid w:val="00AA6CAD"/>
    <w:rsid w:val="00AC619A"/>
    <w:rsid w:val="00AE0EE1"/>
    <w:rsid w:val="00B067F4"/>
    <w:rsid w:val="00B106D4"/>
    <w:rsid w:val="00B135CB"/>
    <w:rsid w:val="00B23079"/>
    <w:rsid w:val="00B415A9"/>
    <w:rsid w:val="00B61A5D"/>
    <w:rsid w:val="00B70F91"/>
    <w:rsid w:val="00B76AD6"/>
    <w:rsid w:val="00B77D67"/>
    <w:rsid w:val="00BB56BE"/>
    <w:rsid w:val="00BC03D8"/>
    <w:rsid w:val="00BC2D7E"/>
    <w:rsid w:val="00BC6FC7"/>
    <w:rsid w:val="00BF257A"/>
    <w:rsid w:val="00C10742"/>
    <w:rsid w:val="00C114B1"/>
    <w:rsid w:val="00C2599D"/>
    <w:rsid w:val="00C451AD"/>
    <w:rsid w:val="00C67E04"/>
    <w:rsid w:val="00C72B72"/>
    <w:rsid w:val="00C77C2F"/>
    <w:rsid w:val="00CD3689"/>
    <w:rsid w:val="00CE07E9"/>
    <w:rsid w:val="00D155C1"/>
    <w:rsid w:val="00D2306C"/>
    <w:rsid w:val="00D3377D"/>
    <w:rsid w:val="00D422DF"/>
    <w:rsid w:val="00DA742E"/>
    <w:rsid w:val="00DB219D"/>
    <w:rsid w:val="00DB6BB8"/>
    <w:rsid w:val="00DC38D6"/>
    <w:rsid w:val="00DE3A4A"/>
    <w:rsid w:val="00E03C4A"/>
    <w:rsid w:val="00E04BB9"/>
    <w:rsid w:val="00E104A0"/>
    <w:rsid w:val="00E1100D"/>
    <w:rsid w:val="00E2408B"/>
    <w:rsid w:val="00E6001B"/>
    <w:rsid w:val="00E617CB"/>
    <w:rsid w:val="00E863B8"/>
    <w:rsid w:val="00E9005D"/>
    <w:rsid w:val="00EB6049"/>
    <w:rsid w:val="00ED1DA7"/>
    <w:rsid w:val="00EF250D"/>
    <w:rsid w:val="00F23422"/>
    <w:rsid w:val="00F37F89"/>
    <w:rsid w:val="00F43D8C"/>
    <w:rsid w:val="00F47458"/>
    <w:rsid w:val="00F628D6"/>
    <w:rsid w:val="00F8433E"/>
    <w:rsid w:val="00F8579D"/>
    <w:rsid w:val="00FA6069"/>
    <w:rsid w:val="00FC368F"/>
    <w:rsid w:val="00FE75EA"/>
    <w:rsid w:val="00FF67CB"/>
    <w:rsid w:val="00FF7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795"/>
    <w:pPr>
      <w:spacing w:after="200"/>
    </w:pPr>
    <w:rPr>
      <w:sz w:val="22"/>
      <w:szCs w:val="22"/>
    </w:rPr>
  </w:style>
  <w:style w:type="paragraph" w:styleId="1">
    <w:name w:val="heading 1"/>
    <w:basedOn w:val="a"/>
    <w:next w:val="a"/>
    <w:link w:val="10"/>
    <w:uiPriority w:val="99"/>
    <w:qFormat/>
    <w:rsid w:val="003B6939"/>
    <w:pPr>
      <w:keepNext/>
      <w:spacing w:after="0"/>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B6939"/>
    <w:rPr>
      <w:rFonts w:ascii="Times New Roman" w:hAnsi="Times New Roman" w:cs="Times New Roman"/>
      <w:b/>
      <w:sz w:val="20"/>
      <w:szCs w:val="20"/>
    </w:rPr>
  </w:style>
  <w:style w:type="character" w:customStyle="1" w:styleId="a3">
    <w:name w:val="Обычный (веб) Знак"/>
    <w:basedOn w:val="a0"/>
    <w:link w:val="a4"/>
    <w:uiPriority w:val="99"/>
    <w:locked/>
    <w:rsid w:val="003B6939"/>
    <w:rPr>
      <w:rFonts w:cs="Times New Roman"/>
      <w:sz w:val="28"/>
      <w:szCs w:val="28"/>
    </w:rPr>
  </w:style>
  <w:style w:type="paragraph" w:styleId="a4">
    <w:name w:val="Normal (Web)"/>
    <w:basedOn w:val="a"/>
    <w:link w:val="a3"/>
    <w:uiPriority w:val="99"/>
    <w:rsid w:val="003B6939"/>
    <w:pPr>
      <w:spacing w:before="100" w:beforeAutospacing="1" w:after="100" w:afterAutospacing="1"/>
    </w:pPr>
    <w:rPr>
      <w:sz w:val="28"/>
      <w:szCs w:val="28"/>
    </w:rPr>
  </w:style>
  <w:style w:type="paragraph" w:styleId="a5">
    <w:name w:val="Body Text Indent"/>
    <w:basedOn w:val="a"/>
    <w:link w:val="a6"/>
    <w:uiPriority w:val="99"/>
    <w:semiHidden/>
    <w:rsid w:val="003B6939"/>
    <w:pPr>
      <w:spacing w:after="0"/>
      <w:ind w:firstLine="142"/>
      <w:jc w:val="both"/>
    </w:pPr>
    <w:rPr>
      <w:rFonts w:ascii="Times New Roman" w:hAnsi="Times New Roman"/>
      <w:sz w:val="28"/>
      <w:szCs w:val="20"/>
    </w:rPr>
  </w:style>
  <w:style w:type="character" w:customStyle="1" w:styleId="a6">
    <w:name w:val="Основной текст с отступом Знак"/>
    <w:basedOn w:val="a0"/>
    <w:link w:val="a5"/>
    <w:uiPriority w:val="99"/>
    <w:semiHidden/>
    <w:locked/>
    <w:rsid w:val="003B6939"/>
    <w:rPr>
      <w:rFonts w:ascii="Times New Roman" w:hAnsi="Times New Roman" w:cs="Times New Roman"/>
      <w:sz w:val="20"/>
      <w:szCs w:val="20"/>
    </w:rPr>
  </w:style>
  <w:style w:type="paragraph" w:customStyle="1" w:styleId="ConsPlusNormal">
    <w:name w:val="ConsPlusNormal"/>
    <w:rsid w:val="003B6939"/>
    <w:pPr>
      <w:widowControl w:val="0"/>
      <w:autoSpaceDE w:val="0"/>
      <w:autoSpaceDN w:val="0"/>
      <w:adjustRightInd w:val="0"/>
      <w:ind w:firstLine="720"/>
    </w:pPr>
    <w:rPr>
      <w:rFonts w:ascii="Arial" w:hAnsi="Arial" w:cs="Arial"/>
    </w:rPr>
  </w:style>
  <w:style w:type="table" w:styleId="a7">
    <w:name w:val="Table Grid"/>
    <w:basedOn w:val="a1"/>
    <w:uiPriority w:val="99"/>
    <w:rsid w:val="003B693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44220"/>
    <w:pPr>
      <w:ind w:left="720"/>
      <w:contextualSpacing/>
    </w:pPr>
  </w:style>
  <w:style w:type="paragraph" w:styleId="a9">
    <w:name w:val="header"/>
    <w:basedOn w:val="a"/>
    <w:link w:val="aa"/>
    <w:uiPriority w:val="99"/>
    <w:rsid w:val="000B70C9"/>
    <w:pPr>
      <w:tabs>
        <w:tab w:val="center" w:pos="4677"/>
        <w:tab w:val="right" w:pos="9355"/>
      </w:tabs>
      <w:spacing w:after="0"/>
    </w:pPr>
  </w:style>
  <w:style w:type="character" w:customStyle="1" w:styleId="aa">
    <w:name w:val="Верхний колонтитул Знак"/>
    <w:basedOn w:val="a0"/>
    <w:link w:val="a9"/>
    <w:uiPriority w:val="99"/>
    <w:locked/>
    <w:rsid w:val="000B70C9"/>
    <w:rPr>
      <w:rFonts w:cs="Times New Roman"/>
    </w:rPr>
  </w:style>
  <w:style w:type="paragraph" w:styleId="ab">
    <w:name w:val="footer"/>
    <w:basedOn w:val="a"/>
    <w:link w:val="ac"/>
    <w:uiPriority w:val="99"/>
    <w:semiHidden/>
    <w:rsid w:val="000B70C9"/>
    <w:pPr>
      <w:tabs>
        <w:tab w:val="center" w:pos="4677"/>
        <w:tab w:val="right" w:pos="9355"/>
      </w:tabs>
      <w:spacing w:after="0"/>
    </w:pPr>
  </w:style>
  <w:style w:type="character" w:customStyle="1" w:styleId="ac">
    <w:name w:val="Нижний колонтитул Знак"/>
    <w:basedOn w:val="a0"/>
    <w:link w:val="ab"/>
    <w:uiPriority w:val="99"/>
    <w:semiHidden/>
    <w:locked/>
    <w:rsid w:val="000B70C9"/>
    <w:rPr>
      <w:rFonts w:cs="Times New Roman"/>
    </w:rPr>
  </w:style>
  <w:style w:type="paragraph" w:styleId="ad">
    <w:name w:val="Balloon Text"/>
    <w:basedOn w:val="a"/>
    <w:link w:val="ae"/>
    <w:uiPriority w:val="99"/>
    <w:semiHidden/>
    <w:rsid w:val="00380111"/>
    <w:pPr>
      <w:spacing w:after="0"/>
    </w:pPr>
    <w:rPr>
      <w:rFonts w:ascii="Tahoma" w:hAnsi="Tahoma" w:cs="Tahoma"/>
      <w:sz w:val="16"/>
      <w:szCs w:val="16"/>
    </w:rPr>
  </w:style>
  <w:style w:type="character" w:customStyle="1" w:styleId="ae">
    <w:name w:val="Текст выноски Знак"/>
    <w:basedOn w:val="a0"/>
    <w:link w:val="ad"/>
    <w:uiPriority w:val="99"/>
    <w:semiHidden/>
    <w:locked/>
    <w:rsid w:val="00380111"/>
    <w:rPr>
      <w:rFonts w:ascii="Tahoma" w:hAnsi="Tahoma" w:cs="Tahoma"/>
      <w:sz w:val="16"/>
      <w:szCs w:val="16"/>
    </w:rPr>
  </w:style>
  <w:style w:type="paragraph" w:customStyle="1" w:styleId="af">
    <w:name w:val="Знак"/>
    <w:basedOn w:val="a"/>
    <w:uiPriority w:val="99"/>
    <w:rsid w:val="00922E86"/>
    <w:pPr>
      <w:spacing w:after="0"/>
    </w:pPr>
    <w:rPr>
      <w:rFonts w:ascii="Verdana" w:hAnsi="Verdana" w:cs="Verdana"/>
      <w:sz w:val="20"/>
      <w:szCs w:val="20"/>
      <w:lang w:val="en-US" w:eastAsia="en-US"/>
    </w:rPr>
  </w:style>
  <w:style w:type="character" w:styleId="af0">
    <w:name w:val="Hyperlink"/>
    <w:rsid w:val="00B135CB"/>
    <w:rPr>
      <w:color w:val="0000FF"/>
      <w:u w:val="single"/>
    </w:rPr>
  </w:style>
  <w:style w:type="paragraph" w:customStyle="1" w:styleId="ConsPlusTitle">
    <w:name w:val="ConsPlusTitle"/>
    <w:rsid w:val="008A1F1F"/>
    <w:pPr>
      <w:widowControl w:val="0"/>
      <w:autoSpaceDE w:val="0"/>
      <w:autoSpaceDN w:val="0"/>
    </w:pPr>
    <w:rPr>
      <w:rFonts w:cs="Calibri"/>
      <w:b/>
      <w:sz w:val="22"/>
    </w:rPr>
  </w:style>
  <w:style w:type="paragraph" w:customStyle="1" w:styleId="af1">
    <w:name w:val="Утверждено"/>
    <w:basedOn w:val="a"/>
    <w:uiPriority w:val="99"/>
    <w:rsid w:val="008A1F1F"/>
    <w:pPr>
      <w:keepNext/>
      <w:keepLines/>
      <w:tabs>
        <w:tab w:val="left" w:pos="5387"/>
      </w:tabs>
      <w:spacing w:after="120" w:line="360" w:lineRule="exact"/>
      <w:ind w:left="5387"/>
      <w:jc w:val="both"/>
    </w:pPr>
    <w:rPr>
      <w:rFonts w:ascii="Times New Roman" w:hAnsi="Times New Roman"/>
      <w:sz w:val="28"/>
      <w:szCs w:val="20"/>
    </w:rPr>
  </w:style>
  <w:style w:type="paragraph" w:customStyle="1" w:styleId="ConsPlusNonformat">
    <w:name w:val="ConsPlusNonformat"/>
    <w:uiPriority w:val="99"/>
    <w:rsid w:val="008A1F1F"/>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divs>
    <w:div w:id="1913544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E8BC23672C061D3B2FABB2FA8544E6B7753E513898DF56E1A08440D224E9750E1B9C9A98kFJ2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1C7C2C3A111648121F2E7F0D0E2429A04A9A5851C630C82727376ED7A58A3BE59D303F26854B2F9H2G1N" TargetMode="External"/><Relationship Id="rId4" Type="http://schemas.openxmlformats.org/officeDocument/2006/relationships/settings" Target="settings.xml"/><Relationship Id="rId9" Type="http://schemas.openxmlformats.org/officeDocument/2006/relationships/hyperlink" Target="consultantplus://offline/ref=DC18435E92E573DC5A35AEEFAD337E9C199F8C1174927729960F1B276077C02D466E12AF5DF21E90kCn8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3FE9C-A20C-4145-A69F-BD2E9D17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5524</Words>
  <Characters>31490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volkov-mn</dc:creator>
  <cp:lastModifiedBy>Пользователь Windows</cp:lastModifiedBy>
  <cp:revision>3</cp:revision>
  <cp:lastPrinted>2018-08-17T11:31:00Z</cp:lastPrinted>
  <dcterms:created xsi:type="dcterms:W3CDTF">2018-09-10T09:27:00Z</dcterms:created>
  <dcterms:modified xsi:type="dcterms:W3CDTF">2018-09-10T09:35:00Z</dcterms:modified>
</cp:coreProperties>
</file>