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C9F" w:rsidRDefault="000B7C9F">
      <w:pPr>
        <w:pStyle w:val="ConsPlusTitle"/>
        <w:jc w:val="center"/>
        <w:outlineLvl w:val="0"/>
      </w:pPr>
      <w:r>
        <w:t>ПРАВИТЕЛЬСТВО КИРОВСКОЙ ОБЛАСТИ</w:t>
      </w:r>
    </w:p>
    <w:p w:rsidR="000B7C9F" w:rsidRDefault="000B7C9F">
      <w:pPr>
        <w:pStyle w:val="ConsPlusTitle"/>
        <w:jc w:val="center"/>
      </w:pPr>
    </w:p>
    <w:p w:rsidR="000B7C9F" w:rsidRDefault="000B7C9F">
      <w:pPr>
        <w:pStyle w:val="ConsPlusTitle"/>
        <w:jc w:val="center"/>
      </w:pPr>
      <w:r>
        <w:t>ПОСТАНОВЛЕНИЕ</w:t>
      </w:r>
    </w:p>
    <w:p w:rsidR="000B7C9F" w:rsidRDefault="000B7C9F">
      <w:pPr>
        <w:pStyle w:val="ConsPlusTitle"/>
        <w:jc w:val="center"/>
      </w:pPr>
      <w:r>
        <w:t>от 16 июня 2014 г. N 267/418</w:t>
      </w:r>
    </w:p>
    <w:p w:rsidR="000B7C9F" w:rsidRDefault="000B7C9F">
      <w:pPr>
        <w:pStyle w:val="ConsPlusTitle"/>
        <w:jc w:val="center"/>
      </w:pPr>
    </w:p>
    <w:p w:rsidR="000B7C9F" w:rsidRDefault="000B7C9F">
      <w:pPr>
        <w:pStyle w:val="ConsPlusTitle"/>
        <w:jc w:val="center"/>
      </w:pPr>
      <w:r>
        <w:t>ОБ УТВЕРЖДЕНИИ ИНВЕСТИЦИОННОЙ СТРАТЕГИИ</w:t>
      </w:r>
    </w:p>
    <w:p w:rsidR="000B7C9F" w:rsidRDefault="000B7C9F">
      <w:pPr>
        <w:pStyle w:val="ConsPlusTitle"/>
        <w:jc w:val="center"/>
      </w:pPr>
      <w:r>
        <w:t>КИРОВСКОЙ ОБЛАСТИ НА ПЕРИОД ДО 2020 ГОДА</w:t>
      </w:r>
    </w:p>
    <w:p w:rsidR="000B7C9F" w:rsidRDefault="000B7C9F">
      <w:pPr>
        <w:pStyle w:val="ConsPlusNormal"/>
        <w:jc w:val="center"/>
      </w:pPr>
    </w:p>
    <w:p w:rsidR="000B7C9F" w:rsidRDefault="000B7C9F">
      <w:pPr>
        <w:pStyle w:val="ConsPlusNormal"/>
        <w:jc w:val="center"/>
      </w:pPr>
      <w:r>
        <w:t>Список изменяющих документов</w:t>
      </w:r>
    </w:p>
    <w:p w:rsidR="000B7C9F" w:rsidRDefault="000B7C9F">
      <w:pPr>
        <w:pStyle w:val="ConsPlusNormal"/>
        <w:jc w:val="center"/>
      </w:pPr>
      <w:r>
        <w:t xml:space="preserve">(в ред. </w:t>
      </w:r>
      <w:hyperlink r:id="rId6" w:history="1">
        <w:r>
          <w:rPr>
            <w:color w:val="0000FF"/>
          </w:rPr>
          <w:t>постановления</w:t>
        </w:r>
      </w:hyperlink>
      <w:r>
        <w:t xml:space="preserve"> Правительства Кировской области от 16.01.2017 </w:t>
      </w:r>
      <w:r w:rsidR="008372E0">
        <w:br/>
      </w:r>
      <w:r>
        <w:t>N 40/17)</w:t>
      </w:r>
    </w:p>
    <w:p w:rsidR="000B7C9F" w:rsidRDefault="000B7C9F">
      <w:pPr>
        <w:pStyle w:val="ConsPlusNormal"/>
        <w:jc w:val="center"/>
      </w:pPr>
    </w:p>
    <w:p w:rsidR="000B7C9F" w:rsidRDefault="000B7C9F">
      <w:pPr>
        <w:pStyle w:val="ConsPlusNormal"/>
        <w:ind w:firstLine="540"/>
        <w:jc w:val="both"/>
      </w:pPr>
      <w:r>
        <w:t xml:space="preserve">В соответствии с </w:t>
      </w:r>
      <w:hyperlink r:id="rId7" w:history="1">
        <w:r>
          <w:rPr>
            <w:color w:val="0000FF"/>
          </w:rPr>
          <w:t>Указом</w:t>
        </w:r>
      </w:hyperlink>
      <w:r>
        <w:t xml:space="preserve"> Президента Российской Федерации от 10.09.2012 N 1276 "Об оценке эффективности деятельности руководителей федеральных органов исполнительной власти 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 (с изменениями, внесенными Указом Президента Российской Федерации от 07.04.2014 N 214), </w:t>
      </w:r>
      <w:hyperlink r:id="rId8" w:history="1">
        <w:r>
          <w:rPr>
            <w:color w:val="0000FF"/>
          </w:rPr>
          <w:t>распоряжением</w:t>
        </w:r>
      </w:hyperlink>
      <w:r>
        <w:t xml:space="preserve"> Правительства Российской Федерации от 10.04.2014 N 570-р "Об утверждении перечней показателей оценки эффективности деятельности и методик определения целевых значений показателей оценки эффективности деятельности руководителей органов исполнительной власти по созданию благоприятных условий ведения предпринимательской деятельности (до 2018 года)", в целях улучшения инвестиционного климата в Кировской области и создания благоприятных условий для привлечения инвестиций в экономику Кировской области Правительство Кировской области постановляет:</w:t>
      </w:r>
    </w:p>
    <w:p w:rsidR="000B7C9F" w:rsidRDefault="000B7C9F">
      <w:pPr>
        <w:pStyle w:val="ConsPlusNormal"/>
        <w:ind w:firstLine="540"/>
        <w:jc w:val="both"/>
      </w:pPr>
      <w:r>
        <w:t xml:space="preserve">1. Утвердить Инвестиционную </w:t>
      </w:r>
      <w:hyperlink w:anchor="P33" w:history="1">
        <w:r>
          <w:rPr>
            <w:color w:val="0000FF"/>
          </w:rPr>
          <w:t>стратегию</w:t>
        </w:r>
      </w:hyperlink>
      <w:r>
        <w:t xml:space="preserve"> Кировской области на период до 2020 года согласно приложению.</w:t>
      </w:r>
    </w:p>
    <w:p w:rsidR="000B7C9F" w:rsidRDefault="000B7C9F">
      <w:pPr>
        <w:pStyle w:val="ConsPlusNormal"/>
        <w:ind w:firstLine="540"/>
        <w:jc w:val="both"/>
      </w:pPr>
      <w:r>
        <w:t xml:space="preserve">2. Исключен. - </w:t>
      </w:r>
      <w:hyperlink r:id="rId9" w:history="1">
        <w:r>
          <w:rPr>
            <w:color w:val="0000FF"/>
          </w:rPr>
          <w:t>Постановление</w:t>
        </w:r>
      </w:hyperlink>
      <w:r>
        <w:t xml:space="preserve"> Правительства Кировской области от 16.01.2017 N 40/17.</w:t>
      </w:r>
    </w:p>
    <w:p w:rsidR="000B7C9F" w:rsidRDefault="000B7C9F">
      <w:pPr>
        <w:pStyle w:val="ConsPlusNormal"/>
        <w:ind w:firstLine="540"/>
        <w:jc w:val="both"/>
      </w:pPr>
      <w:r>
        <w:t>3. Настоящее постановление вступает в силу со дня его официального опубликования.</w:t>
      </w:r>
    </w:p>
    <w:p w:rsidR="000B7C9F" w:rsidRDefault="000B7C9F">
      <w:pPr>
        <w:pStyle w:val="ConsPlusNormal"/>
        <w:ind w:firstLine="540"/>
        <w:jc w:val="both"/>
      </w:pPr>
    </w:p>
    <w:p w:rsidR="000B7C9F" w:rsidRDefault="000B7C9F">
      <w:pPr>
        <w:pStyle w:val="ConsPlusNormal"/>
        <w:jc w:val="right"/>
      </w:pPr>
      <w:r>
        <w:t>Вр.и.о. Губернатора -</w:t>
      </w:r>
    </w:p>
    <w:p w:rsidR="000B7C9F" w:rsidRDefault="000B7C9F">
      <w:pPr>
        <w:pStyle w:val="ConsPlusNormal"/>
        <w:jc w:val="right"/>
      </w:pPr>
      <w:r>
        <w:t>Председателя Правительства</w:t>
      </w:r>
    </w:p>
    <w:p w:rsidR="000B7C9F" w:rsidRDefault="000B7C9F">
      <w:pPr>
        <w:pStyle w:val="ConsPlusNormal"/>
        <w:jc w:val="right"/>
      </w:pPr>
      <w:r>
        <w:t>Кировской области</w:t>
      </w:r>
    </w:p>
    <w:p w:rsidR="000B7C9F" w:rsidRDefault="000B7C9F">
      <w:pPr>
        <w:pStyle w:val="ConsPlusNormal"/>
        <w:jc w:val="right"/>
      </w:pPr>
      <w:r>
        <w:t>Н.Ю.БЕЛЫХ</w:t>
      </w:r>
    </w:p>
    <w:p w:rsidR="000B7C9F" w:rsidRDefault="000B7C9F">
      <w:pPr>
        <w:pStyle w:val="ConsPlusNormal"/>
      </w:pPr>
    </w:p>
    <w:p w:rsidR="000B7C9F" w:rsidRDefault="000B7C9F">
      <w:pPr>
        <w:pStyle w:val="ConsPlusNormal"/>
      </w:pPr>
    </w:p>
    <w:p w:rsidR="008372E0" w:rsidRDefault="008372E0">
      <w:pPr>
        <w:pStyle w:val="ConsPlusNormal"/>
      </w:pPr>
    </w:p>
    <w:p w:rsidR="000B7C9F" w:rsidRDefault="000B7C9F">
      <w:pPr>
        <w:pStyle w:val="ConsPlusNormal"/>
      </w:pPr>
    </w:p>
    <w:p w:rsidR="000B7C9F" w:rsidRDefault="000B7C9F">
      <w:pPr>
        <w:pStyle w:val="ConsPlusNormal"/>
      </w:pPr>
    </w:p>
    <w:p w:rsidR="000B7C9F" w:rsidRDefault="000B7C9F">
      <w:pPr>
        <w:pStyle w:val="ConsPlusNormal"/>
      </w:pPr>
    </w:p>
    <w:p w:rsidR="000B7C9F" w:rsidRDefault="000B7C9F">
      <w:pPr>
        <w:pStyle w:val="ConsPlusNormal"/>
        <w:jc w:val="right"/>
        <w:outlineLvl w:val="0"/>
      </w:pPr>
      <w:r>
        <w:lastRenderedPageBreak/>
        <w:t>Приложение</w:t>
      </w:r>
    </w:p>
    <w:p w:rsidR="000B7C9F" w:rsidRDefault="000B7C9F">
      <w:pPr>
        <w:pStyle w:val="ConsPlusNormal"/>
        <w:jc w:val="right"/>
      </w:pPr>
    </w:p>
    <w:p w:rsidR="000B7C9F" w:rsidRDefault="000B7C9F">
      <w:pPr>
        <w:pStyle w:val="ConsPlusNormal"/>
        <w:jc w:val="right"/>
      </w:pPr>
      <w:r>
        <w:t>Утверждена</w:t>
      </w:r>
    </w:p>
    <w:p w:rsidR="000B7C9F" w:rsidRDefault="000B7C9F">
      <w:pPr>
        <w:pStyle w:val="ConsPlusNormal"/>
        <w:jc w:val="right"/>
      </w:pPr>
      <w:r>
        <w:t>постановлением</w:t>
      </w:r>
    </w:p>
    <w:p w:rsidR="000B7C9F" w:rsidRDefault="000B7C9F">
      <w:pPr>
        <w:pStyle w:val="ConsPlusNormal"/>
        <w:jc w:val="right"/>
      </w:pPr>
      <w:r>
        <w:t>Правительства области</w:t>
      </w:r>
    </w:p>
    <w:p w:rsidR="000B7C9F" w:rsidRDefault="000B7C9F">
      <w:pPr>
        <w:pStyle w:val="ConsPlusNormal"/>
        <w:jc w:val="right"/>
      </w:pPr>
      <w:r>
        <w:t>от 16 июня 2014 г. N 267/418</w:t>
      </w:r>
    </w:p>
    <w:p w:rsidR="000B7C9F" w:rsidRDefault="000B7C9F">
      <w:pPr>
        <w:pStyle w:val="ConsPlusNormal"/>
        <w:ind w:firstLine="540"/>
        <w:jc w:val="both"/>
      </w:pPr>
    </w:p>
    <w:p w:rsidR="000B7C9F" w:rsidRDefault="000B7C9F">
      <w:pPr>
        <w:pStyle w:val="ConsPlusTitle"/>
        <w:jc w:val="center"/>
      </w:pPr>
      <w:bookmarkStart w:id="0" w:name="P33"/>
      <w:bookmarkEnd w:id="0"/>
      <w:r>
        <w:t>ИНВЕСТИЦИОННАЯ СТРАТЕГИЯ</w:t>
      </w:r>
    </w:p>
    <w:p w:rsidR="000B7C9F" w:rsidRDefault="000B7C9F">
      <w:pPr>
        <w:pStyle w:val="ConsPlusTitle"/>
        <w:jc w:val="center"/>
      </w:pPr>
      <w:r>
        <w:t>КИРОВСКОЙ ОБЛАСТИ НА ПЕРИОД ДО 2020 ГОДА</w:t>
      </w:r>
    </w:p>
    <w:p w:rsidR="000B7C9F" w:rsidRDefault="000B7C9F">
      <w:pPr>
        <w:pStyle w:val="ConsPlusNormal"/>
        <w:jc w:val="center"/>
      </w:pPr>
    </w:p>
    <w:p w:rsidR="000B7C9F" w:rsidRDefault="000B7C9F">
      <w:pPr>
        <w:pStyle w:val="ConsPlusNormal"/>
        <w:jc w:val="center"/>
      </w:pPr>
      <w:r>
        <w:t>Список изменяющих документов</w:t>
      </w:r>
    </w:p>
    <w:p w:rsidR="000B7C9F" w:rsidRDefault="000B7C9F">
      <w:pPr>
        <w:pStyle w:val="ConsPlusNormal"/>
        <w:jc w:val="center"/>
      </w:pPr>
      <w:r>
        <w:t xml:space="preserve">(в ред. </w:t>
      </w:r>
      <w:hyperlink r:id="rId10" w:history="1">
        <w:r>
          <w:rPr>
            <w:color w:val="0000FF"/>
          </w:rPr>
          <w:t>постановления</w:t>
        </w:r>
      </w:hyperlink>
      <w:r>
        <w:t xml:space="preserve"> Правительства Кировской области от 16.01.2017 N 40/17)</w:t>
      </w:r>
    </w:p>
    <w:p w:rsidR="000B7C9F" w:rsidRDefault="000B7C9F">
      <w:pPr>
        <w:pStyle w:val="ConsPlusNormal"/>
        <w:ind w:firstLine="540"/>
        <w:jc w:val="both"/>
      </w:pPr>
    </w:p>
    <w:p w:rsidR="000B7C9F" w:rsidRDefault="000B7C9F">
      <w:pPr>
        <w:pStyle w:val="ConsPlusNormal"/>
        <w:jc w:val="center"/>
        <w:outlineLvl w:val="1"/>
      </w:pPr>
      <w:r>
        <w:t>1. Общие положения и принципы</w:t>
      </w:r>
    </w:p>
    <w:p w:rsidR="000B7C9F" w:rsidRDefault="000B7C9F">
      <w:pPr>
        <w:pStyle w:val="ConsPlusNormal"/>
        <w:jc w:val="center"/>
      </w:pPr>
      <w:r>
        <w:t>разработки Инвестиционной стратегии</w:t>
      </w:r>
    </w:p>
    <w:p w:rsidR="000B7C9F" w:rsidRDefault="000B7C9F">
      <w:pPr>
        <w:pStyle w:val="ConsPlusNormal"/>
        <w:ind w:firstLine="540"/>
        <w:jc w:val="both"/>
      </w:pPr>
    </w:p>
    <w:p w:rsidR="000B7C9F" w:rsidRDefault="000B7C9F">
      <w:pPr>
        <w:pStyle w:val="ConsPlusNormal"/>
        <w:ind w:firstLine="540"/>
        <w:jc w:val="both"/>
      </w:pPr>
      <w:r>
        <w:t>Инвестиционная стратегия Кировской области на период до 2020 года (далее - Инвестиционная стратегия) является документом, определяющим направления инвестиционной политики Кировской области на период до 2020 года для обеспечения динамичного развития экономики в долгосрочной перспективе и создания благоприятного инвестиционного климата в Кировской области.</w:t>
      </w:r>
    </w:p>
    <w:p w:rsidR="000B7C9F" w:rsidRDefault="000B7C9F">
      <w:pPr>
        <w:pStyle w:val="ConsPlusNormal"/>
        <w:ind w:firstLine="540"/>
        <w:jc w:val="both"/>
      </w:pPr>
      <w:r>
        <w:t>Инвестиционная стратегия разработана в соответствии с требованиями Стандарта деятельности органов исполнительной власти субъекта Российской Федерации по обеспечению благоприятного инвестиционного климата в регионе, утвержденного решением наблюдательного совета автономной некоммерческой организации "Агентство стратегических инициатив по продвижению новых проектов" (далее - АНО "АСИ") от 03.05.2012, и основывается на положениях ключевых стратегических документов Российской Федерации и Кировской области (рисунок 1).</w:t>
      </w:r>
    </w:p>
    <w:p w:rsidR="008372E0" w:rsidRDefault="008372E0">
      <w:pPr>
        <w:pStyle w:val="ConsPlusNormal"/>
        <w:jc w:val="center"/>
        <w:outlineLvl w:val="2"/>
      </w:pPr>
    </w:p>
    <w:p w:rsidR="000B7C9F" w:rsidRDefault="000B7C9F">
      <w:pPr>
        <w:pStyle w:val="ConsPlusNormal"/>
        <w:jc w:val="center"/>
        <w:outlineLvl w:val="2"/>
      </w:pPr>
      <w:r>
        <w:t>Рисунок 1. Основы разработки Инвестиционной стратегии</w:t>
      </w:r>
    </w:p>
    <w:p w:rsidR="000B7C9F" w:rsidRDefault="000B7C9F">
      <w:pPr>
        <w:pStyle w:val="ConsPlusNormal"/>
        <w:ind w:firstLine="540"/>
        <w:jc w:val="both"/>
      </w:pPr>
    </w:p>
    <w:p w:rsidR="000B7C9F" w:rsidRDefault="000B7C9F">
      <w:pPr>
        <w:pStyle w:val="ConsPlusNonformat"/>
        <w:jc w:val="both"/>
      </w:pPr>
      <w:r>
        <w:t xml:space="preserve">        ┌─────────────────────────────────────────────────────────┐</w:t>
      </w:r>
    </w:p>
    <w:p w:rsidR="000B7C9F" w:rsidRDefault="000B7C9F">
      <w:pPr>
        <w:pStyle w:val="ConsPlusNonformat"/>
        <w:jc w:val="both"/>
      </w:pPr>
      <w:r>
        <w:t xml:space="preserve">        │</w:t>
      </w:r>
      <w:hyperlink r:id="rId11" w:history="1">
        <w:r>
          <w:rPr>
            <w:color w:val="0000FF"/>
          </w:rPr>
          <w:t>Указ</w:t>
        </w:r>
      </w:hyperlink>
      <w:r>
        <w:t xml:space="preserve"> Президента Российской Федерации от 07.05.2012 N 596 │</w:t>
      </w:r>
    </w:p>
    <w:p w:rsidR="000B7C9F" w:rsidRDefault="000B7C9F">
      <w:pPr>
        <w:pStyle w:val="ConsPlusNonformat"/>
        <w:jc w:val="both"/>
      </w:pPr>
      <w:r>
        <w:t xml:space="preserve">        │ "О долгосрочной государственной экономической политике" │</w:t>
      </w:r>
    </w:p>
    <w:p w:rsidR="000B7C9F" w:rsidRDefault="000B7C9F">
      <w:pPr>
        <w:pStyle w:val="ConsPlusNonformat"/>
        <w:jc w:val="both"/>
      </w:pPr>
      <w:r>
        <w:t xml:space="preserve">        └────────────────────────────┬────────────────────────────┘</w:t>
      </w:r>
    </w:p>
    <w:p w:rsidR="000B7C9F" w:rsidRDefault="000B7C9F">
      <w:pPr>
        <w:pStyle w:val="ConsPlusNonformat"/>
        <w:jc w:val="both"/>
      </w:pPr>
      <w:r>
        <w:t xml:space="preserve">                                     │</w:t>
      </w:r>
    </w:p>
    <w:p w:rsidR="000B7C9F" w:rsidRDefault="000B7C9F">
      <w:pPr>
        <w:pStyle w:val="ConsPlusNonformat"/>
        <w:jc w:val="both"/>
      </w:pPr>
      <w:r>
        <w:t xml:space="preserve">                                     \/</w:t>
      </w:r>
    </w:p>
    <w:p w:rsidR="000B7C9F" w:rsidRDefault="000B7C9F">
      <w:pPr>
        <w:pStyle w:val="ConsPlusNonformat"/>
        <w:jc w:val="both"/>
      </w:pPr>
      <w:r>
        <w:t xml:space="preserve">        ┌─────────────────────────────────────────────────────────┐</w:t>
      </w:r>
    </w:p>
    <w:p w:rsidR="000B7C9F" w:rsidRDefault="000B7C9F">
      <w:pPr>
        <w:pStyle w:val="ConsPlusNonformat"/>
        <w:jc w:val="both"/>
      </w:pPr>
      <w:r>
        <w:t xml:space="preserve">        │</w:t>
      </w:r>
      <w:hyperlink r:id="rId12" w:history="1">
        <w:r>
          <w:rPr>
            <w:color w:val="0000FF"/>
          </w:rPr>
          <w:t>Концепция</w:t>
        </w:r>
      </w:hyperlink>
      <w:r>
        <w:t xml:space="preserve"> долгосрочного социально-экономического развития│</w:t>
      </w:r>
    </w:p>
    <w:p w:rsidR="000B7C9F" w:rsidRDefault="000B7C9F">
      <w:pPr>
        <w:pStyle w:val="ConsPlusNonformat"/>
        <w:jc w:val="both"/>
      </w:pPr>
      <w:r>
        <w:t xml:space="preserve">        │Российской Федерации на период до 2020 года, утвержденная│</w:t>
      </w:r>
    </w:p>
    <w:p w:rsidR="000B7C9F" w:rsidRDefault="000B7C9F">
      <w:pPr>
        <w:pStyle w:val="ConsPlusNonformat"/>
        <w:jc w:val="both"/>
      </w:pPr>
      <w:r>
        <w:t xml:space="preserve">        │    </w:t>
      </w:r>
      <w:hyperlink r:id="rId13" w:history="1">
        <w:r>
          <w:rPr>
            <w:color w:val="0000FF"/>
          </w:rPr>
          <w:t>распоряжением</w:t>
        </w:r>
      </w:hyperlink>
      <w:r>
        <w:t xml:space="preserve"> Правительства Российской Федерации     │</w:t>
      </w:r>
    </w:p>
    <w:p w:rsidR="000B7C9F" w:rsidRDefault="000B7C9F">
      <w:pPr>
        <w:pStyle w:val="ConsPlusNonformat"/>
        <w:jc w:val="both"/>
      </w:pPr>
      <w:r>
        <w:t xml:space="preserve">        │                 от 17.11.2008 N 1662-р                  │</w:t>
      </w:r>
    </w:p>
    <w:p w:rsidR="000B7C9F" w:rsidRDefault="000B7C9F">
      <w:pPr>
        <w:pStyle w:val="ConsPlusNonformat"/>
        <w:jc w:val="both"/>
      </w:pPr>
      <w:r>
        <w:t xml:space="preserve">        └────────────────────────────┬────────────────────────────┘</w:t>
      </w:r>
    </w:p>
    <w:p w:rsidR="000B7C9F" w:rsidRDefault="000B7C9F">
      <w:pPr>
        <w:pStyle w:val="ConsPlusNonformat"/>
        <w:jc w:val="both"/>
      </w:pPr>
      <w:r>
        <w:t xml:space="preserve">                                     │</w:t>
      </w:r>
    </w:p>
    <w:p w:rsidR="000B7C9F" w:rsidRDefault="000B7C9F">
      <w:pPr>
        <w:pStyle w:val="ConsPlusNonformat"/>
        <w:jc w:val="both"/>
      </w:pPr>
      <w:r>
        <w:t xml:space="preserve">                                     \/</w:t>
      </w:r>
    </w:p>
    <w:p w:rsidR="000B7C9F" w:rsidRDefault="000B7C9F">
      <w:pPr>
        <w:pStyle w:val="ConsPlusNonformat"/>
        <w:jc w:val="both"/>
      </w:pPr>
      <w:r>
        <w:t xml:space="preserve">        ┌─────────────────────────────────────────────────────────┐</w:t>
      </w:r>
    </w:p>
    <w:p w:rsidR="000B7C9F" w:rsidRDefault="000B7C9F">
      <w:pPr>
        <w:pStyle w:val="ConsPlusNonformat"/>
        <w:jc w:val="both"/>
      </w:pPr>
      <w:r>
        <w:lastRenderedPageBreak/>
        <w:t xml:space="preserve">        │</w:t>
      </w:r>
      <w:hyperlink r:id="rId14" w:history="1">
        <w:r>
          <w:rPr>
            <w:color w:val="0000FF"/>
          </w:rPr>
          <w:t>Стратегия</w:t>
        </w:r>
      </w:hyperlink>
      <w:r>
        <w:t xml:space="preserve"> социально-экономического развития Приволжского │</w:t>
      </w:r>
    </w:p>
    <w:p w:rsidR="000B7C9F" w:rsidRDefault="000B7C9F">
      <w:pPr>
        <w:pStyle w:val="ConsPlusNonformat"/>
        <w:jc w:val="both"/>
      </w:pPr>
      <w:r>
        <w:t xml:space="preserve">        │федерального округа на период до 2020 года, утвержденная │</w:t>
      </w:r>
    </w:p>
    <w:p w:rsidR="000B7C9F" w:rsidRDefault="000B7C9F">
      <w:pPr>
        <w:pStyle w:val="ConsPlusNonformat"/>
        <w:jc w:val="both"/>
      </w:pPr>
      <w:r>
        <w:t xml:space="preserve">        │    </w:t>
      </w:r>
      <w:hyperlink r:id="rId15" w:history="1">
        <w:r>
          <w:rPr>
            <w:color w:val="0000FF"/>
          </w:rPr>
          <w:t>распоряжением</w:t>
        </w:r>
      </w:hyperlink>
      <w:r>
        <w:t xml:space="preserve"> Правительства Российской Федерации     │</w:t>
      </w:r>
    </w:p>
    <w:p w:rsidR="000B7C9F" w:rsidRDefault="000B7C9F">
      <w:pPr>
        <w:pStyle w:val="ConsPlusNonformat"/>
        <w:jc w:val="both"/>
      </w:pPr>
      <w:r>
        <w:t xml:space="preserve">        │                  от 07.02.2011 N 165-р                  │</w:t>
      </w:r>
    </w:p>
    <w:p w:rsidR="000B7C9F" w:rsidRDefault="000B7C9F">
      <w:pPr>
        <w:pStyle w:val="ConsPlusNonformat"/>
        <w:jc w:val="both"/>
      </w:pPr>
      <w:r>
        <w:t xml:space="preserve">        └────────────────────────────┬────────────────────────────┘</w:t>
      </w:r>
    </w:p>
    <w:p w:rsidR="000B7C9F" w:rsidRDefault="000B7C9F">
      <w:pPr>
        <w:pStyle w:val="ConsPlusNonformat"/>
        <w:jc w:val="both"/>
      </w:pPr>
      <w:r>
        <w:t xml:space="preserve">                                     │</w:t>
      </w:r>
    </w:p>
    <w:p w:rsidR="000B7C9F" w:rsidRDefault="000B7C9F">
      <w:pPr>
        <w:pStyle w:val="ConsPlusNonformat"/>
        <w:jc w:val="both"/>
      </w:pPr>
      <w:r>
        <w:t xml:space="preserve">                                     \/</w:t>
      </w:r>
    </w:p>
    <w:p w:rsidR="000B7C9F" w:rsidRDefault="000B7C9F">
      <w:pPr>
        <w:pStyle w:val="ConsPlusNonformat"/>
        <w:jc w:val="both"/>
      </w:pPr>
      <w:r>
        <w:t xml:space="preserve">        ┌─────────────────────────────────────────────────────────┐</w:t>
      </w:r>
    </w:p>
    <w:p w:rsidR="000B7C9F" w:rsidRDefault="000B7C9F">
      <w:pPr>
        <w:pStyle w:val="ConsPlusNonformat"/>
        <w:jc w:val="both"/>
      </w:pPr>
      <w:r>
        <w:t xml:space="preserve">        │       </w:t>
      </w:r>
      <w:hyperlink r:id="rId16" w:history="1">
        <w:r>
          <w:rPr>
            <w:color w:val="0000FF"/>
          </w:rPr>
          <w:t>Стратегия</w:t>
        </w:r>
      </w:hyperlink>
      <w:r>
        <w:t xml:space="preserve"> социально-экономического развития       │</w:t>
      </w:r>
    </w:p>
    <w:p w:rsidR="000B7C9F" w:rsidRDefault="000B7C9F">
      <w:pPr>
        <w:pStyle w:val="ConsPlusNonformat"/>
        <w:jc w:val="both"/>
      </w:pPr>
      <w:r>
        <w:t xml:space="preserve">        │   Кировской области на период до 2020 года, принятая    │</w:t>
      </w:r>
    </w:p>
    <w:p w:rsidR="000B7C9F" w:rsidRDefault="000B7C9F">
      <w:pPr>
        <w:pStyle w:val="ConsPlusNonformat"/>
        <w:jc w:val="both"/>
      </w:pPr>
      <w:r>
        <w:t xml:space="preserve">        │     постановлением Правительства Кировской области      │</w:t>
      </w:r>
    </w:p>
    <w:p w:rsidR="000B7C9F" w:rsidRDefault="000B7C9F">
      <w:pPr>
        <w:pStyle w:val="ConsPlusNonformat"/>
        <w:jc w:val="both"/>
      </w:pPr>
      <w:r>
        <w:t xml:space="preserve">        │                 от 12.08.2008 N 142/319                 │</w:t>
      </w:r>
    </w:p>
    <w:p w:rsidR="000B7C9F" w:rsidRDefault="000B7C9F">
      <w:pPr>
        <w:pStyle w:val="ConsPlusNonformat"/>
        <w:jc w:val="both"/>
      </w:pPr>
      <w:r>
        <w:t xml:space="preserve">        └─────────────────────────────────────────────────────────┘</w:t>
      </w:r>
    </w:p>
    <w:p w:rsidR="000B7C9F" w:rsidRDefault="000B7C9F">
      <w:pPr>
        <w:pStyle w:val="ConsPlusNormal"/>
        <w:ind w:firstLine="540"/>
        <w:jc w:val="both"/>
      </w:pPr>
    </w:p>
    <w:p w:rsidR="000B7C9F" w:rsidRDefault="000B7C9F">
      <w:pPr>
        <w:pStyle w:val="ConsPlusNormal"/>
        <w:ind w:firstLine="540"/>
        <w:jc w:val="both"/>
      </w:pPr>
      <w:r>
        <w:t>Содержательной характеристикой Инвестиционной стратегии является комплексный подход, базирующийся на оценке факторов внешней и внутренней среды и вытекающих из них причинно-следственных связей и разработке предложений, структурированных в блоках: стратегический анализ, цели и индикаторы развития, стратегические приоритеты инвестиционной политики, инструменты и механизмы реализации Инвестиционной стратегии.</w:t>
      </w:r>
    </w:p>
    <w:p w:rsidR="000B7C9F" w:rsidRDefault="000B7C9F">
      <w:pPr>
        <w:pStyle w:val="ConsPlusNormal"/>
        <w:ind w:firstLine="540"/>
        <w:jc w:val="both"/>
      </w:pPr>
      <w:r>
        <w:t>Инвестиционная стратегия определяет:</w:t>
      </w:r>
    </w:p>
    <w:p w:rsidR="000B7C9F" w:rsidRDefault="000B7C9F">
      <w:pPr>
        <w:pStyle w:val="ConsPlusNormal"/>
        <w:ind w:firstLine="540"/>
        <w:jc w:val="both"/>
      </w:pPr>
      <w:r>
        <w:t>1.1. Текущее состояние экономического потенциала и инвестиционной привлекательности Кировской области.</w:t>
      </w:r>
    </w:p>
    <w:p w:rsidR="000B7C9F" w:rsidRDefault="000B7C9F">
      <w:pPr>
        <w:pStyle w:val="ConsPlusNormal"/>
        <w:ind w:firstLine="540"/>
        <w:jc w:val="both"/>
      </w:pPr>
      <w:r>
        <w:t>Для оценки экономического потенциала Кировской области использованы методы сравнительного анализа факторов конкурентных преимуществ региона и факторов риска инвестиционной деятельности, а также динамики основных макроэкономических показателей за период 2006 - 2013 годов.</w:t>
      </w:r>
    </w:p>
    <w:p w:rsidR="000B7C9F" w:rsidRDefault="000B7C9F">
      <w:pPr>
        <w:pStyle w:val="ConsPlusNormal"/>
        <w:ind w:firstLine="540"/>
        <w:jc w:val="both"/>
      </w:pPr>
      <w:r>
        <w:t>Для оценки инвестиционного потенциала проведен анализ институциональных условий инвестиционной деятельности в регионе, использованы методы сравнительного анализа динамики основных показателей инвестиций за период 2006 - 2013 годов. При оценке инвестиционного потенциала также использовалась информация о динамике изменения индексов национальных и международных рейтинговых агентств "Эксперт РА" и Fitch Ratings, которые оценивают инвестиционную привлекательность регионов Российской Федерации по критериям инвестиционного потенциала и инвестиционного риска.</w:t>
      </w:r>
    </w:p>
    <w:p w:rsidR="000B7C9F" w:rsidRDefault="000B7C9F">
      <w:pPr>
        <w:pStyle w:val="ConsPlusNormal"/>
        <w:ind w:firstLine="540"/>
        <w:jc w:val="both"/>
      </w:pPr>
      <w:r>
        <w:t>Анализ источников и механизмов привлечения инвестиций в Кировскую область проведен с использованием методов сравнительного анализа динамики изменения объема инвестиций в основной капитал предприятий и организаций, расположенных на территории Кировской области (далее - инвестиции в основной капитал), в период 2006 - 2013 годов.</w:t>
      </w:r>
    </w:p>
    <w:p w:rsidR="000B7C9F" w:rsidRDefault="000B7C9F">
      <w:pPr>
        <w:pStyle w:val="ConsPlusNormal"/>
        <w:ind w:firstLine="540"/>
        <w:jc w:val="both"/>
      </w:pPr>
      <w:r>
        <w:t>Для оценки значимости основных тенденций и факторов внешней среды, влияющих на развитие региона, проведен PEST-анализ, учитывающий политические, экономические, социальные и технологические факторы.</w:t>
      </w:r>
    </w:p>
    <w:p w:rsidR="000B7C9F" w:rsidRDefault="000B7C9F">
      <w:pPr>
        <w:pStyle w:val="ConsPlusNormal"/>
        <w:ind w:firstLine="540"/>
        <w:jc w:val="both"/>
      </w:pPr>
      <w:r>
        <w:t xml:space="preserve">Для комплексной оценки инвестиционного потенциала региона </w:t>
      </w:r>
      <w:r>
        <w:lastRenderedPageBreak/>
        <w:t>проведен SWOT-анализ: выявлены сильные и слабые стороны инвестиционной привлекательности Кировской области и определены стратегические направления активизации инвестиционной деятельности.</w:t>
      </w:r>
    </w:p>
    <w:p w:rsidR="000B7C9F" w:rsidRDefault="000B7C9F">
      <w:pPr>
        <w:pStyle w:val="ConsPlusNormal"/>
        <w:ind w:firstLine="540"/>
        <w:jc w:val="both"/>
      </w:pPr>
      <w:r>
        <w:t>1.2. Стратегические цели и приоритеты инвестиционной политики Кировской области до 2020 года.</w:t>
      </w:r>
    </w:p>
    <w:p w:rsidR="000B7C9F" w:rsidRDefault="000B7C9F">
      <w:pPr>
        <w:pStyle w:val="ConsPlusNormal"/>
        <w:ind w:firstLine="540"/>
        <w:jc w:val="both"/>
      </w:pPr>
      <w:r>
        <w:t xml:space="preserve">Определены целевые индикаторы достижения стратегической цели и задач Инвестиционной стратегии в соответствии с государственной </w:t>
      </w:r>
      <w:hyperlink r:id="rId17" w:history="1">
        <w:r>
          <w:rPr>
            <w:color w:val="0000FF"/>
          </w:rPr>
          <w:t>программой</w:t>
        </w:r>
      </w:hyperlink>
      <w:r>
        <w:t xml:space="preserve"> Кировской области "Развитие экономического потенциала и формирование благоприятного инвестиционного климата" на 2013 - 2020 годы, утвержденной постановлением Правительства Кировской области от 28.12.2012 N 189/829 "Об утверждении государственной программы Кировской области "Развитие экономического потенциала и формирование благоприятного инвестиционного климата" на 2013 - 2020 годы" (далее - государственная программа Кировской области "Развитие экономического потенциала и формирование благоприятного инвестиционного климата" на 2013 - 2020 годы), а также в соответствии с </w:t>
      </w:r>
      <w:hyperlink r:id="rId18" w:history="1">
        <w:r>
          <w:rPr>
            <w:color w:val="0000FF"/>
          </w:rPr>
          <w:t>распоряжением</w:t>
        </w:r>
      </w:hyperlink>
      <w:r>
        <w:t xml:space="preserve"> Правительства Российской Федерации от 10.04.2014 N 570-р "Об утверждении перечней показателей оценки эффективности деятельности и методик определения целевых значений показателей оценки эффективности деятельности руководителей органов исполнительной власти по созданию благоприятных условий ведения предпринимательской деятельности (до 2018 года)" и </w:t>
      </w:r>
      <w:hyperlink r:id="rId19" w:history="1">
        <w:r>
          <w:rPr>
            <w:color w:val="0000FF"/>
          </w:rPr>
          <w:t>прогнозом</w:t>
        </w:r>
      </w:hyperlink>
      <w:r>
        <w:t xml:space="preserve"> социально-экономического развития Кировской области на 2014 год и на плановый период 2015 - 2016 годов, одобренным распоряжением Правительства Кировской области от 07.10.2013 N 316 "О прогнозе социально-экономического развития Кировской области на 2014 год и на плановый период 2015 - 2016 годов".</w:t>
      </w:r>
    </w:p>
    <w:p w:rsidR="000B7C9F" w:rsidRDefault="000B7C9F">
      <w:pPr>
        <w:pStyle w:val="ConsPlusNormal"/>
        <w:ind w:firstLine="540"/>
        <w:jc w:val="both"/>
      </w:pPr>
      <w:r>
        <w:t xml:space="preserve">Оценка перспектив инвестиционной деятельности использует сценарное планирование прогнозных вариантов развития региона на период до 2020 года. При разработке моделей учитывались тенденции социально-экономического развития в период 2006 - 2013 годов, данные </w:t>
      </w:r>
      <w:hyperlink r:id="rId20" w:history="1">
        <w:r>
          <w:rPr>
            <w:color w:val="0000FF"/>
          </w:rPr>
          <w:t>прогноза</w:t>
        </w:r>
      </w:hyperlink>
      <w:r>
        <w:t xml:space="preserve"> социально-экономического развития на период 2014 - 2016 годов, а также количественные показатели </w:t>
      </w:r>
      <w:hyperlink r:id="rId21" w:history="1">
        <w:r>
          <w:rPr>
            <w:color w:val="0000FF"/>
          </w:rPr>
          <w:t>Стратегии</w:t>
        </w:r>
      </w:hyperlink>
      <w:r>
        <w:t xml:space="preserve"> социально-экономического развития Кировской области до 2020 года. Сценарное планирование учитывает также проведение сравнительного анализа прогнозных параметров инвестиционного развития Кировской области с основными показателями прогноза социально-экономического развития Российской Федерации до 2020 года.</w:t>
      </w:r>
    </w:p>
    <w:p w:rsidR="000B7C9F" w:rsidRDefault="000B7C9F">
      <w:pPr>
        <w:pStyle w:val="ConsPlusNormal"/>
        <w:ind w:firstLine="540"/>
        <w:jc w:val="both"/>
      </w:pPr>
      <w:r>
        <w:t>В Инвестиционной стратегии разработка целевых параметров инвестиционного развития региона до 2020 года осуществлялась по оптимистичному варианту прогноза социально-экономического развития Кировской области.</w:t>
      </w:r>
    </w:p>
    <w:p w:rsidR="000B7C9F" w:rsidRDefault="000B7C9F">
      <w:pPr>
        <w:pStyle w:val="ConsPlusNormal"/>
        <w:ind w:firstLine="540"/>
        <w:jc w:val="both"/>
      </w:pPr>
      <w:r>
        <w:t xml:space="preserve">Основные инвестиционные приоритеты определены методом экспертных оценок с учетом действующих инвестиционных проектов в рамках корпоративных программ естественных монополий, ФЦП и государственных программ Кировской области, а также перспективных </w:t>
      </w:r>
      <w:r>
        <w:lastRenderedPageBreak/>
        <w:t>проектов с учетом рыночных возможностей и конкурентных преимуществ региона с горизонтом планирования до 2020 года.</w:t>
      </w:r>
    </w:p>
    <w:p w:rsidR="000B7C9F" w:rsidRDefault="000B7C9F">
      <w:pPr>
        <w:pStyle w:val="ConsPlusNormal"/>
        <w:ind w:firstLine="540"/>
        <w:jc w:val="both"/>
      </w:pPr>
      <w:r>
        <w:t>Оценка объемов и источников инвестиций в основной капитал проведена на основе сценарного планирования прогнозных вариантов развития региона на период до 2020 года. Для оценки преимуществ и недостатков методов и источников привлечения инвестиционного капитала до 2020 года по каждому основному источнику разработана матрица SWOT-анализа привлечения инвестиционного капитала.</w:t>
      </w:r>
    </w:p>
    <w:p w:rsidR="000B7C9F" w:rsidRDefault="000B7C9F">
      <w:pPr>
        <w:pStyle w:val="ConsPlusNormal"/>
        <w:ind w:firstLine="540"/>
        <w:jc w:val="both"/>
      </w:pPr>
      <w:r>
        <w:t>1.3. Перечень мероприятий, направленный на создание благоприятного инвестиционного климата в Кировской области.</w:t>
      </w:r>
    </w:p>
    <w:p w:rsidR="000B7C9F" w:rsidRDefault="000B7C9F">
      <w:pPr>
        <w:pStyle w:val="ConsPlusNormal"/>
        <w:ind w:firstLine="540"/>
        <w:jc w:val="both"/>
      </w:pPr>
      <w:r>
        <w:t>Данный перечень содержит основные стратегические приоритетные направления привлечения инвестиций, сформированные на основе изучения и анализа текущей ситуации об инвестиционном климате, тенденциях социально-экономического развития Кировской области и нацелен на решение задач Инвестиционной стратегии:</w:t>
      </w:r>
    </w:p>
    <w:p w:rsidR="000B7C9F" w:rsidRDefault="000B7C9F">
      <w:pPr>
        <w:pStyle w:val="ConsPlusNormal"/>
        <w:ind w:firstLine="540"/>
        <w:jc w:val="both"/>
      </w:pPr>
      <w:r>
        <w:t>подготовку новых инвестиционных площадок для привлечения инвесторов на территорию Кировской области;</w:t>
      </w:r>
    </w:p>
    <w:p w:rsidR="000B7C9F" w:rsidRDefault="000B7C9F">
      <w:pPr>
        <w:pStyle w:val="ConsPlusNormal"/>
        <w:ind w:firstLine="540"/>
        <w:jc w:val="both"/>
      </w:pPr>
      <w:r>
        <w:t>повышение доступности инфраструктуры, обеспечивающей потребности области в электроэнергии, газе, транспорте и связи;</w:t>
      </w:r>
    </w:p>
    <w:p w:rsidR="000B7C9F" w:rsidRDefault="000B7C9F">
      <w:pPr>
        <w:pStyle w:val="ConsPlusNormal"/>
        <w:ind w:firstLine="540"/>
        <w:jc w:val="both"/>
      </w:pPr>
      <w:r>
        <w:t>устранение административных барьеров в процессе инвестиционной деятельности;</w:t>
      </w:r>
    </w:p>
    <w:p w:rsidR="000B7C9F" w:rsidRDefault="000B7C9F">
      <w:pPr>
        <w:pStyle w:val="ConsPlusNormal"/>
        <w:ind w:firstLine="540"/>
        <w:jc w:val="both"/>
      </w:pPr>
      <w:r>
        <w:t>совершенствование регионального инвестиционного законодательства;</w:t>
      </w:r>
    </w:p>
    <w:p w:rsidR="000B7C9F" w:rsidRDefault="000B7C9F">
      <w:pPr>
        <w:pStyle w:val="ConsPlusNormal"/>
        <w:ind w:firstLine="540"/>
        <w:jc w:val="both"/>
      </w:pPr>
      <w:r>
        <w:t>налоговое стимулирование инвестиционной деятельности;</w:t>
      </w:r>
    </w:p>
    <w:p w:rsidR="000B7C9F" w:rsidRDefault="000B7C9F">
      <w:pPr>
        <w:pStyle w:val="ConsPlusNormal"/>
        <w:ind w:firstLine="540"/>
        <w:jc w:val="both"/>
      </w:pPr>
      <w:r>
        <w:t>развитие механизмов государственно-частного партнерства в реализации приоритетных инвестиционных проектов на территории Кировской области;</w:t>
      </w:r>
    </w:p>
    <w:p w:rsidR="000B7C9F" w:rsidRDefault="000B7C9F">
      <w:pPr>
        <w:pStyle w:val="ConsPlusNormal"/>
        <w:ind w:firstLine="540"/>
        <w:jc w:val="both"/>
      </w:pPr>
      <w:r>
        <w:t>развитие кадрового потенциала Кировской области;</w:t>
      </w:r>
    </w:p>
    <w:p w:rsidR="000B7C9F" w:rsidRDefault="000B7C9F">
      <w:pPr>
        <w:pStyle w:val="ConsPlusNormal"/>
        <w:ind w:firstLine="540"/>
        <w:jc w:val="both"/>
      </w:pPr>
      <w:r>
        <w:t>формирование имиджа Кировской области как территории наибольшего благоприятствования инвесторам;</w:t>
      </w:r>
    </w:p>
    <w:p w:rsidR="000B7C9F" w:rsidRDefault="000B7C9F">
      <w:pPr>
        <w:pStyle w:val="ConsPlusNormal"/>
        <w:ind w:firstLine="540"/>
        <w:jc w:val="both"/>
      </w:pPr>
      <w:r>
        <w:t>совершенствование механизмов сотрудничества органов государственной власти Кировской области с субъектами предпринимательской и (или) инвестиционной деятельности.</w:t>
      </w:r>
    </w:p>
    <w:p w:rsidR="000B7C9F" w:rsidRDefault="000B7C9F">
      <w:pPr>
        <w:pStyle w:val="ConsPlusNormal"/>
        <w:ind w:firstLine="540"/>
        <w:jc w:val="both"/>
      </w:pPr>
      <w:r>
        <w:t>1.4. Основные приоритеты инвестиционного развития муниципальных образований Кировской области.</w:t>
      </w:r>
    </w:p>
    <w:p w:rsidR="000B7C9F" w:rsidRDefault="000B7C9F">
      <w:pPr>
        <w:pStyle w:val="ConsPlusNormal"/>
        <w:ind w:firstLine="540"/>
        <w:jc w:val="both"/>
      </w:pPr>
      <w:r>
        <w:t>Представлена экономическая диверсификация муниципальных образований Кировской области по макроэкономическим зонам, для каждой из которых формулируются собственные приоритеты инвестиционного развития и параметры перспективной специализации территорий развития.</w:t>
      </w:r>
    </w:p>
    <w:p w:rsidR="000B7C9F" w:rsidRDefault="000B7C9F">
      <w:pPr>
        <w:pStyle w:val="ConsPlusNormal"/>
        <w:ind w:firstLine="540"/>
        <w:jc w:val="both"/>
      </w:pPr>
      <w:r>
        <w:t>1.5. Механизм мониторинга реализации Инвестиционной стратегии.</w:t>
      </w:r>
    </w:p>
    <w:p w:rsidR="000B7C9F" w:rsidRDefault="000B7C9F">
      <w:pPr>
        <w:pStyle w:val="ConsPlusNormal"/>
        <w:ind w:firstLine="540"/>
        <w:jc w:val="both"/>
      </w:pPr>
      <w:r>
        <w:t>Содержит описание единого комплексного и внутренне взаимосвязанного механизма управления процессом реализации Инвестиционной стратегии. Мониторинг реализации Инвестиционной стратегии осуществляется с использованием механизмов скользящего планирования на основе анализа результатов оперативного мониторинга и регулярно представляемой отчетности.</w:t>
      </w:r>
    </w:p>
    <w:p w:rsidR="000B7C9F" w:rsidRDefault="000B7C9F">
      <w:pPr>
        <w:pStyle w:val="ConsPlusNormal"/>
        <w:jc w:val="center"/>
        <w:outlineLvl w:val="1"/>
      </w:pPr>
      <w:r>
        <w:lastRenderedPageBreak/>
        <w:t>2. Оценка экономического потенциала и инвестиционной</w:t>
      </w:r>
    </w:p>
    <w:p w:rsidR="000B7C9F" w:rsidRDefault="000B7C9F">
      <w:pPr>
        <w:pStyle w:val="ConsPlusNormal"/>
        <w:jc w:val="center"/>
      </w:pPr>
      <w:r>
        <w:t>привлекательности Кировской области</w:t>
      </w:r>
    </w:p>
    <w:p w:rsidR="000B7C9F" w:rsidRDefault="000B7C9F">
      <w:pPr>
        <w:pStyle w:val="ConsPlusNormal"/>
        <w:ind w:firstLine="540"/>
        <w:jc w:val="both"/>
      </w:pPr>
    </w:p>
    <w:p w:rsidR="000B7C9F" w:rsidRDefault="000B7C9F">
      <w:pPr>
        <w:pStyle w:val="ConsPlusNormal"/>
        <w:jc w:val="center"/>
        <w:outlineLvl w:val="2"/>
      </w:pPr>
      <w:r>
        <w:t>2.1. Анализ социально-экономического положения</w:t>
      </w:r>
    </w:p>
    <w:p w:rsidR="000B7C9F" w:rsidRDefault="000B7C9F">
      <w:pPr>
        <w:pStyle w:val="ConsPlusNormal"/>
        <w:jc w:val="center"/>
      </w:pPr>
      <w:r>
        <w:t>Кировской области по ключевым показателям, влияющим</w:t>
      </w:r>
    </w:p>
    <w:p w:rsidR="000B7C9F" w:rsidRDefault="000B7C9F">
      <w:pPr>
        <w:pStyle w:val="ConsPlusNormal"/>
        <w:jc w:val="center"/>
      </w:pPr>
      <w:r>
        <w:t>на инвестиционную привлекательность региона</w:t>
      </w:r>
    </w:p>
    <w:p w:rsidR="000B7C9F" w:rsidRDefault="000B7C9F">
      <w:pPr>
        <w:pStyle w:val="ConsPlusNormal"/>
        <w:ind w:firstLine="540"/>
        <w:jc w:val="both"/>
      </w:pPr>
    </w:p>
    <w:p w:rsidR="000B7C9F" w:rsidRDefault="000B7C9F">
      <w:pPr>
        <w:pStyle w:val="ConsPlusNormal"/>
        <w:ind w:firstLine="540"/>
        <w:jc w:val="both"/>
      </w:pPr>
      <w:r>
        <w:t>Анализ социально-экономического положения Кировской области в период 2006 - 2013 годов указывает на относительно устойчивую положительную динамику социально-экономического развития области в указанный период.</w:t>
      </w:r>
    </w:p>
    <w:p w:rsidR="000B7C9F" w:rsidRDefault="000B7C9F">
      <w:pPr>
        <w:pStyle w:val="ConsPlusNormal"/>
        <w:ind w:firstLine="540"/>
        <w:jc w:val="both"/>
      </w:pPr>
      <w:r>
        <w:t>В целом в период 2006 - 2012 годов экономика Кировской области обеспечивала положительную динамику основного макроэкономического показателя - ВРП, исключением является посткризисный 2009 год, когда наблюдалась отрицательная динамика роста ВРП - 90,8%.</w:t>
      </w:r>
    </w:p>
    <w:p w:rsidR="000B7C9F" w:rsidRDefault="000B7C9F">
      <w:pPr>
        <w:pStyle w:val="ConsPlusNormal"/>
        <w:ind w:firstLine="540"/>
        <w:jc w:val="both"/>
      </w:pPr>
      <w:r>
        <w:t xml:space="preserve">По итогам 2012 года рост ВРП составил 1,8% (прирост ВВП по Российской Федерации - 3,4%). В стоимостном выражении объем ВРП региона в 2012 году составил 212,4 млрд. рублей </w:t>
      </w:r>
      <w:hyperlink w:anchor="P117" w:history="1">
        <w:r>
          <w:rPr>
            <w:color w:val="0000FF"/>
          </w:rPr>
          <w:t>&lt;1&gt;</w:t>
        </w:r>
      </w:hyperlink>
      <w:r>
        <w:t xml:space="preserve"> (рисунок 2).</w:t>
      </w:r>
    </w:p>
    <w:p w:rsidR="000B7C9F" w:rsidRDefault="000B7C9F">
      <w:pPr>
        <w:pStyle w:val="ConsPlusNormal"/>
        <w:ind w:firstLine="540"/>
        <w:jc w:val="both"/>
      </w:pPr>
      <w:r>
        <w:t>--------------------------------</w:t>
      </w:r>
    </w:p>
    <w:p w:rsidR="000B7C9F" w:rsidRDefault="000B7C9F">
      <w:pPr>
        <w:pStyle w:val="ConsPlusNormal"/>
        <w:ind w:firstLine="540"/>
        <w:jc w:val="both"/>
      </w:pPr>
      <w:bookmarkStart w:id="1" w:name="P117"/>
      <w:bookmarkEnd w:id="1"/>
      <w:r>
        <w:t>&lt;1&gt; Росстат. Показатели системы национальных счетов.</w:t>
      </w:r>
    </w:p>
    <w:p w:rsidR="000B7C9F" w:rsidRDefault="000B7C9F">
      <w:pPr>
        <w:pStyle w:val="ConsPlusNormal"/>
        <w:ind w:firstLine="540"/>
        <w:jc w:val="both"/>
      </w:pPr>
    </w:p>
    <w:p w:rsidR="000B7C9F" w:rsidRDefault="000B7C9F">
      <w:pPr>
        <w:pStyle w:val="ConsPlusNormal"/>
        <w:jc w:val="center"/>
        <w:outlineLvl w:val="3"/>
      </w:pPr>
      <w:r>
        <w:t>Рисунок 2. Динамика изменения показателей ВРП</w:t>
      </w:r>
    </w:p>
    <w:p w:rsidR="000B7C9F" w:rsidRDefault="000B7C9F">
      <w:pPr>
        <w:pStyle w:val="ConsPlusNormal"/>
        <w:jc w:val="center"/>
      </w:pPr>
      <w:r>
        <w:t xml:space="preserve">Кировской области за 2006 - 2012 годы </w:t>
      </w:r>
      <w:hyperlink w:anchor="P123" w:history="1">
        <w:r>
          <w:rPr>
            <w:color w:val="0000FF"/>
          </w:rPr>
          <w:t>&lt;1&gt;</w:t>
        </w:r>
      </w:hyperlink>
    </w:p>
    <w:p w:rsidR="000B7C9F" w:rsidRDefault="000B7C9F">
      <w:pPr>
        <w:pStyle w:val="ConsPlusNormal"/>
        <w:jc w:val="center"/>
      </w:pPr>
    </w:p>
    <w:p w:rsidR="000B7C9F" w:rsidRDefault="000B7C9F">
      <w:pPr>
        <w:pStyle w:val="ConsPlusNormal"/>
        <w:ind w:firstLine="540"/>
        <w:jc w:val="both"/>
      </w:pPr>
      <w:r>
        <w:t>--------------------------------</w:t>
      </w:r>
    </w:p>
    <w:p w:rsidR="000B7C9F" w:rsidRDefault="000B7C9F">
      <w:pPr>
        <w:pStyle w:val="ConsPlusNormal"/>
        <w:ind w:firstLine="540"/>
        <w:jc w:val="both"/>
      </w:pPr>
      <w:bookmarkStart w:id="2" w:name="P123"/>
      <w:bookmarkEnd w:id="2"/>
      <w:r>
        <w:t>&lt;1&gt; 2006 - 2010 гг. Росстат. Статистический сборник "Регионы России. Основные характеристики субъектов Российской Федерации", 2012 год.</w:t>
      </w:r>
    </w:p>
    <w:p w:rsidR="000B7C9F" w:rsidRDefault="000B7C9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31"/>
        <w:gridCol w:w="2891"/>
        <w:gridCol w:w="4649"/>
      </w:tblGrid>
      <w:tr w:rsidR="000B7C9F">
        <w:tc>
          <w:tcPr>
            <w:tcW w:w="1531" w:type="dxa"/>
          </w:tcPr>
          <w:p w:rsidR="000B7C9F" w:rsidRDefault="000B7C9F">
            <w:pPr>
              <w:pStyle w:val="ConsPlusNormal"/>
              <w:jc w:val="both"/>
            </w:pPr>
          </w:p>
        </w:tc>
        <w:tc>
          <w:tcPr>
            <w:tcW w:w="2891" w:type="dxa"/>
          </w:tcPr>
          <w:p w:rsidR="000B7C9F" w:rsidRDefault="000B7C9F">
            <w:pPr>
              <w:pStyle w:val="ConsPlusNormal"/>
              <w:jc w:val="center"/>
            </w:pPr>
            <w:r>
              <w:t>ВРП, млрд. рублей</w:t>
            </w:r>
          </w:p>
        </w:tc>
        <w:tc>
          <w:tcPr>
            <w:tcW w:w="4649" w:type="dxa"/>
          </w:tcPr>
          <w:p w:rsidR="000B7C9F" w:rsidRDefault="000B7C9F">
            <w:pPr>
              <w:pStyle w:val="ConsPlusNormal"/>
              <w:jc w:val="center"/>
            </w:pPr>
            <w:r>
              <w:t>Индекс физического объема ВРП, %</w:t>
            </w:r>
          </w:p>
        </w:tc>
      </w:tr>
      <w:tr w:rsidR="000B7C9F">
        <w:tc>
          <w:tcPr>
            <w:tcW w:w="1531" w:type="dxa"/>
          </w:tcPr>
          <w:p w:rsidR="000B7C9F" w:rsidRDefault="000B7C9F">
            <w:pPr>
              <w:pStyle w:val="ConsPlusNormal"/>
              <w:jc w:val="both"/>
            </w:pPr>
            <w:r>
              <w:t>2006 год</w:t>
            </w:r>
          </w:p>
        </w:tc>
        <w:tc>
          <w:tcPr>
            <w:tcW w:w="2891" w:type="dxa"/>
          </w:tcPr>
          <w:p w:rsidR="000B7C9F" w:rsidRDefault="000B7C9F">
            <w:pPr>
              <w:pStyle w:val="ConsPlusNormal"/>
              <w:jc w:val="center"/>
            </w:pPr>
            <w:r>
              <w:t>97,0</w:t>
            </w:r>
          </w:p>
        </w:tc>
        <w:tc>
          <w:tcPr>
            <w:tcW w:w="4649" w:type="dxa"/>
          </w:tcPr>
          <w:p w:rsidR="000B7C9F" w:rsidRDefault="000B7C9F">
            <w:pPr>
              <w:pStyle w:val="ConsPlusNormal"/>
              <w:jc w:val="center"/>
            </w:pPr>
            <w:r>
              <w:t>105,7</w:t>
            </w:r>
          </w:p>
        </w:tc>
      </w:tr>
      <w:tr w:rsidR="000B7C9F">
        <w:tc>
          <w:tcPr>
            <w:tcW w:w="1531" w:type="dxa"/>
          </w:tcPr>
          <w:p w:rsidR="000B7C9F" w:rsidRDefault="000B7C9F">
            <w:pPr>
              <w:pStyle w:val="ConsPlusNormal"/>
              <w:jc w:val="both"/>
            </w:pPr>
            <w:r>
              <w:t>2007 год</w:t>
            </w:r>
          </w:p>
        </w:tc>
        <w:tc>
          <w:tcPr>
            <w:tcW w:w="2891" w:type="dxa"/>
          </w:tcPr>
          <w:p w:rsidR="000B7C9F" w:rsidRDefault="000B7C9F">
            <w:pPr>
              <w:pStyle w:val="ConsPlusNormal"/>
              <w:jc w:val="center"/>
            </w:pPr>
            <w:r>
              <w:t>118,2</w:t>
            </w:r>
          </w:p>
        </w:tc>
        <w:tc>
          <w:tcPr>
            <w:tcW w:w="4649" w:type="dxa"/>
          </w:tcPr>
          <w:p w:rsidR="000B7C9F" w:rsidRDefault="000B7C9F">
            <w:pPr>
              <w:pStyle w:val="ConsPlusNormal"/>
              <w:jc w:val="center"/>
            </w:pPr>
            <w:r>
              <w:t>104,8</w:t>
            </w:r>
          </w:p>
        </w:tc>
      </w:tr>
      <w:tr w:rsidR="000B7C9F">
        <w:tc>
          <w:tcPr>
            <w:tcW w:w="1531" w:type="dxa"/>
          </w:tcPr>
          <w:p w:rsidR="000B7C9F" w:rsidRDefault="000B7C9F">
            <w:pPr>
              <w:pStyle w:val="ConsPlusNormal"/>
              <w:jc w:val="both"/>
            </w:pPr>
            <w:r>
              <w:t>2008 год</w:t>
            </w:r>
          </w:p>
        </w:tc>
        <w:tc>
          <w:tcPr>
            <w:tcW w:w="2891" w:type="dxa"/>
          </w:tcPr>
          <w:p w:rsidR="000B7C9F" w:rsidRDefault="000B7C9F">
            <w:pPr>
              <w:pStyle w:val="ConsPlusNormal"/>
              <w:jc w:val="center"/>
            </w:pPr>
            <w:r>
              <w:t>151,1</w:t>
            </w:r>
          </w:p>
        </w:tc>
        <w:tc>
          <w:tcPr>
            <w:tcW w:w="4649" w:type="dxa"/>
          </w:tcPr>
          <w:p w:rsidR="000B7C9F" w:rsidRDefault="000B7C9F">
            <w:pPr>
              <w:pStyle w:val="ConsPlusNormal"/>
              <w:jc w:val="center"/>
            </w:pPr>
            <w:r>
              <w:t>103,8</w:t>
            </w:r>
          </w:p>
        </w:tc>
      </w:tr>
      <w:tr w:rsidR="000B7C9F">
        <w:tc>
          <w:tcPr>
            <w:tcW w:w="1531" w:type="dxa"/>
          </w:tcPr>
          <w:p w:rsidR="000B7C9F" w:rsidRDefault="000B7C9F">
            <w:pPr>
              <w:pStyle w:val="ConsPlusNormal"/>
              <w:jc w:val="both"/>
            </w:pPr>
            <w:r>
              <w:t>2009 год</w:t>
            </w:r>
          </w:p>
        </w:tc>
        <w:tc>
          <w:tcPr>
            <w:tcW w:w="2891" w:type="dxa"/>
          </w:tcPr>
          <w:p w:rsidR="000B7C9F" w:rsidRDefault="000B7C9F">
            <w:pPr>
              <w:pStyle w:val="ConsPlusNormal"/>
              <w:jc w:val="center"/>
            </w:pPr>
            <w:r>
              <w:t>146,3</w:t>
            </w:r>
          </w:p>
        </w:tc>
        <w:tc>
          <w:tcPr>
            <w:tcW w:w="4649" w:type="dxa"/>
          </w:tcPr>
          <w:p w:rsidR="000B7C9F" w:rsidRDefault="000B7C9F">
            <w:pPr>
              <w:pStyle w:val="ConsPlusNormal"/>
              <w:jc w:val="center"/>
            </w:pPr>
            <w:r>
              <w:t>90,8</w:t>
            </w:r>
          </w:p>
        </w:tc>
      </w:tr>
      <w:tr w:rsidR="000B7C9F">
        <w:tc>
          <w:tcPr>
            <w:tcW w:w="1531" w:type="dxa"/>
          </w:tcPr>
          <w:p w:rsidR="000B7C9F" w:rsidRDefault="000B7C9F">
            <w:pPr>
              <w:pStyle w:val="ConsPlusNormal"/>
              <w:jc w:val="both"/>
            </w:pPr>
            <w:r>
              <w:t>2010 год</w:t>
            </w:r>
          </w:p>
        </w:tc>
        <w:tc>
          <w:tcPr>
            <w:tcW w:w="2891" w:type="dxa"/>
          </w:tcPr>
          <w:p w:rsidR="000B7C9F" w:rsidRDefault="000B7C9F">
            <w:pPr>
              <w:pStyle w:val="ConsPlusNormal"/>
              <w:jc w:val="center"/>
            </w:pPr>
            <w:r>
              <w:t>172,4</w:t>
            </w:r>
          </w:p>
        </w:tc>
        <w:tc>
          <w:tcPr>
            <w:tcW w:w="4649" w:type="dxa"/>
          </w:tcPr>
          <w:p w:rsidR="000B7C9F" w:rsidRDefault="000B7C9F">
            <w:pPr>
              <w:pStyle w:val="ConsPlusNormal"/>
              <w:jc w:val="center"/>
            </w:pPr>
            <w:r>
              <w:t>104,6</w:t>
            </w:r>
          </w:p>
        </w:tc>
      </w:tr>
      <w:tr w:rsidR="000B7C9F">
        <w:tc>
          <w:tcPr>
            <w:tcW w:w="1531" w:type="dxa"/>
          </w:tcPr>
          <w:p w:rsidR="000B7C9F" w:rsidRDefault="000B7C9F">
            <w:pPr>
              <w:pStyle w:val="ConsPlusNormal"/>
              <w:jc w:val="both"/>
            </w:pPr>
            <w:r>
              <w:t>2011 год</w:t>
            </w:r>
          </w:p>
        </w:tc>
        <w:tc>
          <w:tcPr>
            <w:tcW w:w="2891" w:type="dxa"/>
          </w:tcPr>
          <w:p w:rsidR="000B7C9F" w:rsidRDefault="000B7C9F">
            <w:pPr>
              <w:pStyle w:val="ConsPlusNormal"/>
              <w:jc w:val="center"/>
            </w:pPr>
            <w:r>
              <w:t>195,3</w:t>
            </w:r>
          </w:p>
        </w:tc>
        <w:tc>
          <w:tcPr>
            <w:tcW w:w="4649" w:type="dxa"/>
          </w:tcPr>
          <w:p w:rsidR="000B7C9F" w:rsidRDefault="000B7C9F">
            <w:pPr>
              <w:pStyle w:val="ConsPlusNormal"/>
              <w:jc w:val="center"/>
            </w:pPr>
            <w:r>
              <w:t>104,8</w:t>
            </w:r>
          </w:p>
        </w:tc>
      </w:tr>
      <w:tr w:rsidR="000B7C9F">
        <w:tc>
          <w:tcPr>
            <w:tcW w:w="1531" w:type="dxa"/>
          </w:tcPr>
          <w:p w:rsidR="000B7C9F" w:rsidRDefault="000B7C9F">
            <w:pPr>
              <w:pStyle w:val="ConsPlusNormal"/>
              <w:jc w:val="both"/>
            </w:pPr>
            <w:r>
              <w:t>2012 год</w:t>
            </w:r>
          </w:p>
        </w:tc>
        <w:tc>
          <w:tcPr>
            <w:tcW w:w="2891" w:type="dxa"/>
          </w:tcPr>
          <w:p w:rsidR="000B7C9F" w:rsidRDefault="000B7C9F">
            <w:pPr>
              <w:pStyle w:val="ConsPlusNormal"/>
              <w:jc w:val="center"/>
            </w:pPr>
            <w:r>
              <w:t>212,4</w:t>
            </w:r>
          </w:p>
        </w:tc>
        <w:tc>
          <w:tcPr>
            <w:tcW w:w="4649" w:type="dxa"/>
          </w:tcPr>
          <w:p w:rsidR="000B7C9F" w:rsidRDefault="000B7C9F">
            <w:pPr>
              <w:pStyle w:val="ConsPlusNormal"/>
              <w:jc w:val="center"/>
            </w:pPr>
            <w:r>
              <w:t>101,8</w:t>
            </w:r>
          </w:p>
        </w:tc>
      </w:tr>
    </w:tbl>
    <w:p w:rsidR="000B7C9F" w:rsidRDefault="000B7C9F">
      <w:pPr>
        <w:pStyle w:val="ConsPlusNormal"/>
        <w:ind w:firstLine="540"/>
        <w:jc w:val="both"/>
      </w:pPr>
    </w:p>
    <w:p w:rsidR="000B7C9F" w:rsidRDefault="000B7C9F">
      <w:pPr>
        <w:pStyle w:val="ConsPlusNormal"/>
        <w:ind w:firstLine="540"/>
        <w:jc w:val="both"/>
      </w:pPr>
      <w:r>
        <w:t xml:space="preserve">Рост экономики региона в 2012 году позволил превысить докризисный уровень 2008 года на 1,3%. Рост ВРП обусловлен быстрым восстановлением </w:t>
      </w:r>
      <w:r>
        <w:lastRenderedPageBreak/>
        <w:t>основных составляющих ВРП: объема промышленного производства, оборота оптовой и розничной торговли.</w:t>
      </w:r>
    </w:p>
    <w:p w:rsidR="000B7C9F" w:rsidRDefault="000B7C9F">
      <w:pPr>
        <w:pStyle w:val="ConsPlusNormal"/>
        <w:ind w:firstLine="540"/>
        <w:jc w:val="both"/>
      </w:pPr>
      <w:r>
        <w:t>В указанный период ВРП на душу населения увеличился в 2,3 раза с 69,0 тыс. рублей в 2006 году до 160,5 тыс. рублей в 2012 году. Значение ВРП на душу населения примерно сопоставимо с такими субъектами ПФО, как Пензенская область, Республика Марий Эл, Республика Мордовия, но ниже уровня 265,5 тыс. рублей в среднем по ПФО. Кроме того, следует отметить, что показатель ВРП на душу населения в регионе в среднем был ниже в 2,0 - 2,3 раза по сравнению со среднероссийскими показателями в период 2006 - 2012 годов.</w:t>
      </w:r>
    </w:p>
    <w:p w:rsidR="000B7C9F" w:rsidRDefault="000B7C9F">
      <w:pPr>
        <w:pStyle w:val="ConsPlusNormal"/>
        <w:ind w:firstLine="540"/>
        <w:jc w:val="both"/>
      </w:pPr>
      <w:r>
        <w:t>В 2012 году основной удельный вес в структуре ВРП занимали обрабатывающие производства - 25,4%, оптовая и розничная торговля - 14,1%, транспорт и связь - 10,1%, сельское и лесное хозяйство - 7,6%. В 2012 году доля ВРП в объеме ВВП Российской Федерации составила 0,341%.</w:t>
      </w:r>
    </w:p>
    <w:p w:rsidR="000B7C9F" w:rsidRDefault="000B7C9F">
      <w:pPr>
        <w:pStyle w:val="ConsPlusNormal"/>
        <w:ind w:firstLine="540"/>
        <w:jc w:val="both"/>
      </w:pPr>
      <w:r>
        <w:t xml:space="preserve">Индекс промышленного производства Кировской области в 2013 году составил 98,7% к предыдущему году </w:t>
      </w:r>
      <w:hyperlink w:anchor="P155" w:history="1">
        <w:r>
          <w:rPr>
            <w:color w:val="0000FF"/>
          </w:rPr>
          <w:t>&lt;1&gt;</w:t>
        </w:r>
      </w:hyperlink>
      <w:r>
        <w:t xml:space="preserve"> (рисунок 3).</w:t>
      </w:r>
    </w:p>
    <w:p w:rsidR="000B7C9F" w:rsidRDefault="000B7C9F">
      <w:pPr>
        <w:pStyle w:val="ConsPlusNormal"/>
        <w:ind w:firstLine="540"/>
        <w:jc w:val="both"/>
      </w:pPr>
      <w:r>
        <w:t>--------------------------------</w:t>
      </w:r>
    </w:p>
    <w:p w:rsidR="000B7C9F" w:rsidRDefault="000B7C9F">
      <w:pPr>
        <w:pStyle w:val="ConsPlusNormal"/>
        <w:ind w:firstLine="540"/>
        <w:jc w:val="both"/>
      </w:pPr>
      <w:bookmarkStart w:id="3" w:name="P155"/>
      <w:bookmarkEnd w:id="3"/>
      <w:r>
        <w:t>&lt;1&gt; Кировстат. Официальная статистика, раздел "Макроэкономика".</w:t>
      </w:r>
    </w:p>
    <w:p w:rsidR="000B7C9F" w:rsidRDefault="000B7C9F">
      <w:pPr>
        <w:pStyle w:val="ConsPlusNormal"/>
        <w:ind w:firstLine="540"/>
        <w:jc w:val="both"/>
      </w:pPr>
    </w:p>
    <w:p w:rsidR="000B7C9F" w:rsidRDefault="000B7C9F">
      <w:pPr>
        <w:pStyle w:val="ConsPlusNormal"/>
        <w:jc w:val="center"/>
        <w:outlineLvl w:val="3"/>
      </w:pPr>
      <w:r>
        <w:t>Рисунок 3. Динамика изменения индекса промышленного</w:t>
      </w:r>
    </w:p>
    <w:p w:rsidR="000B7C9F" w:rsidRDefault="000B7C9F">
      <w:pPr>
        <w:pStyle w:val="ConsPlusNormal"/>
        <w:jc w:val="center"/>
      </w:pPr>
      <w:r>
        <w:t>производства Кировской области за 2006 - 2013 годы</w:t>
      </w:r>
    </w:p>
    <w:p w:rsidR="000B7C9F" w:rsidRDefault="000B7C9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31"/>
        <w:gridCol w:w="7540"/>
      </w:tblGrid>
      <w:tr w:rsidR="000B7C9F">
        <w:tc>
          <w:tcPr>
            <w:tcW w:w="1531" w:type="dxa"/>
          </w:tcPr>
          <w:p w:rsidR="000B7C9F" w:rsidRDefault="000B7C9F">
            <w:pPr>
              <w:pStyle w:val="ConsPlusNormal"/>
              <w:jc w:val="both"/>
            </w:pPr>
          </w:p>
        </w:tc>
        <w:tc>
          <w:tcPr>
            <w:tcW w:w="7540" w:type="dxa"/>
          </w:tcPr>
          <w:p w:rsidR="000B7C9F" w:rsidRDefault="000B7C9F">
            <w:pPr>
              <w:pStyle w:val="ConsPlusNormal"/>
              <w:jc w:val="center"/>
            </w:pPr>
            <w:r>
              <w:t>Индексы промышленного производства, в % к предыдущему году</w:t>
            </w:r>
          </w:p>
        </w:tc>
      </w:tr>
      <w:tr w:rsidR="000B7C9F">
        <w:tc>
          <w:tcPr>
            <w:tcW w:w="1531" w:type="dxa"/>
          </w:tcPr>
          <w:p w:rsidR="000B7C9F" w:rsidRDefault="000B7C9F">
            <w:pPr>
              <w:pStyle w:val="ConsPlusNormal"/>
              <w:jc w:val="both"/>
            </w:pPr>
            <w:r>
              <w:t>2006 год</w:t>
            </w:r>
          </w:p>
        </w:tc>
        <w:tc>
          <w:tcPr>
            <w:tcW w:w="7540" w:type="dxa"/>
          </w:tcPr>
          <w:p w:rsidR="000B7C9F" w:rsidRDefault="000B7C9F">
            <w:pPr>
              <w:pStyle w:val="ConsPlusNormal"/>
              <w:jc w:val="center"/>
            </w:pPr>
            <w:r>
              <w:t>108,3</w:t>
            </w:r>
          </w:p>
        </w:tc>
      </w:tr>
      <w:tr w:rsidR="000B7C9F">
        <w:tc>
          <w:tcPr>
            <w:tcW w:w="1531" w:type="dxa"/>
          </w:tcPr>
          <w:p w:rsidR="000B7C9F" w:rsidRDefault="000B7C9F">
            <w:pPr>
              <w:pStyle w:val="ConsPlusNormal"/>
              <w:jc w:val="both"/>
            </w:pPr>
            <w:r>
              <w:t>2007 год</w:t>
            </w:r>
          </w:p>
        </w:tc>
        <w:tc>
          <w:tcPr>
            <w:tcW w:w="7540" w:type="dxa"/>
          </w:tcPr>
          <w:p w:rsidR="000B7C9F" w:rsidRDefault="000B7C9F">
            <w:pPr>
              <w:pStyle w:val="ConsPlusNormal"/>
              <w:jc w:val="center"/>
            </w:pPr>
            <w:r>
              <w:t>101,7</w:t>
            </w:r>
          </w:p>
        </w:tc>
      </w:tr>
      <w:tr w:rsidR="000B7C9F">
        <w:tc>
          <w:tcPr>
            <w:tcW w:w="1531" w:type="dxa"/>
          </w:tcPr>
          <w:p w:rsidR="000B7C9F" w:rsidRDefault="000B7C9F">
            <w:pPr>
              <w:pStyle w:val="ConsPlusNormal"/>
              <w:jc w:val="both"/>
            </w:pPr>
            <w:r>
              <w:t>2008 год</w:t>
            </w:r>
          </w:p>
        </w:tc>
        <w:tc>
          <w:tcPr>
            <w:tcW w:w="7540" w:type="dxa"/>
          </w:tcPr>
          <w:p w:rsidR="000B7C9F" w:rsidRDefault="000B7C9F">
            <w:pPr>
              <w:pStyle w:val="ConsPlusNormal"/>
              <w:jc w:val="center"/>
            </w:pPr>
            <w:r>
              <w:t>98,7</w:t>
            </w:r>
          </w:p>
        </w:tc>
      </w:tr>
      <w:tr w:rsidR="000B7C9F">
        <w:tc>
          <w:tcPr>
            <w:tcW w:w="1531" w:type="dxa"/>
          </w:tcPr>
          <w:p w:rsidR="000B7C9F" w:rsidRDefault="000B7C9F">
            <w:pPr>
              <w:pStyle w:val="ConsPlusNormal"/>
              <w:jc w:val="both"/>
            </w:pPr>
            <w:r>
              <w:t>2009 год</w:t>
            </w:r>
          </w:p>
        </w:tc>
        <w:tc>
          <w:tcPr>
            <w:tcW w:w="7540" w:type="dxa"/>
          </w:tcPr>
          <w:p w:rsidR="000B7C9F" w:rsidRDefault="000B7C9F">
            <w:pPr>
              <w:pStyle w:val="ConsPlusNormal"/>
              <w:jc w:val="center"/>
            </w:pPr>
            <w:r>
              <w:t>90,1</w:t>
            </w:r>
          </w:p>
        </w:tc>
      </w:tr>
      <w:tr w:rsidR="000B7C9F">
        <w:tc>
          <w:tcPr>
            <w:tcW w:w="1531" w:type="dxa"/>
          </w:tcPr>
          <w:p w:rsidR="000B7C9F" w:rsidRDefault="000B7C9F">
            <w:pPr>
              <w:pStyle w:val="ConsPlusNormal"/>
              <w:jc w:val="both"/>
            </w:pPr>
            <w:r>
              <w:t>2010 год</w:t>
            </w:r>
          </w:p>
        </w:tc>
        <w:tc>
          <w:tcPr>
            <w:tcW w:w="7540" w:type="dxa"/>
          </w:tcPr>
          <w:p w:rsidR="000B7C9F" w:rsidRDefault="000B7C9F">
            <w:pPr>
              <w:pStyle w:val="ConsPlusNormal"/>
              <w:jc w:val="center"/>
            </w:pPr>
            <w:r>
              <w:t>110,2</w:t>
            </w:r>
          </w:p>
        </w:tc>
      </w:tr>
      <w:tr w:rsidR="000B7C9F">
        <w:tc>
          <w:tcPr>
            <w:tcW w:w="1531" w:type="dxa"/>
          </w:tcPr>
          <w:p w:rsidR="000B7C9F" w:rsidRDefault="000B7C9F">
            <w:pPr>
              <w:pStyle w:val="ConsPlusNormal"/>
              <w:jc w:val="both"/>
            </w:pPr>
            <w:r>
              <w:t>2011 год</w:t>
            </w:r>
          </w:p>
        </w:tc>
        <w:tc>
          <w:tcPr>
            <w:tcW w:w="7540" w:type="dxa"/>
          </w:tcPr>
          <w:p w:rsidR="000B7C9F" w:rsidRDefault="000B7C9F">
            <w:pPr>
              <w:pStyle w:val="ConsPlusNormal"/>
              <w:jc w:val="center"/>
            </w:pPr>
            <w:r>
              <w:t>106,4</w:t>
            </w:r>
          </w:p>
        </w:tc>
      </w:tr>
      <w:tr w:rsidR="000B7C9F">
        <w:tc>
          <w:tcPr>
            <w:tcW w:w="1531" w:type="dxa"/>
          </w:tcPr>
          <w:p w:rsidR="000B7C9F" w:rsidRDefault="000B7C9F">
            <w:pPr>
              <w:pStyle w:val="ConsPlusNormal"/>
              <w:jc w:val="both"/>
            </w:pPr>
            <w:r>
              <w:t>2012 год</w:t>
            </w:r>
          </w:p>
        </w:tc>
        <w:tc>
          <w:tcPr>
            <w:tcW w:w="7540" w:type="dxa"/>
          </w:tcPr>
          <w:p w:rsidR="000B7C9F" w:rsidRDefault="000B7C9F">
            <w:pPr>
              <w:pStyle w:val="ConsPlusNormal"/>
              <w:jc w:val="center"/>
            </w:pPr>
            <w:r>
              <w:t>101,5</w:t>
            </w:r>
          </w:p>
        </w:tc>
      </w:tr>
      <w:tr w:rsidR="000B7C9F">
        <w:tc>
          <w:tcPr>
            <w:tcW w:w="1531" w:type="dxa"/>
          </w:tcPr>
          <w:p w:rsidR="000B7C9F" w:rsidRDefault="000B7C9F">
            <w:pPr>
              <w:pStyle w:val="ConsPlusNormal"/>
              <w:jc w:val="both"/>
            </w:pPr>
            <w:r>
              <w:t>2013 год</w:t>
            </w:r>
          </w:p>
        </w:tc>
        <w:tc>
          <w:tcPr>
            <w:tcW w:w="7540" w:type="dxa"/>
          </w:tcPr>
          <w:p w:rsidR="000B7C9F" w:rsidRDefault="000B7C9F">
            <w:pPr>
              <w:pStyle w:val="ConsPlusNormal"/>
              <w:jc w:val="center"/>
            </w:pPr>
            <w:r>
              <w:t>98,7</w:t>
            </w:r>
          </w:p>
        </w:tc>
      </w:tr>
    </w:tbl>
    <w:p w:rsidR="000B7C9F" w:rsidRDefault="000B7C9F">
      <w:pPr>
        <w:pStyle w:val="ConsPlusNormal"/>
        <w:ind w:firstLine="540"/>
        <w:jc w:val="both"/>
      </w:pPr>
    </w:p>
    <w:p w:rsidR="000B7C9F" w:rsidRDefault="000B7C9F">
      <w:pPr>
        <w:pStyle w:val="ConsPlusNormal"/>
        <w:ind w:firstLine="540"/>
        <w:jc w:val="both"/>
      </w:pPr>
      <w:r>
        <w:t xml:space="preserve">Следует отметить, что в период 2006 - 2011 годов в целом регион демонстрировал опережающую динамику роста промышленного производства в среднем по Российской Федерации. В 2011 году темп роста промышленного производства в Кировской области составил 106,4% (104,7% в Российской Федерации), в 2010 году - 110,2% (108,2% в </w:t>
      </w:r>
      <w:r>
        <w:lastRenderedPageBreak/>
        <w:t xml:space="preserve">Российской Федерации). Исключение составляют кризисные 2008 и 2009 годы, когда индекс промышленного производства имел отрицательное значение - 98,7% и 90,1% соответственно </w:t>
      </w:r>
      <w:hyperlink w:anchor="P181" w:history="1">
        <w:r>
          <w:rPr>
            <w:color w:val="0000FF"/>
          </w:rPr>
          <w:t>&lt;2&gt;</w:t>
        </w:r>
      </w:hyperlink>
      <w:r>
        <w:t>. Хотя в 2011 году регион существенно опережал по темпам промышленного производства такие субъекты ПФО, как Оренбургская область и Республика Марий Эл, однако от показателя округа наблюдается отставание (108,7% по ПФО).</w:t>
      </w:r>
    </w:p>
    <w:p w:rsidR="000B7C9F" w:rsidRDefault="000B7C9F">
      <w:pPr>
        <w:pStyle w:val="ConsPlusNormal"/>
        <w:ind w:firstLine="540"/>
        <w:jc w:val="both"/>
      </w:pPr>
      <w:r>
        <w:t>--------------------------------</w:t>
      </w:r>
    </w:p>
    <w:p w:rsidR="000B7C9F" w:rsidRDefault="000B7C9F">
      <w:pPr>
        <w:pStyle w:val="ConsPlusNormal"/>
        <w:ind w:firstLine="540"/>
        <w:jc w:val="both"/>
      </w:pPr>
      <w:bookmarkStart w:id="4" w:name="P181"/>
      <w:bookmarkEnd w:id="4"/>
      <w:r>
        <w:t>&lt;2&gt; Росстат. Статистический сборник "Регионы России. Основные характеристики субъектов Российской Федерации", 2012 год.</w:t>
      </w:r>
    </w:p>
    <w:p w:rsidR="000B7C9F" w:rsidRDefault="000B7C9F">
      <w:pPr>
        <w:pStyle w:val="ConsPlusNormal"/>
        <w:ind w:firstLine="540"/>
        <w:jc w:val="both"/>
      </w:pPr>
    </w:p>
    <w:p w:rsidR="000B7C9F" w:rsidRDefault="000B7C9F">
      <w:pPr>
        <w:pStyle w:val="ConsPlusNormal"/>
        <w:ind w:firstLine="540"/>
        <w:jc w:val="both"/>
      </w:pPr>
      <w:r>
        <w:t>В 2013 году было отгружено товаров собственного производства, выполнено работ и услуг на сумму 163,9 млрд. рублей, в том числе:</w:t>
      </w:r>
    </w:p>
    <w:p w:rsidR="000B7C9F" w:rsidRDefault="000B7C9F">
      <w:pPr>
        <w:pStyle w:val="ConsPlusNormal"/>
        <w:ind w:firstLine="540"/>
        <w:jc w:val="both"/>
      </w:pPr>
      <w:r>
        <w:t xml:space="preserve">по </w:t>
      </w:r>
      <w:hyperlink r:id="rId22" w:history="1">
        <w:r>
          <w:rPr>
            <w:color w:val="0000FF"/>
          </w:rPr>
          <w:t>разделу C</w:t>
        </w:r>
      </w:hyperlink>
      <w:r>
        <w:t xml:space="preserve"> "Добыча полезных ископаемых" - 806,2 млн. рублей (индекс производства 100,4%),</w:t>
      </w:r>
    </w:p>
    <w:p w:rsidR="000B7C9F" w:rsidRDefault="000B7C9F">
      <w:pPr>
        <w:pStyle w:val="ConsPlusNormal"/>
        <w:ind w:firstLine="540"/>
        <w:jc w:val="both"/>
      </w:pPr>
      <w:r>
        <w:t xml:space="preserve">по </w:t>
      </w:r>
      <w:hyperlink r:id="rId23" w:history="1">
        <w:r>
          <w:rPr>
            <w:color w:val="0000FF"/>
          </w:rPr>
          <w:t>разделу D</w:t>
        </w:r>
      </w:hyperlink>
      <w:r>
        <w:t xml:space="preserve"> "Обрабатывающие производства" - 134,4 млрд. рублей (индекс производства 99,4%),</w:t>
      </w:r>
    </w:p>
    <w:p w:rsidR="000B7C9F" w:rsidRDefault="000B7C9F">
      <w:pPr>
        <w:pStyle w:val="ConsPlusNormal"/>
        <w:ind w:firstLine="540"/>
        <w:jc w:val="both"/>
      </w:pPr>
      <w:r>
        <w:t xml:space="preserve">по </w:t>
      </w:r>
      <w:hyperlink r:id="rId24" w:history="1">
        <w:r>
          <w:rPr>
            <w:color w:val="0000FF"/>
          </w:rPr>
          <w:t>разделу E</w:t>
        </w:r>
      </w:hyperlink>
      <w:r>
        <w:t xml:space="preserve"> "Производство и распределение электроэнергии, газа и воды" - 28,7 млрд. рублей (индекс производства 95,2%) </w:t>
      </w:r>
      <w:hyperlink w:anchor="P188" w:history="1">
        <w:r>
          <w:rPr>
            <w:color w:val="0000FF"/>
          </w:rPr>
          <w:t>&lt;1&gt;</w:t>
        </w:r>
      </w:hyperlink>
      <w:r>
        <w:t>.</w:t>
      </w:r>
    </w:p>
    <w:p w:rsidR="000B7C9F" w:rsidRDefault="000B7C9F">
      <w:pPr>
        <w:pStyle w:val="ConsPlusNormal"/>
        <w:ind w:firstLine="540"/>
        <w:jc w:val="both"/>
      </w:pPr>
      <w:r>
        <w:t>--------------------------------</w:t>
      </w:r>
    </w:p>
    <w:p w:rsidR="000B7C9F" w:rsidRDefault="000B7C9F">
      <w:pPr>
        <w:pStyle w:val="ConsPlusNormal"/>
        <w:ind w:firstLine="540"/>
        <w:jc w:val="both"/>
      </w:pPr>
      <w:bookmarkStart w:id="5" w:name="P188"/>
      <w:bookmarkEnd w:id="5"/>
      <w:r>
        <w:t>&lt;1&gt; Кировстат. Региональная база статистических данных. Раздел "Предпринимательство".</w:t>
      </w:r>
    </w:p>
    <w:p w:rsidR="000B7C9F" w:rsidRDefault="000B7C9F">
      <w:pPr>
        <w:pStyle w:val="ConsPlusNormal"/>
        <w:ind w:firstLine="540"/>
        <w:jc w:val="both"/>
      </w:pPr>
    </w:p>
    <w:p w:rsidR="000B7C9F" w:rsidRDefault="000B7C9F">
      <w:pPr>
        <w:pStyle w:val="ConsPlusNormal"/>
        <w:ind w:firstLine="540"/>
        <w:jc w:val="both"/>
      </w:pPr>
      <w:r>
        <w:t xml:space="preserve">Анализ динамики выпуска основных видов продукции по </w:t>
      </w:r>
      <w:hyperlink r:id="rId25" w:history="1">
        <w:r>
          <w:rPr>
            <w:color w:val="0000FF"/>
          </w:rPr>
          <w:t>разделу C</w:t>
        </w:r>
      </w:hyperlink>
      <w:r>
        <w:t xml:space="preserve"> "Добыча полезных ископаемых" указывает на положительную динамику: 111,5% в 2011 году, 113,8% в 2012 году, 100,4% в 2013 году </w:t>
      </w:r>
      <w:hyperlink w:anchor="P192" w:history="1">
        <w:r>
          <w:rPr>
            <w:color w:val="0000FF"/>
          </w:rPr>
          <w:t>&lt;2&gt;</w:t>
        </w:r>
      </w:hyperlink>
      <w:r>
        <w:t xml:space="preserve">, которая определяется наличием в Кировской области существенных запасов природных минеральных ресурсов, в том числе уникальных. В Кировской области расположено Вятско-Камское месторождение фосфоритов с эксплуатационными запасами руды более 2 млрд. тонн, что по оценкам составляет 45% всех фосфоритов </w:t>
      </w:r>
      <w:hyperlink w:anchor="P193" w:history="1">
        <w:r>
          <w:rPr>
            <w:color w:val="0000FF"/>
          </w:rPr>
          <w:t>&lt;3&gt;</w:t>
        </w:r>
      </w:hyperlink>
      <w:r>
        <w:t xml:space="preserve"> добываемых в Российской Федерации.</w:t>
      </w:r>
    </w:p>
    <w:p w:rsidR="000B7C9F" w:rsidRDefault="000B7C9F">
      <w:pPr>
        <w:pStyle w:val="ConsPlusNormal"/>
        <w:ind w:firstLine="540"/>
        <w:jc w:val="both"/>
      </w:pPr>
      <w:r>
        <w:t>--------------------------------</w:t>
      </w:r>
    </w:p>
    <w:p w:rsidR="000B7C9F" w:rsidRDefault="000B7C9F">
      <w:pPr>
        <w:pStyle w:val="ConsPlusNormal"/>
        <w:ind w:firstLine="540"/>
        <w:jc w:val="both"/>
      </w:pPr>
      <w:bookmarkStart w:id="6" w:name="P192"/>
      <w:bookmarkEnd w:id="6"/>
      <w:r>
        <w:t>&lt;2&gt; 2006 - 2011 гг. Росстат. База данных "Регионы России. Основные характеристики субъектов Российской Федерации"; 2012 - 2013 гг. Кировстат.</w:t>
      </w:r>
    </w:p>
    <w:p w:rsidR="000B7C9F" w:rsidRDefault="000B7C9F">
      <w:pPr>
        <w:pStyle w:val="ConsPlusNormal"/>
        <w:ind w:firstLine="540"/>
        <w:jc w:val="both"/>
      </w:pPr>
      <w:bookmarkStart w:id="7" w:name="P193"/>
      <w:bookmarkEnd w:id="7"/>
      <w:r>
        <w:t xml:space="preserve">&lt;3&gt; </w:t>
      </w:r>
      <w:hyperlink r:id="rId26" w:history="1">
        <w:r>
          <w:rPr>
            <w:color w:val="0000FF"/>
          </w:rPr>
          <w:t>Стратегия</w:t>
        </w:r>
      </w:hyperlink>
      <w:r>
        <w:t xml:space="preserve"> социально-экономического развития Кировской области на период до 2020 года.</w:t>
      </w:r>
    </w:p>
    <w:p w:rsidR="000B7C9F" w:rsidRDefault="000B7C9F">
      <w:pPr>
        <w:pStyle w:val="ConsPlusNormal"/>
        <w:ind w:firstLine="540"/>
        <w:jc w:val="both"/>
      </w:pPr>
    </w:p>
    <w:p w:rsidR="000B7C9F" w:rsidRDefault="000B7C9F">
      <w:pPr>
        <w:pStyle w:val="ConsPlusNormal"/>
        <w:ind w:firstLine="540"/>
        <w:jc w:val="both"/>
      </w:pPr>
      <w:r>
        <w:t xml:space="preserve">Вместе с тем разведанная минерально-сырьевая база не может относиться к числу главных факторов, формирующих инвестиционный потенциал, с учетом того, что объемы площадных геолого-геофизических работ на территории Кировской области незначительны. Средняя плотность сейсморазведочных профилей составляет около 0,2 погонного километра на один квадратный километр, в то время как в соседних регионах - Республика Татарстан, Удмуртская Республика, Пермский край, этот показатель на порядок выше </w:t>
      </w:r>
      <w:hyperlink w:anchor="P197" w:history="1">
        <w:r>
          <w:rPr>
            <w:color w:val="0000FF"/>
          </w:rPr>
          <w:t>&lt;3&gt;</w:t>
        </w:r>
      </w:hyperlink>
      <w:r>
        <w:t xml:space="preserve">. С учетом того, что добыча полезных </w:t>
      </w:r>
      <w:r>
        <w:lastRenderedPageBreak/>
        <w:t>ископаемых является инвестоемкой и рискованной для долгосрочных вложений, приоритетами в этом направлении являются схемы структурированного финансирования проектов с возможным привлечением крупных иностранных и российских интегрированных компаний.</w:t>
      </w:r>
    </w:p>
    <w:p w:rsidR="000B7C9F" w:rsidRDefault="000B7C9F">
      <w:pPr>
        <w:pStyle w:val="ConsPlusNormal"/>
        <w:ind w:firstLine="540"/>
        <w:jc w:val="both"/>
      </w:pPr>
      <w:r>
        <w:t>--------------------------------</w:t>
      </w:r>
    </w:p>
    <w:p w:rsidR="000B7C9F" w:rsidRDefault="000B7C9F">
      <w:pPr>
        <w:pStyle w:val="ConsPlusNormal"/>
        <w:ind w:firstLine="540"/>
        <w:jc w:val="both"/>
      </w:pPr>
      <w:bookmarkStart w:id="8" w:name="P197"/>
      <w:bookmarkEnd w:id="8"/>
      <w:r>
        <w:t xml:space="preserve">&lt;3&gt; </w:t>
      </w:r>
      <w:hyperlink r:id="rId27" w:history="1">
        <w:r>
          <w:rPr>
            <w:color w:val="0000FF"/>
          </w:rPr>
          <w:t>Стратегия</w:t>
        </w:r>
      </w:hyperlink>
      <w:r>
        <w:t xml:space="preserve"> социально-экономического развития Кировской области на период до 2020 года.</w:t>
      </w:r>
    </w:p>
    <w:p w:rsidR="000B7C9F" w:rsidRDefault="000B7C9F">
      <w:pPr>
        <w:pStyle w:val="ConsPlusNormal"/>
        <w:ind w:firstLine="540"/>
        <w:jc w:val="both"/>
      </w:pPr>
    </w:p>
    <w:p w:rsidR="000B7C9F" w:rsidRDefault="000B7C9F">
      <w:pPr>
        <w:pStyle w:val="ConsPlusNormal"/>
        <w:ind w:firstLine="540"/>
        <w:jc w:val="both"/>
      </w:pPr>
      <w:r>
        <w:t xml:space="preserve">Кировская область располагает значительными запасами деловой древесины, преимущественно хвойных пород, порядка 1,2 млрд. куб. метров, расчетная лесосека по всем видам рубок составляет 16,6 млн. куб. метров </w:t>
      </w:r>
      <w:hyperlink w:anchor="P201" w:history="1">
        <w:r>
          <w:rPr>
            <w:color w:val="0000FF"/>
          </w:rPr>
          <w:t>&lt;1&gt;</w:t>
        </w:r>
      </w:hyperlink>
      <w:r>
        <w:t>. Объем производства древесины в 2013 году составил 6,6 млн. куб. метров, увеличившись на 22,2% по сравнению с 2012 годом (5,4 млн. куб. метров).</w:t>
      </w:r>
    </w:p>
    <w:p w:rsidR="000B7C9F" w:rsidRDefault="000B7C9F">
      <w:pPr>
        <w:pStyle w:val="ConsPlusNormal"/>
        <w:ind w:firstLine="540"/>
        <w:jc w:val="both"/>
      </w:pPr>
      <w:r>
        <w:t>--------------------------------</w:t>
      </w:r>
    </w:p>
    <w:p w:rsidR="000B7C9F" w:rsidRDefault="000B7C9F">
      <w:pPr>
        <w:pStyle w:val="ConsPlusNormal"/>
        <w:ind w:firstLine="540"/>
        <w:jc w:val="both"/>
      </w:pPr>
      <w:bookmarkStart w:id="9" w:name="P201"/>
      <w:bookmarkEnd w:id="9"/>
      <w:r>
        <w:t xml:space="preserve">&lt;1&gt; </w:t>
      </w:r>
      <w:hyperlink r:id="rId28" w:history="1">
        <w:r>
          <w:rPr>
            <w:color w:val="0000FF"/>
          </w:rPr>
          <w:t>Стратегия</w:t>
        </w:r>
      </w:hyperlink>
      <w:r>
        <w:t xml:space="preserve"> социально-экономического развития Кировской области на период до 2020 года.</w:t>
      </w:r>
    </w:p>
    <w:p w:rsidR="000B7C9F" w:rsidRDefault="000B7C9F">
      <w:pPr>
        <w:pStyle w:val="ConsPlusNormal"/>
        <w:ind w:firstLine="540"/>
        <w:jc w:val="both"/>
      </w:pPr>
    </w:p>
    <w:p w:rsidR="000B7C9F" w:rsidRDefault="000B7C9F">
      <w:pPr>
        <w:pStyle w:val="ConsPlusNormal"/>
        <w:ind w:firstLine="540"/>
        <w:jc w:val="both"/>
      </w:pPr>
      <w:r>
        <w:t xml:space="preserve">С учетом доступности ресурсной базы для промышленного освоения и наличия мощностей для переработки древесины, наличия емких рынков сбыта в регионах ПФО, Центрального и Южного федеральных округов данные факторы способствуют поддержанию роста инвестиционной активности в данном </w:t>
      </w:r>
      <w:hyperlink r:id="rId29" w:history="1">
        <w:r>
          <w:rPr>
            <w:color w:val="0000FF"/>
          </w:rPr>
          <w:t>виде</w:t>
        </w:r>
      </w:hyperlink>
      <w:r>
        <w:t xml:space="preserve"> экономической деятельности в среднесрочный период. Основными направлениями инвестиций рассматриваются проекты по модернизации деревоперерабатывающих производств и внедрения новых технологических линий в рамках развития мебельного кластера и кластера по производству комплектов малоэтажных жилых домов.</w:t>
      </w:r>
    </w:p>
    <w:p w:rsidR="000B7C9F" w:rsidRDefault="000B7C9F">
      <w:pPr>
        <w:pStyle w:val="ConsPlusNormal"/>
        <w:ind w:firstLine="540"/>
        <w:jc w:val="both"/>
      </w:pPr>
      <w:r>
        <w:t>Факторы, обусловленные наличием природных ресурсов, в том числе уникальных, оказывают значительное влияние в среднесрочный период на инвестиционную активность в регионе. Вместе с тем они будут предопределять риски, связанные с колебаниями цен на сырьевых и товарных рынках.</w:t>
      </w:r>
    </w:p>
    <w:p w:rsidR="000B7C9F" w:rsidRDefault="000B7C9F">
      <w:pPr>
        <w:pStyle w:val="ConsPlusNormal"/>
        <w:ind w:firstLine="540"/>
        <w:jc w:val="both"/>
      </w:pPr>
      <w:r>
        <w:t xml:space="preserve">По объему выпуска основных видов продукции по </w:t>
      </w:r>
      <w:hyperlink r:id="rId30" w:history="1">
        <w:r>
          <w:rPr>
            <w:color w:val="0000FF"/>
          </w:rPr>
          <w:t>разделу D</w:t>
        </w:r>
      </w:hyperlink>
      <w:r>
        <w:t xml:space="preserve"> "Обрабатывающие производства" регион существенно опережает такие субъекты ПФО, как Пензенская область, Республика Марий Эл, Республика Мордовия, Чувашская Республика, однако существенно уступает по данному показателю таким субъектам ПФО, как Республика Татарстан, Республика Башкортостан, Самарская область, Нижегородская область и Пермский край.</w:t>
      </w:r>
    </w:p>
    <w:p w:rsidR="000B7C9F" w:rsidRDefault="000B7C9F">
      <w:pPr>
        <w:pStyle w:val="ConsPlusNormal"/>
        <w:ind w:firstLine="540"/>
        <w:jc w:val="both"/>
      </w:pPr>
      <w:r>
        <w:t>Кировская область имеет выгодное географическое расположение на перекрестке основных транспортных путей, связывающих восточные, западные и северные регионы Российской Федерации.</w:t>
      </w:r>
    </w:p>
    <w:p w:rsidR="000B7C9F" w:rsidRDefault="000B7C9F">
      <w:pPr>
        <w:pStyle w:val="ConsPlusNormal"/>
        <w:ind w:firstLine="540"/>
        <w:jc w:val="both"/>
      </w:pPr>
      <w:r>
        <w:t xml:space="preserve">Географическое расположение Кировской области обуславливает близость предприятий региона к основным национальным рынкам потребления традиционных товаров и услуг области: расстояние от </w:t>
      </w:r>
      <w:r>
        <w:lastRenderedPageBreak/>
        <w:t>административного центра Кировской области - г. Киров до городов-миллионников России: г. Москва - 896 км, г. Казань - 395 км, г. Нижний Новгород - 562 км, г. Пермь - 511 км, г. Екатеринбург - 884 км.</w:t>
      </w:r>
    </w:p>
    <w:p w:rsidR="000B7C9F" w:rsidRDefault="000B7C9F">
      <w:pPr>
        <w:pStyle w:val="ConsPlusNormal"/>
        <w:ind w:firstLine="540"/>
        <w:jc w:val="both"/>
      </w:pPr>
      <w:r>
        <w:t xml:space="preserve">Анализ работы транспортной инфраструктуры в период 2006 - 2012 годов указывает на некоторое снижение грузооборота железнодорожного транспорта (6,7 млн. тонн в 2012 году, 8,6 млн. тонн в 2006 году) и небольшой рост грузооборота автомобильного транспорта (2087,5 млн. тонно-километров в 2012 году и 2034,2 млн. тонно-километров в 2006 году) </w:t>
      </w:r>
      <w:hyperlink w:anchor="P210" w:history="1">
        <w:r>
          <w:rPr>
            <w:color w:val="0000FF"/>
          </w:rPr>
          <w:t>&lt;1&gt;</w:t>
        </w:r>
      </w:hyperlink>
      <w:r>
        <w:t>. Вместе с тем выгодное географическое расположение Кировской области и относительная близость к главным регионам добычи углеводородного сырья создает предпосылки для развития в среднесрочной перспективе транспортно-логистических кластеров, прилегающих к основным транспортным узлам ПФО, связанных с переработкой грузов, перемещаемых по Северному транспортному коридору. Способствовать реализации данных проектов будет строительство автодороги Киров - Котлас - Архангельск, которая, кроме решения внутрирегиональных задач, позволит обеспечить выход к порту Архангельск и соединить Северный транспортный коридор с южными транспортными потоками Уральского федерального округа.</w:t>
      </w:r>
    </w:p>
    <w:p w:rsidR="000B7C9F" w:rsidRDefault="000B7C9F">
      <w:pPr>
        <w:pStyle w:val="ConsPlusNormal"/>
        <w:ind w:firstLine="540"/>
        <w:jc w:val="both"/>
      </w:pPr>
      <w:r>
        <w:t>--------------------------------</w:t>
      </w:r>
    </w:p>
    <w:p w:rsidR="000B7C9F" w:rsidRDefault="000B7C9F">
      <w:pPr>
        <w:pStyle w:val="ConsPlusNormal"/>
        <w:ind w:firstLine="540"/>
        <w:jc w:val="both"/>
      </w:pPr>
      <w:bookmarkStart w:id="10" w:name="P210"/>
      <w:bookmarkEnd w:id="10"/>
      <w:r>
        <w:t>&lt;1&gt; 2006 - 2011 гг. Росстат. Статистический сборник "Регионы России. Основные характеристики субъектов Российской Федерации"; 2012 г. Кировстат.</w:t>
      </w:r>
    </w:p>
    <w:p w:rsidR="000B7C9F" w:rsidRDefault="000B7C9F">
      <w:pPr>
        <w:pStyle w:val="ConsPlusNormal"/>
        <w:ind w:firstLine="540"/>
        <w:jc w:val="both"/>
      </w:pPr>
    </w:p>
    <w:p w:rsidR="000B7C9F" w:rsidRDefault="000B7C9F">
      <w:pPr>
        <w:pStyle w:val="ConsPlusNormal"/>
        <w:ind w:firstLine="540"/>
        <w:jc w:val="both"/>
      </w:pPr>
      <w:r>
        <w:t xml:space="preserve">Сформировавшиеся тенденции естественного и миграционного движения населения предопределяют в среднесрочный период ежегодное незначительное снижение численности населения Кировской области </w:t>
      </w:r>
      <w:hyperlink w:anchor="P214" w:history="1">
        <w:r>
          <w:rPr>
            <w:color w:val="0000FF"/>
          </w:rPr>
          <w:t>&lt;1&gt;</w:t>
        </w:r>
      </w:hyperlink>
      <w:r>
        <w:t>. Таким образом, рост внутреннего спроса не может рассматриваться в качестве главного фактора интенсификации инвестиционной деятельности в регионе. Значительными по степени влияния могут быть факторы инновационного и технологического развития.</w:t>
      </w:r>
    </w:p>
    <w:p w:rsidR="000B7C9F" w:rsidRDefault="000B7C9F">
      <w:pPr>
        <w:pStyle w:val="ConsPlusNormal"/>
        <w:ind w:firstLine="540"/>
        <w:jc w:val="both"/>
      </w:pPr>
      <w:r>
        <w:t>--------------------------------</w:t>
      </w:r>
    </w:p>
    <w:p w:rsidR="000B7C9F" w:rsidRDefault="000B7C9F">
      <w:pPr>
        <w:pStyle w:val="ConsPlusNormal"/>
        <w:ind w:firstLine="540"/>
        <w:jc w:val="both"/>
      </w:pPr>
      <w:bookmarkStart w:id="11" w:name="P214"/>
      <w:bookmarkEnd w:id="11"/>
      <w:r>
        <w:t>&lt;1&gt; Кировстат. Аналитическая справка. Официальная статистика, раздел "Население".</w:t>
      </w:r>
    </w:p>
    <w:p w:rsidR="000B7C9F" w:rsidRDefault="000B7C9F">
      <w:pPr>
        <w:pStyle w:val="ConsPlusNormal"/>
        <w:ind w:firstLine="540"/>
        <w:jc w:val="both"/>
      </w:pPr>
    </w:p>
    <w:p w:rsidR="000B7C9F" w:rsidRDefault="000B7C9F">
      <w:pPr>
        <w:pStyle w:val="ConsPlusNormal"/>
        <w:ind w:firstLine="540"/>
        <w:jc w:val="both"/>
      </w:pPr>
      <w:r>
        <w:t>Ведущими отраслями промышленности в экономике Кировской области являются:</w:t>
      </w:r>
    </w:p>
    <w:p w:rsidR="000B7C9F" w:rsidRDefault="000B7C9F">
      <w:pPr>
        <w:pStyle w:val="ConsPlusNormal"/>
        <w:ind w:firstLine="540"/>
        <w:jc w:val="both"/>
      </w:pPr>
      <w:r>
        <w:t>химическая отрасль;</w:t>
      </w:r>
    </w:p>
    <w:p w:rsidR="000B7C9F" w:rsidRDefault="000B7C9F">
      <w:pPr>
        <w:pStyle w:val="ConsPlusNormal"/>
        <w:ind w:firstLine="540"/>
        <w:jc w:val="both"/>
      </w:pPr>
      <w:r>
        <w:t>машиностроение;</w:t>
      </w:r>
    </w:p>
    <w:p w:rsidR="000B7C9F" w:rsidRDefault="000B7C9F">
      <w:pPr>
        <w:pStyle w:val="ConsPlusNormal"/>
        <w:ind w:firstLine="540"/>
        <w:jc w:val="both"/>
      </w:pPr>
      <w:r>
        <w:t>металлургическое производство и производство готовых металлических изделий;</w:t>
      </w:r>
    </w:p>
    <w:p w:rsidR="000B7C9F" w:rsidRDefault="000B7C9F">
      <w:pPr>
        <w:pStyle w:val="ConsPlusNormal"/>
        <w:ind w:firstLine="540"/>
        <w:jc w:val="both"/>
      </w:pPr>
      <w:r>
        <w:t>деревообрабатывающая и целлюлозно-бумажная промышленность;</w:t>
      </w:r>
    </w:p>
    <w:p w:rsidR="000B7C9F" w:rsidRDefault="000B7C9F">
      <w:pPr>
        <w:pStyle w:val="ConsPlusNormal"/>
        <w:ind w:firstLine="540"/>
        <w:jc w:val="both"/>
      </w:pPr>
      <w:r>
        <w:t>пищевая промышленность;</w:t>
      </w:r>
    </w:p>
    <w:p w:rsidR="000B7C9F" w:rsidRDefault="000B7C9F">
      <w:pPr>
        <w:pStyle w:val="ConsPlusNormal"/>
        <w:ind w:firstLine="540"/>
        <w:jc w:val="both"/>
      </w:pPr>
      <w:r>
        <w:t>электроэнергетика.</w:t>
      </w:r>
    </w:p>
    <w:p w:rsidR="000B7C9F" w:rsidRDefault="000B7C9F">
      <w:pPr>
        <w:pStyle w:val="ConsPlusNormal"/>
        <w:ind w:firstLine="540"/>
        <w:jc w:val="both"/>
      </w:pPr>
      <w:r>
        <w:t xml:space="preserve">Основными предприятиями химической промышленности в области </w:t>
      </w:r>
      <w:r>
        <w:lastRenderedPageBreak/>
        <w:t>являются производитель минеральных удобрений ОАО "Завод минеральных удобрений Кирово-Чепецкого химического комбината", а также фторполимеров и фторированных смазок ООО "ГалоПолимер Кирово-Чепецк" (9% мирового рынка).</w:t>
      </w:r>
    </w:p>
    <w:p w:rsidR="000B7C9F" w:rsidRDefault="000B7C9F">
      <w:pPr>
        <w:pStyle w:val="ConsPlusNormal"/>
        <w:ind w:firstLine="540"/>
        <w:jc w:val="both"/>
      </w:pPr>
      <w:r>
        <w:t>Базовые предприятия металлургии области: ЗАО "Омутнинский металлургический завод" и ОАО "Кировский завод по обработке цветных металлов". В Кировской области налажено производство лифтовых направляющих, сортового проката черных металлов, латунного и медного проката электротехнического назначения.</w:t>
      </w:r>
    </w:p>
    <w:p w:rsidR="000B7C9F" w:rsidRDefault="000B7C9F">
      <w:pPr>
        <w:pStyle w:val="ConsPlusNormal"/>
        <w:ind w:firstLine="540"/>
        <w:jc w:val="both"/>
      </w:pPr>
      <w:r>
        <w:t>Наиболее крупными предприятиями машиностроения и металлообработки являются ОАО "Вятское машиностроительное предприятие "Авитек" (далее - ОАО "ВМП "Авитек"), ОАО "Электромашиностроительный завод "Лепсе", ОАО "Кирскабель", ОАО "Кировский машзавод им. 1 Мая", ОАО "Белохолуницкий машиностроительный завод", ОАО "Кировский завод "Маяк". Предприятия производят авиационное электрооборудование, железнодорожные краны, провода неизолированные для линий электропередачи, различные виды кабеля, станки металлорежущие и деревообрабатывающие, оборудование непрерывного транспорта, инструмент электрический и мерительный, товары народного потребления.</w:t>
      </w:r>
    </w:p>
    <w:p w:rsidR="000B7C9F" w:rsidRDefault="000B7C9F">
      <w:pPr>
        <w:pStyle w:val="ConsPlusNormal"/>
        <w:ind w:firstLine="540"/>
        <w:jc w:val="both"/>
      </w:pPr>
      <w:r>
        <w:t>Среди крупных предприятий области также следует отметить ОАО "Кировский шинный завод" и ОАО "Кировский ордена Отечественной войны I степени комбинат искусственных кож".</w:t>
      </w:r>
    </w:p>
    <w:p w:rsidR="000B7C9F" w:rsidRDefault="000B7C9F">
      <w:pPr>
        <w:pStyle w:val="ConsPlusNormal"/>
        <w:ind w:firstLine="540"/>
        <w:jc w:val="both"/>
      </w:pPr>
      <w:r>
        <w:t>Наиболее крупные предприятия деревообрабатывающей и целлюлозно-бумажной промышленности: ОАО "Красный якорь", ООО "Вятский фанерный комбинат", ОАО "Домостроитель". В регионе налажено производство древесностружечных и древесноволокнистых плит, фанеры клееной, щитов из цельного дерева, отделочных материалов из древесины, различных видов технической и потребительской бумаги, тарного картона.</w:t>
      </w:r>
    </w:p>
    <w:p w:rsidR="000B7C9F" w:rsidRDefault="000B7C9F">
      <w:pPr>
        <w:pStyle w:val="ConsPlusNormal"/>
        <w:ind w:firstLine="540"/>
        <w:jc w:val="both"/>
      </w:pPr>
      <w:r>
        <w:t>Наиболее крупные предприятия пищевой промышленности: ЗАО "Кировский молочный комбинат", ОАО "Уржумский спиртоводочный завод", ОАО "Производственный холдинг "Здрава".</w:t>
      </w:r>
    </w:p>
    <w:p w:rsidR="000B7C9F" w:rsidRDefault="000B7C9F">
      <w:pPr>
        <w:pStyle w:val="ConsPlusNormal"/>
        <w:ind w:firstLine="540"/>
        <w:jc w:val="both"/>
      </w:pPr>
      <w:r>
        <w:t>Наиболее крупные предприятия в сфере электроэнергетики: филиал "Кировэнерго" ОАО "МРСК Центра и Приволжья", филиал ОАО "ТГК-5" "Кировский", ОАО "Коммунэнерго", ОАО "Газпром газораспределение Киров", ОАО "Газпром межрегионгаз Киров", ЗАО "Вятка Торф".</w:t>
      </w:r>
    </w:p>
    <w:p w:rsidR="000B7C9F" w:rsidRDefault="000B7C9F">
      <w:pPr>
        <w:pStyle w:val="ConsPlusNormal"/>
        <w:ind w:firstLine="540"/>
        <w:jc w:val="both"/>
      </w:pPr>
      <w:r>
        <w:t xml:space="preserve">Сельское хозяйство является одной из базовых отраслей экономики области. Анализ изменения индекса физического объема производства продукции сельского хозяйства указывает на неустойчивую динамику роста, связанную в основном с расположением региона в зоне рискованного земледелия. Если в 2008, 2009 и 2011 годах наблюдалась положительная динамика показателя (100,4%, 101,0%, 112,1% соответственно), то в 2006, 2007, 2010, 2012 годах отрицательная динамика производства продукции сельского хозяйства (97,2%, 91,2%, 88,1%, 94,8% соответственно). В 2013 году также наблюдалось снижение производства: индекс производства </w:t>
      </w:r>
      <w:r>
        <w:lastRenderedPageBreak/>
        <w:t>продукции сельского хозяйства в хозяйствах всех категорий составил 93,8% (106,2% по Российской Федерации).</w:t>
      </w:r>
    </w:p>
    <w:p w:rsidR="000B7C9F" w:rsidRDefault="000B7C9F">
      <w:pPr>
        <w:pStyle w:val="ConsPlusNormal"/>
        <w:ind w:firstLine="540"/>
        <w:jc w:val="both"/>
      </w:pPr>
      <w:r>
        <w:t>С учетом наличия запасов воспроизводимого биологического сырья, растущего внутреннего и внешнего рынка сбыта биофармацевтической продукции и наличия технологической базы биофармацевтический сегмент экономики Кировской области определен в качестве стратегического направления инвестирования в долгосрочный период. Перспективными направлениями для инвестиций в биофармацевтическую отрасль рассматриваются направления по коммерциализации высокотехнологичных инновационных разработок, модернизации технологических линий и созданию транспортно-логистической инфраструктуры.</w:t>
      </w:r>
    </w:p>
    <w:p w:rsidR="000B7C9F" w:rsidRDefault="000B7C9F">
      <w:pPr>
        <w:pStyle w:val="ConsPlusNormal"/>
        <w:ind w:firstLine="540"/>
        <w:jc w:val="both"/>
      </w:pPr>
      <w:r>
        <w:t>Кроме того, сегмент туристической и рекреационной деятельности Кировской области рассматривается в качестве перспективного направления в долгосрочный период с учетом рекреационного потенциала и социальной значимости предлагаемых услуг. Инвестиционные проекты в туристско-рекреационную сферу региона планируется увязать с модернизацией инфраструктуры, обновлением номерного фонда и маркетингом услуг.</w:t>
      </w:r>
    </w:p>
    <w:p w:rsidR="000B7C9F" w:rsidRDefault="000B7C9F">
      <w:pPr>
        <w:pStyle w:val="ConsPlusNormal"/>
        <w:ind w:firstLine="540"/>
        <w:jc w:val="both"/>
      </w:pPr>
      <w:r>
        <w:t xml:space="preserve">Хотя в регионе сформировалась многоотраслевая структура промышленного производства, специализация на 3 - 4 главных </w:t>
      </w:r>
      <w:hyperlink r:id="rId31" w:history="1">
        <w:r>
          <w:rPr>
            <w:color w:val="0000FF"/>
          </w:rPr>
          <w:t>видах</w:t>
        </w:r>
      </w:hyperlink>
      <w:r>
        <w:t xml:space="preserve"> экономической деятельности формирует определенные риски в долгосрочной перспективе. Вместе с тем наличие сложившейся промышленной и технологической базы в области, даже с учетом сравнительно невысокой степени диверсификации, создает предпосылки для производственной кооперации и создания новых линеек товаров с высокой степенью добавленной стоимости в производственных цепочках субъектов ПФО, Уральского и Сибирского федеральных округов. Такой подход предопределяет активность российских и иностранных корпоративных инвесторов, направленную на модернизацию существующих производств, и может вывести Кировскую область на новый технологический уровень в традиционных отраслях промышленного производства.</w:t>
      </w:r>
    </w:p>
    <w:p w:rsidR="000B7C9F" w:rsidRDefault="000B7C9F">
      <w:pPr>
        <w:pStyle w:val="ConsPlusNormal"/>
        <w:ind w:firstLine="540"/>
        <w:jc w:val="both"/>
      </w:pPr>
      <w:r>
        <w:t>Анализ структуры численности предприятий Кировской области указывает, что основную долю в 2013 году по видам экономической деятельности имели предприятия оптовой и розничной торговли - 30,0%, предприятия обрабатывающих производств - 10,2%, предприятия транспорта и связи - 7,8%, строительные организации - 8,0%.</w:t>
      </w:r>
    </w:p>
    <w:p w:rsidR="000B7C9F" w:rsidRDefault="000B7C9F">
      <w:pPr>
        <w:pStyle w:val="ConsPlusNormal"/>
        <w:ind w:firstLine="540"/>
        <w:jc w:val="both"/>
      </w:pPr>
      <w:r>
        <w:t xml:space="preserve">По итогам 2013 года сальдированный финансовый результат деятельности крупных и средних организаций области (без организаций с численностью не более 15 человек) составил 11,9 млрд. рублей, доля убыточных организаций составила 32,5% </w:t>
      </w:r>
      <w:hyperlink w:anchor="P237" w:history="1">
        <w:r>
          <w:rPr>
            <w:color w:val="0000FF"/>
          </w:rPr>
          <w:t>&lt;1&gt;</w:t>
        </w:r>
      </w:hyperlink>
      <w:r>
        <w:t>.</w:t>
      </w:r>
    </w:p>
    <w:p w:rsidR="000B7C9F" w:rsidRDefault="000B7C9F">
      <w:pPr>
        <w:pStyle w:val="ConsPlusNormal"/>
        <w:ind w:firstLine="540"/>
        <w:jc w:val="both"/>
      </w:pPr>
      <w:r>
        <w:t>--------------------------------</w:t>
      </w:r>
    </w:p>
    <w:p w:rsidR="000B7C9F" w:rsidRDefault="000B7C9F">
      <w:pPr>
        <w:pStyle w:val="ConsPlusNormal"/>
        <w:ind w:firstLine="540"/>
        <w:jc w:val="both"/>
      </w:pPr>
      <w:bookmarkStart w:id="12" w:name="P237"/>
      <w:bookmarkEnd w:id="12"/>
      <w:r>
        <w:t>&lt;1&gt; Кировстат. Региональная база статистических данных. Раздел "Финансы".</w:t>
      </w:r>
    </w:p>
    <w:p w:rsidR="000B7C9F" w:rsidRDefault="000B7C9F">
      <w:pPr>
        <w:pStyle w:val="ConsPlusNormal"/>
        <w:ind w:firstLine="540"/>
        <w:jc w:val="both"/>
      </w:pPr>
    </w:p>
    <w:p w:rsidR="000B7C9F" w:rsidRDefault="000B7C9F">
      <w:pPr>
        <w:pStyle w:val="ConsPlusNormal"/>
        <w:ind w:firstLine="540"/>
        <w:jc w:val="both"/>
      </w:pPr>
      <w:r>
        <w:t xml:space="preserve">Стоимость основных фондов в Кировской области на конец 2012 года </w:t>
      </w:r>
      <w:r>
        <w:lastRenderedPageBreak/>
        <w:t>по полной учетной стоимости составила 639,5 млрд. рублей (48 место в Российской Федерации) и увеличилась по сравнению с 2006 годом в 1,8 раза (354,5 млрд. рублей). По показателю стоимости основных фондов регион заметно уступает другим субъектам ПФО, опережая только Ульяновскую область, Республику Мордовию, Республику Марий Эл, Чувашскую Республику.</w:t>
      </w:r>
    </w:p>
    <w:p w:rsidR="000B7C9F" w:rsidRDefault="000B7C9F">
      <w:pPr>
        <w:pStyle w:val="ConsPlusNormal"/>
        <w:ind w:firstLine="540"/>
        <w:jc w:val="both"/>
      </w:pPr>
      <w:r>
        <w:t xml:space="preserve">Степень износа основных фондов на конец 2012 года составила 51,3% (45,9% в среднем по Российской Федерации) против 44,3% в 2006 году. Показатель удельного веса полностью изношенных основных фондов на конец 2012 года по полной учетной стоимости в процентах от общего объема основных фондов составил 13,1% </w:t>
      </w:r>
      <w:hyperlink w:anchor="P242" w:history="1">
        <w:r>
          <w:rPr>
            <w:color w:val="0000FF"/>
          </w:rPr>
          <w:t>&lt;1&gt;</w:t>
        </w:r>
      </w:hyperlink>
      <w:r>
        <w:t>. Высокая степень износа основных фондов области создает предпосылки для привлечения инвестиций в модернизацию основных фондов и инфраструктуры.</w:t>
      </w:r>
    </w:p>
    <w:p w:rsidR="000B7C9F" w:rsidRDefault="000B7C9F">
      <w:pPr>
        <w:pStyle w:val="ConsPlusNormal"/>
        <w:ind w:firstLine="540"/>
        <w:jc w:val="both"/>
      </w:pPr>
      <w:r>
        <w:t>--------------------------------</w:t>
      </w:r>
    </w:p>
    <w:p w:rsidR="000B7C9F" w:rsidRDefault="000B7C9F">
      <w:pPr>
        <w:pStyle w:val="ConsPlusNormal"/>
        <w:ind w:firstLine="540"/>
        <w:jc w:val="both"/>
      </w:pPr>
      <w:bookmarkStart w:id="13" w:name="P242"/>
      <w:bookmarkEnd w:id="13"/>
      <w:r>
        <w:t>&lt;1&gt; Росстат. Статистический сборник "Регионы России. Социально-экономические показатели", 2013 год.</w:t>
      </w:r>
    </w:p>
    <w:p w:rsidR="000B7C9F" w:rsidRDefault="000B7C9F">
      <w:pPr>
        <w:pStyle w:val="ConsPlusNormal"/>
        <w:ind w:firstLine="540"/>
        <w:jc w:val="both"/>
      </w:pPr>
    </w:p>
    <w:p w:rsidR="000B7C9F" w:rsidRDefault="000B7C9F">
      <w:pPr>
        <w:pStyle w:val="ConsPlusNormal"/>
        <w:ind w:firstLine="540"/>
        <w:jc w:val="both"/>
      </w:pPr>
      <w:r>
        <w:t xml:space="preserve">В 2013 году оборот розничной торговли в регионе составил 149,2 млрд. рублей, что обусловило рост 106,6% к 2012 году (103,9% по Российской Федерации) </w:t>
      </w:r>
      <w:hyperlink w:anchor="P246" w:history="1">
        <w:r>
          <w:rPr>
            <w:color w:val="0000FF"/>
          </w:rPr>
          <w:t>&lt;2&gt;</w:t>
        </w:r>
      </w:hyperlink>
      <w:r>
        <w:t>. В целом за период 2006 - 2013 годов в Кировской области складывается положительная динамика роста оборота розничной торговли. Исключение составляет посткризисный 2009 год, когда данный показатель имел отрицательное значение - 91,8% (79,4 млрд. рублей). Показатель оборота розничной торговли в области существенно выше, чем в таких субъектах ПФО, как Чувашская Республика, Республика Марий Эл и Республика Мордовия, однако почти в 5 раз меньше, чем в Республике Татарстан и Республике Башкортостан. Оборот розничной торговли на душу населения в 2013 году составил 113482 рубля, что в 1,3 раза меньше показателя в среднем по субъектам ПФО.</w:t>
      </w:r>
    </w:p>
    <w:p w:rsidR="000B7C9F" w:rsidRDefault="000B7C9F">
      <w:pPr>
        <w:pStyle w:val="ConsPlusNormal"/>
        <w:ind w:firstLine="540"/>
        <w:jc w:val="both"/>
      </w:pPr>
      <w:r>
        <w:t>--------------------------------</w:t>
      </w:r>
    </w:p>
    <w:p w:rsidR="000B7C9F" w:rsidRDefault="000B7C9F">
      <w:pPr>
        <w:pStyle w:val="ConsPlusNormal"/>
        <w:ind w:firstLine="540"/>
        <w:jc w:val="both"/>
      </w:pPr>
      <w:bookmarkStart w:id="14" w:name="P246"/>
      <w:bookmarkEnd w:id="14"/>
      <w:r>
        <w:t>&lt;2&gt; Кировстат. Региональная база статистических данных. Раздел "Торговля и услуги".</w:t>
      </w:r>
    </w:p>
    <w:p w:rsidR="000B7C9F" w:rsidRDefault="000B7C9F">
      <w:pPr>
        <w:pStyle w:val="ConsPlusNormal"/>
        <w:ind w:firstLine="540"/>
        <w:jc w:val="both"/>
      </w:pPr>
    </w:p>
    <w:p w:rsidR="000B7C9F" w:rsidRDefault="000B7C9F">
      <w:pPr>
        <w:pStyle w:val="ConsPlusNormal"/>
        <w:ind w:firstLine="540"/>
        <w:jc w:val="both"/>
      </w:pPr>
      <w:r>
        <w:t xml:space="preserve">Вместе с тем по показателям оборота оптовой торговли (183,9 млрд. рублей в 2013 году) регион опережает такие регионы округа, как Оренбургская область (144,3 млрд. рублей), Пензенская область (171,2 млрд. рублей), Чувашская Республика (144,6 млрд. рублей), Республика Марий Эл (75,8 млрд. рублей) и Республика Мордовия (57,8 млрд. рублей). Рост объема оптовой торговли в Кировской области в 2013 году составил 105,6% </w:t>
      </w:r>
      <w:hyperlink w:anchor="P250" w:history="1">
        <w:r>
          <w:rPr>
            <w:color w:val="0000FF"/>
          </w:rPr>
          <w:t>&lt;3&gt;</w:t>
        </w:r>
      </w:hyperlink>
      <w:r>
        <w:t>, что превышает среднероссийское значение - 100,9%.</w:t>
      </w:r>
    </w:p>
    <w:p w:rsidR="000B7C9F" w:rsidRDefault="000B7C9F">
      <w:pPr>
        <w:pStyle w:val="ConsPlusNormal"/>
        <w:ind w:firstLine="540"/>
        <w:jc w:val="both"/>
      </w:pPr>
      <w:r>
        <w:t>--------------------------------</w:t>
      </w:r>
    </w:p>
    <w:p w:rsidR="000B7C9F" w:rsidRDefault="000B7C9F">
      <w:pPr>
        <w:pStyle w:val="ConsPlusNormal"/>
        <w:ind w:firstLine="540"/>
        <w:jc w:val="both"/>
      </w:pPr>
      <w:bookmarkStart w:id="15" w:name="P250"/>
      <w:bookmarkEnd w:id="15"/>
      <w:r>
        <w:t>&lt;3&gt; Кировстат. База данных "Оптовая торговля и товарные рынки".</w:t>
      </w:r>
    </w:p>
    <w:p w:rsidR="000B7C9F" w:rsidRDefault="000B7C9F">
      <w:pPr>
        <w:pStyle w:val="ConsPlusNormal"/>
        <w:ind w:firstLine="540"/>
        <w:jc w:val="both"/>
      </w:pPr>
    </w:p>
    <w:p w:rsidR="000B7C9F" w:rsidRDefault="000B7C9F">
      <w:pPr>
        <w:pStyle w:val="ConsPlusNormal"/>
        <w:ind w:firstLine="540"/>
        <w:jc w:val="both"/>
      </w:pPr>
      <w:r>
        <w:t xml:space="preserve">Объем реализации платных услуг населению области в 2013 году составил 41,3 млрд. рублей, что на 2,5% меньше, чем в 2012 году (102,1% по </w:t>
      </w:r>
      <w:r>
        <w:lastRenderedPageBreak/>
        <w:t xml:space="preserve">Российской Федерации). Анализ изменения динамики индекса физического объема реализации платных услуг населению указывает на его неустойчивую тенденцию. Если в 2006 - 2008 годах и 2011 - 2012 годах наблюдалась положительная динамика, то в 2009, 2010, 2013 годах отрицательная динамика </w:t>
      </w:r>
      <w:hyperlink w:anchor="P254" w:history="1">
        <w:r>
          <w:rPr>
            <w:color w:val="0000FF"/>
          </w:rPr>
          <w:t>&lt;1&gt;</w:t>
        </w:r>
      </w:hyperlink>
      <w:r>
        <w:t>. В целом в период 2009 - 2013 годов регион отставал по темпам роста объема реализации платных услуг населению от среднего показателя по ПФО (101,8% в 2013 году). По объему платных услуг регион опережает Республику Мордовия, Республику Марий Эл, но значительно уступает Республике Татарстан, Республике Башкортостан, Самарской и Нижегородской областям. В объеме реализации платных услуг населения округа доля региона составляет 3,55%.</w:t>
      </w:r>
    </w:p>
    <w:p w:rsidR="000B7C9F" w:rsidRDefault="000B7C9F">
      <w:pPr>
        <w:pStyle w:val="ConsPlusNormal"/>
        <w:ind w:firstLine="540"/>
        <w:jc w:val="both"/>
      </w:pPr>
      <w:r>
        <w:t>--------------------------------</w:t>
      </w:r>
    </w:p>
    <w:p w:rsidR="000B7C9F" w:rsidRDefault="000B7C9F">
      <w:pPr>
        <w:pStyle w:val="ConsPlusNormal"/>
        <w:ind w:firstLine="540"/>
        <w:jc w:val="both"/>
      </w:pPr>
      <w:bookmarkStart w:id="16" w:name="P254"/>
      <w:bookmarkEnd w:id="16"/>
      <w:r>
        <w:t>&lt;1&gt; Росстат. Статистический сборник "Регионы России. Основные характеристики субъектов Российской Федерации", 2012 год.</w:t>
      </w:r>
    </w:p>
    <w:p w:rsidR="000B7C9F" w:rsidRDefault="000B7C9F">
      <w:pPr>
        <w:pStyle w:val="ConsPlusNormal"/>
        <w:ind w:firstLine="540"/>
        <w:jc w:val="both"/>
      </w:pPr>
    </w:p>
    <w:p w:rsidR="000B7C9F" w:rsidRDefault="000B7C9F">
      <w:pPr>
        <w:pStyle w:val="ConsPlusNormal"/>
        <w:ind w:firstLine="540"/>
        <w:jc w:val="both"/>
      </w:pPr>
      <w:r>
        <w:t xml:space="preserve">Общий объем внешнеторгового оборота Кировской области в 2013 году в стоимостном выражении составил 1268,5 млн. долларов США </w:t>
      </w:r>
      <w:hyperlink w:anchor="P258" w:history="1">
        <w:r>
          <w:rPr>
            <w:color w:val="0000FF"/>
          </w:rPr>
          <w:t>&lt;2&gt;</w:t>
        </w:r>
      </w:hyperlink>
      <w:r>
        <w:t xml:space="preserve">. В общем объеме внешнеторгового оборота доля стран дальнего зарубежья составила 84,8% млн. долларов США </w:t>
      </w:r>
      <w:hyperlink w:anchor="P258" w:history="1">
        <w:r>
          <w:rPr>
            <w:color w:val="0000FF"/>
          </w:rPr>
          <w:t>&lt;2&gt;</w:t>
        </w:r>
      </w:hyperlink>
      <w:r>
        <w:t>, стран СНГ - 15,2%</w:t>
      </w:r>
    </w:p>
    <w:p w:rsidR="000B7C9F" w:rsidRDefault="000B7C9F">
      <w:pPr>
        <w:pStyle w:val="ConsPlusNormal"/>
        <w:ind w:firstLine="540"/>
        <w:jc w:val="both"/>
      </w:pPr>
      <w:r>
        <w:t>--------------------------------</w:t>
      </w:r>
    </w:p>
    <w:p w:rsidR="000B7C9F" w:rsidRDefault="000B7C9F">
      <w:pPr>
        <w:pStyle w:val="ConsPlusNormal"/>
        <w:ind w:firstLine="540"/>
        <w:jc w:val="both"/>
      </w:pPr>
      <w:bookmarkStart w:id="17" w:name="P258"/>
      <w:bookmarkEnd w:id="17"/>
      <w:r>
        <w:t>&lt;2&gt; 2006 - 2011 гг. Росстат. База данных "Регионы России. Основные характеристики субъектов Российской Федерации"; 2012 - 2013 гг. Кировстат.</w:t>
      </w:r>
    </w:p>
    <w:p w:rsidR="000B7C9F" w:rsidRDefault="000B7C9F">
      <w:pPr>
        <w:pStyle w:val="ConsPlusNormal"/>
        <w:ind w:firstLine="540"/>
        <w:jc w:val="both"/>
      </w:pPr>
    </w:p>
    <w:p w:rsidR="000B7C9F" w:rsidRDefault="000B7C9F">
      <w:pPr>
        <w:pStyle w:val="ConsPlusNormal"/>
        <w:ind w:firstLine="540"/>
        <w:jc w:val="both"/>
      </w:pPr>
      <w:r>
        <w:t xml:space="preserve">Экспорт Кировской области составил 979,3 млн. долларов США, в том числе со странами дальнего зарубежья - 828,9 млн. долларов США (65,4 в общем объеме внешнеторгового оборота), со странами СНГ - 150,4 млн. долларов США </w:t>
      </w:r>
      <w:hyperlink w:anchor="P262" w:history="1">
        <w:r>
          <w:rPr>
            <w:color w:val="0000FF"/>
          </w:rPr>
          <w:t>&lt;2&gt;</w:t>
        </w:r>
      </w:hyperlink>
      <w:r>
        <w:t xml:space="preserve"> (11,9% в общем объеме внешнеторгового оборота)</w:t>
      </w:r>
    </w:p>
    <w:p w:rsidR="000B7C9F" w:rsidRDefault="000B7C9F">
      <w:pPr>
        <w:pStyle w:val="ConsPlusNormal"/>
        <w:ind w:firstLine="540"/>
        <w:jc w:val="both"/>
      </w:pPr>
      <w:r>
        <w:t>--------------------------------</w:t>
      </w:r>
    </w:p>
    <w:p w:rsidR="000B7C9F" w:rsidRDefault="000B7C9F">
      <w:pPr>
        <w:pStyle w:val="ConsPlusNormal"/>
        <w:ind w:firstLine="540"/>
        <w:jc w:val="both"/>
      </w:pPr>
      <w:bookmarkStart w:id="18" w:name="P262"/>
      <w:bookmarkEnd w:id="18"/>
      <w:r>
        <w:t>&lt;2&gt; 2006 - 2011 гг. Росстат. База данных "Регионы России. Основные характеристики субъектов Российской Федерации"; 2012 - 2013 гг. Кировстат.</w:t>
      </w:r>
    </w:p>
    <w:p w:rsidR="000B7C9F" w:rsidRDefault="000B7C9F">
      <w:pPr>
        <w:pStyle w:val="ConsPlusNormal"/>
        <w:ind w:firstLine="540"/>
        <w:jc w:val="both"/>
      </w:pPr>
    </w:p>
    <w:p w:rsidR="000B7C9F" w:rsidRDefault="000B7C9F">
      <w:pPr>
        <w:pStyle w:val="ConsPlusNormal"/>
        <w:ind w:firstLine="540"/>
        <w:jc w:val="both"/>
      </w:pPr>
      <w:r>
        <w:t>В товарной структуре экспорта области преобладали продукция химической промышленности, древесина и изделия из нее, вывозились металлы и изделия из них, машиностроительная продукция, продовольственные товары. Снизился объем экспорта химической и машиностроительной продукции, увеличился объем экспорта металлов и изделий из них, продукции лесопромышленного комплекса области, продовольственной продукции.</w:t>
      </w:r>
    </w:p>
    <w:p w:rsidR="000B7C9F" w:rsidRDefault="000B7C9F">
      <w:pPr>
        <w:pStyle w:val="ConsPlusNormal"/>
        <w:ind w:firstLine="540"/>
        <w:jc w:val="both"/>
      </w:pPr>
      <w:r>
        <w:t xml:space="preserve">Импорт Кировской области в 2013 году составил 289,2 млн. долларов США, в том числе из стран дальнего зарубежья - 246,7 млн. долларов США (19,4% в общем объеме внешнеторгового оборота), из стран СНГ - 42,5 млн. долларов США </w:t>
      </w:r>
      <w:hyperlink w:anchor="P267" w:history="1">
        <w:r>
          <w:rPr>
            <w:color w:val="0000FF"/>
          </w:rPr>
          <w:t>&lt;2&gt;</w:t>
        </w:r>
      </w:hyperlink>
      <w:r>
        <w:t xml:space="preserve"> (3,3% в общем объеме внешнеторгового оборота)</w:t>
      </w:r>
    </w:p>
    <w:p w:rsidR="000B7C9F" w:rsidRDefault="000B7C9F">
      <w:pPr>
        <w:pStyle w:val="ConsPlusNormal"/>
        <w:ind w:firstLine="540"/>
        <w:jc w:val="both"/>
      </w:pPr>
      <w:r>
        <w:t>--------------------------------</w:t>
      </w:r>
    </w:p>
    <w:p w:rsidR="000B7C9F" w:rsidRDefault="000B7C9F">
      <w:pPr>
        <w:pStyle w:val="ConsPlusNormal"/>
        <w:ind w:firstLine="540"/>
        <w:jc w:val="both"/>
      </w:pPr>
      <w:bookmarkStart w:id="19" w:name="P267"/>
      <w:bookmarkEnd w:id="19"/>
      <w:r>
        <w:lastRenderedPageBreak/>
        <w:t>&lt;2&gt; 2006 - 2011 гг. Росстат. База данных "Регионы России. Основные характеристики субъектов Российской Федерации"; 2012 - 2013 гг. Кировстат.</w:t>
      </w:r>
    </w:p>
    <w:p w:rsidR="000B7C9F" w:rsidRDefault="000B7C9F">
      <w:pPr>
        <w:pStyle w:val="ConsPlusNormal"/>
        <w:ind w:firstLine="540"/>
        <w:jc w:val="both"/>
      </w:pPr>
    </w:p>
    <w:p w:rsidR="000B7C9F" w:rsidRDefault="000B7C9F">
      <w:pPr>
        <w:pStyle w:val="ConsPlusNormal"/>
        <w:ind w:firstLine="540"/>
        <w:jc w:val="both"/>
      </w:pPr>
      <w:r>
        <w:t>В импорте товаров ведущее место занимали машиностроительная продукция, продукция химической промышленности и каучук, продовольственные товары и сырье, металлы и изделия из них. Снизились закупки продукции химической промышленности, металлов и изделий из них, кожевенного сырья, продовольственных товаров. Увеличились закупки металлов и изделий из них, текстильных изделий и обуви.</w:t>
      </w:r>
    </w:p>
    <w:p w:rsidR="000B7C9F" w:rsidRDefault="000B7C9F">
      <w:pPr>
        <w:pStyle w:val="ConsPlusNormal"/>
        <w:ind w:firstLine="540"/>
        <w:jc w:val="both"/>
      </w:pPr>
      <w:r>
        <w:t xml:space="preserve">Сальдо внешнеторгового баланса положительное и составляет 690,1 млн. долларов США </w:t>
      </w:r>
      <w:hyperlink w:anchor="P272" w:history="1">
        <w:r>
          <w:rPr>
            <w:color w:val="0000FF"/>
          </w:rPr>
          <w:t>&lt;1&gt;</w:t>
        </w:r>
      </w:hyperlink>
      <w:r>
        <w:t>.</w:t>
      </w:r>
    </w:p>
    <w:p w:rsidR="000B7C9F" w:rsidRDefault="000B7C9F">
      <w:pPr>
        <w:pStyle w:val="ConsPlusNormal"/>
        <w:ind w:firstLine="540"/>
        <w:jc w:val="both"/>
      </w:pPr>
      <w:r>
        <w:t>--------------------------------</w:t>
      </w:r>
    </w:p>
    <w:p w:rsidR="000B7C9F" w:rsidRDefault="000B7C9F">
      <w:pPr>
        <w:pStyle w:val="ConsPlusNormal"/>
        <w:ind w:firstLine="540"/>
        <w:jc w:val="both"/>
      </w:pPr>
      <w:bookmarkStart w:id="20" w:name="P272"/>
      <w:bookmarkEnd w:id="20"/>
      <w:r>
        <w:t>&lt;1&gt; 2006 - 2011 гг. Росстат. База данных "Регионы России. Основные характеристики субъектов Российской Федерации"; 2012 - 2013 гг. Кировстат.</w:t>
      </w:r>
    </w:p>
    <w:p w:rsidR="000B7C9F" w:rsidRDefault="000B7C9F">
      <w:pPr>
        <w:pStyle w:val="ConsPlusNormal"/>
        <w:ind w:firstLine="540"/>
        <w:jc w:val="both"/>
      </w:pPr>
    </w:p>
    <w:p w:rsidR="000B7C9F" w:rsidRDefault="000B7C9F">
      <w:pPr>
        <w:pStyle w:val="ConsPlusNormal"/>
        <w:jc w:val="center"/>
        <w:outlineLvl w:val="2"/>
      </w:pPr>
      <w:r>
        <w:t>2.2. Анализ инвестиционного потенциала, инвестиционных</w:t>
      </w:r>
    </w:p>
    <w:p w:rsidR="000B7C9F" w:rsidRDefault="000B7C9F">
      <w:pPr>
        <w:pStyle w:val="ConsPlusNormal"/>
        <w:jc w:val="center"/>
      </w:pPr>
      <w:r>
        <w:t>рисков и инвестиционного законодательства Кировской области</w:t>
      </w:r>
    </w:p>
    <w:p w:rsidR="000B7C9F" w:rsidRDefault="000B7C9F">
      <w:pPr>
        <w:pStyle w:val="ConsPlusNormal"/>
        <w:ind w:firstLine="540"/>
        <w:jc w:val="both"/>
      </w:pPr>
    </w:p>
    <w:p w:rsidR="000B7C9F" w:rsidRDefault="000B7C9F">
      <w:pPr>
        <w:pStyle w:val="ConsPlusNormal"/>
        <w:ind w:firstLine="540"/>
        <w:jc w:val="both"/>
      </w:pPr>
      <w:r>
        <w:t xml:space="preserve">Объем инвестиций в основной капитал по полному кругу организаций за 2013 год составил 56,8 млрд. рублей, что на 7,8% </w:t>
      </w:r>
      <w:hyperlink w:anchor="P279" w:history="1">
        <w:r>
          <w:rPr>
            <w:color w:val="0000FF"/>
          </w:rPr>
          <w:t>&lt;2&gt;</w:t>
        </w:r>
      </w:hyperlink>
      <w:r>
        <w:t xml:space="preserve"> превышает аналогичный период прошлого года. Индекс физического объема инвестиций в регионе выше среднего значения по Российской Федерации (99,8%) и ПФО (105,4%) (рисунок 4).</w:t>
      </w:r>
    </w:p>
    <w:p w:rsidR="000B7C9F" w:rsidRDefault="000B7C9F">
      <w:pPr>
        <w:pStyle w:val="ConsPlusNormal"/>
        <w:ind w:firstLine="540"/>
        <w:jc w:val="both"/>
      </w:pPr>
      <w:r>
        <w:t>--------------------------------</w:t>
      </w:r>
    </w:p>
    <w:p w:rsidR="000B7C9F" w:rsidRDefault="000B7C9F">
      <w:pPr>
        <w:pStyle w:val="ConsPlusNormal"/>
        <w:ind w:firstLine="540"/>
        <w:jc w:val="both"/>
      </w:pPr>
      <w:bookmarkStart w:id="21" w:name="P279"/>
      <w:bookmarkEnd w:id="21"/>
      <w:r>
        <w:t>&lt;2&gt; Кировстат. База данных "Инвестиции".</w:t>
      </w:r>
    </w:p>
    <w:p w:rsidR="000B7C9F" w:rsidRDefault="000B7C9F">
      <w:pPr>
        <w:pStyle w:val="ConsPlusNormal"/>
        <w:ind w:firstLine="540"/>
        <w:jc w:val="both"/>
      </w:pPr>
    </w:p>
    <w:p w:rsidR="000B7C9F" w:rsidRDefault="000B7C9F">
      <w:pPr>
        <w:pStyle w:val="ConsPlusNormal"/>
        <w:jc w:val="center"/>
        <w:outlineLvl w:val="3"/>
      </w:pPr>
      <w:r>
        <w:t>Рисунок 4. Динамика изменения показателей</w:t>
      </w:r>
    </w:p>
    <w:p w:rsidR="000B7C9F" w:rsidRDefault="000B7C9F">
      <w:pPr>
        <w:pStyle w:val="ConsPlusNormal"/>
        <w:jc w:val="center"/>
      </w:pPr>
      <w:r>
        <w:t>инвестиций в основной капитал в Кировской области</w:t>
      </w:r>
    </w:p>
    <w:p w:rsidR="000B7C9F" w:rsidRDefault="000B7C9F">
      <w:pPr>
        <w:pStyle w:val="ConsPlusNormal"/>
        <w:jc w:val="center"/>
      </w:pPr>
      <w:r>
        <w:t xml:space="preserve">за 2006 - 2013 годы </w:t>
      </w:r>
      <w:hyperlink w:anchor="P286" w:history="1">
        <w:r>
          <w:rPr>
            <w:color w:val="0000FF"/>
          </w:rPr>
          <w:t>&lt;1&gt;</w:t>
        </w:r>
      </w:hyperlink>
    </w:p>
    <w:p w:rsidR="000B7C9F" w:rsidRDefault="000B7C9F">
      <w:pPr>
        <w:pStyle w:val="ConsPlusNormal"/>
        <w:jc w:val="center"/>
      </w:pPr>
    </w:p>
    <w:p w:rsidR="000B7C9F" w:rsidRDefault="000B7C9F">
      <w:pPr>
        <w:pStyle w:val="ConsPlusNormal"/>
        <w:ind w:firstLine="540"/>
        <w:jc w:val="both"/>
      </w:pPr>
      <w:r>
        <w:t>--------------------------------</w:t>
      </w:r>
    </w:p>
    <w:p w:rsidR="000B7C9F" w:rsidRDefault="000B7C9F">
      <w:pPr>
        <w:pStyle w:val="ConsPlusNormal"/>
        <w:ind w:firstLine="540"/>
        <w:jc w:val="both"/>
      </w:pPr>
      <w:bookmarkStart w:id="22" w:name="P286"/>
      <w:bookmarkEnd w:id="22"/>
      <w:r>
        <w:t>&lt;1&gt; 2006 - 2011 гг. Статистический сборник "Регионы России. Основные характеристики субъектов Российской Федерации", 2012 г.</w:t>
      </w:r>
    </w:p>
    <w:p w:rsidR="000B7C9F" w:rsidRDefault="000B7C9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31"/>
        <w:gridCol w:w="2835"/>
        <w:gridCol w:w="2438"/>
      </w:tblGrid>
      <w:tr w:rsidR="000B7C9F">
        <w:tc>
          <w:tcPr>
            <w:tcW w:w="1531" w:type="dxa"/>
          </w:tcPr>
          <w:p w:rsidR="000B7C9F" w:rsidRDefault="000B7C9F">
            <w:pPr>
              <w:pStyle w:val="ConsPlusNormal"/>
              <w:jc w:val="both"/>
            </w:pPr>
          </w:p>
        </w:tc>
        <w:tc>
          <w:tcPr>
            <w:tcW w:w="2835" w:type="dxa"/>
          </w:tcPr>
          <w:p w:rsidR="000B7C9F" w:rsidRDefault="000B7C9F">
            <w:pPr>
              <w:pStyle w:val="ConsPlusNormal"/>
              <w:jc w:val="center"/>
            </w:pPr>
            <w:r>
              <w:t>Индекс физического объема инвестиций в основной капитал, %</w:t>
            </w:r>
          </w:p>
        </w:tc>
        <w:tc>
          <w:tcPr>
            <w:tcW w:w="2438" w:type="dxa"/>
          </w:tcPr>
          <w:p w:rsidR="000B7C9F" w:rsidRDefault="000B7C9F">
            <w:pPr>
              <w:pStyle w:val="ConsPlusNormal"/>
              <w:jc w:val="center"/>
            </w:pPr>
            <w:r>
              <w:t>Инвестиции в основной капитал, млрд. рублей</w:t>
            </w:r>
          </w:p>
        </w:tc>
      </w:tr>
      <w:tr w:rsidR="000B7C9F">
        <w:tc>
          <w:tcPr>
            <w:tcW w:w="1531" w:type="dxa"/>
          </w:tcPr>
          <w:p w:rsidR="000B7C9F" w:rsidRDefault="000B7C9F">
            <w:pPr>
              <w:pStyle w:val="ConsPlusNormal"/>
              <w:jc w:val="both"/>
            </w:pPr>
            <w:r>
              <w:t>2006 год</w:t>
            </w:r>
          </w:p>
        </w:tc>
        <w:tc>
          <w:tcPr>
            <w:tcW w:w="2835" w:type="dxa"/>
          </w:tcPr>
          <w:p w:rsidR="000B7C9F" w:rsidRDefault="000B7C9F">
            <w:pPr>
              <w:pStyle w:val="ConsPlusNormal"/>
              <w:jc w:val="center"/>
            </w:pPr>
            <w:r>
              <w:t>128,8</w:t>
            </w:r>
          </w:p>
        </w:tc>
        <w:tc>
          <w:tcPr>
            <w:tcW w:w="2438" w:type="dxa"/>
          </w:tcPr>
          <w:p w:rsidR="000B7C9F" w:rsidRDefault="000B7C9F">
            <w:pPr>
              <w:pStyle w:val="ConsPlusNormal"/>
              <w:jc w:val="center"/>
            </w:pPr>
            <w:r>
              <w:t>24,2</w:t>
            </w:r>
          </w:p>
        </w:tc>
      </w:tr>
      <w:tr w:rsidR="000B7C9F">
        <w:tc>
          <w:tcPr>
            <w:tcW w:w="1531" w:type="dxa"/>
          </w:tcPr>
          <w:p w:rsidR="000B7C9F" w:rsidRDefault="000B7C9F">
            <w:pPr>
              <w:pStyle w:val="ConsPlusNormal"/>
              <w:jc w:val="both"/>
            </w:pPr>
            <w:r>
              <w:t>2007 год</w:t>
            </w:r>
          </w:p>
        </w:tc>
        <w:tc>
          <w:tcPr>
            <w:tcW w:w="2835" w:type="dxa"/>
          </w:tcPr>
          <w:p w:rsidR="000B7C9F" w:rsidRDefault="000B7C9F">
            <w:pPr>
              <w:pStyle w:val="ConsPlusNormal"/>
              <w:jc w:val="center"/>
            </w:pPr>
            <w:r>
              <w:t>134,1</w:t>
            </w:r>
          </w:p>
        </w:tc>
        <w:tc>
          <w:tcPr>
            <w:tcW w:w="2438" w:type="dxa"/>
          </w:tcPr>
          <w:p w:rsidR="000B7C9F" w:rsidRDefault="000B7C9F">
            <w:pPr>
              <w:pStyle w:val="ConsPlusNormal"/>
              <w:jc w:val="center"/>
            </w:pPr>
            <w:r>
              <w:t>37,4</w:t>
            </w:r>
          </w:p>
        </w:tc>
      </w:tr>
      <w:tr w:rsidR="000B7C9F">
        <w:tc>
          <w:tcPr>
            <w:tcW w:w="1531" w:type="dxa"/>
          </w:tcPr>
          <w:p w:rsidR="000B7C9F" w:rsidRDefault="000B7C9F">
            <w:pPr>
              <w:pStyle w:val="ConsPlusNormal"/>
              <w:jc w:val="both"/>
            </w:pPr>
            <w:r>
              <w:t>2008 год</w:t>
            </w:r>
          </w:p>
        </w:tc>
        <w:tc>
          <w:tcPr>
            <w:tcW w:w="2835" w:type="dxa"/>
          </w:tcPr>
          <w:p w:rsidR="000B7C9F" w:rsidRDefault="000B7C9F">
            <w:pPr>
              <w:pStyle w:val="ConsPlusNormal"/>
              <w:jc w:val="center"/>
            </w:pPr>
            <w:r>
              <w:t>97,3</w:t>
            </w:r>
          </w:p>
        </w:tc>
        <w:tc>
          <w:tcPr>
            <w:tcW w:w="2438" w:type="dxa"/>
          </w:tcPr>
          <w:p w:rsidR="000B7C9F" w:rsidRDefault="000B7C9F">
            <w:pPr>
              <w:pStyle w:val="ConsPlusNormal"/>
              <w:jc w:val="center"/>
            </w:pPr>
            <w:r>
              <w:t>42,7</w:t>
            </w:r>
          </w:p>
        </w:tc>
      </w:tr>
      <w:tr w:rsidR="000B7C9F">
        <w:tc>
          <w:tcPr>
            <w:tcW w:w="1531" w:type="dxa"/>
          </w:tcPr>
          <w:p w:rsidR="000B7C9F" w:rsidRDefault="000B7C9F">
            <w:pPr>
              <w:pStyle w:val="ConsPlusNormal"/>
              <w:jc w:val="both"/>
            </w:pPr>
            <w:r>
              <w:lastRenderedPageBreak/>
              <w:t>2009 год</w:t>
            </w:r>
          </w:p>
        </w:tc>
        <w:tc>
          <w:tcPr>
            <w:tcW w:w="2835" w:type="dxa"/>
          </w:tcPr>
          <w:p w:rsidR="000B7C9F" w:rsidRDefault="000B7C9F">
            <w:pPr>
              <w:pStyle w:val="ConsPlusNormal"/>
              <w:jc w:val="center"/>
            </w:pPr>
            <w:r>
              <w:t>68,6</w:t>
            </w:r>
          </w:p>
        </w:tc>
        <w:tc>
          <w:tcPr>
            <w:tcW w:w="2438" w:type="dxa"/>
          </w:tcPr>
          <w:p w:rsidR="000B7C9F" w:rsidRDefault="000B7C9F">
            <w:pPr>
              <w:pStyle w:val="ConsPlusNormal"/>
              <w:jc w:val="center"/>
            </w:pPr>
            <w:r>
              <w:t>31,5</w:t>
            </w:r>
          </w:p>
        </w:tc>
      </w:tr>
      <w:tr w:rsidR="000B7C9F">
        <w:tc>
          <w:tcPr>
            <w:tcW w:w="1531" w:type="dxa"/>
          </w:tcPr>
          <w:p w:rsidR="000B7C9F" w:rsidRDefault="000B7C9F">
            <w:pPr>
              <w:pStyle w:val="ConsPlusNormal"/>
              <w:jc w:val="both"/>
            </w:pPr>
            <w:r>
              <w:t>2010 год</w:t>
            </w:r>
          </w:p>
        </w:tc>
        <w:tc>
          <w:tcPr>
            <w:tcW w:w="2835" w:type="dxa"/>
          </w:tcPr>
          <w:p w:rsidR="000B7C9F" w:rsidRDefault="000B7C9F">
            <w:pPr>
              <w:pStyle w:val="ConsPlusNormal"/>
              <w:jc w:val="center"/>
            </w:pPr>
            <w:r>
              <w:t>102,8</w:t>
            </w:r>
          </w:p>
        </w:tc>
        <w:tc>
          <w:tcPr>
            <w:tcW w:w="2438" w:type="dxa"/>
          </w:tcPr>
          <w:p w:rsidR="000B7C9F" w:rsidRDefault="000B7C9F">
            <w:pPr>
              <w:pStyle w:val="ConsPlusNormal"/>
              <w:jc w:val="center"/>
            </w:pPr>
            <w:r>
              <w:t>34,6</w:t>
            </w:r>
          </w:p>
        </w:tc>
      </w:tr>
      <w:tr w:rsidR="000B7C9F">
        <w:tc>
          <w:tcPr>
            <w:tcW w:w="1531" w:type="dxa"/>
          </w:tcPr>
          <w:p w:rsidR="000B7C9F" w:rsidRDefault="000B7C9F">
            <w:pPr>
              <w:pStyle w:val="ConsPlusNormal"/>
              <w:jc w:val="both"/>
            </w:pPr>
            <w:r>
              <w:t>2011 год</w:t>
            </w:r>
          </w:p>
        </w:tc>
        <w:tc>
          <w:tcPr>
            <w:tcW w:w="2835" w:type="dxa"/>
          </w:tcPr>
          <w:p w:rsidR="000B7C9F" w:rsidRDefault="000B7C9F">
            <w:pPr>
              <w:pStyle w:val="ConsPlusNormal"/>
              <w:jc w:val="center"/>
            </w:pPr>
            <w:r>
              <w:t>109,2</w:t>
            </w:r>
          </w:p>
        </w:tc>
        <w:tc>
          <w:tcPr>
            <w:tcW w:w="2438" w:type="dxa"/>
          </w:tcPr>
          <w:p w:rsidR="000B7C9F" w:rsidRDefault="000B7C9F">
            <w:pPr>
              <w:pStyle w:val="ConsPlusNormal"/>
              <w:jc w:val="center"/>
            </w:pPr>
            <w:r>
              <w:t>40,2</w:t>
            </w:r>
          </w:p>
        </w:tc>
      </w:tr>
      <w:tr w:rsidR="000B7C9F">
        <w:tc>
          <w:tcPr>
            <w:tcW w:w="1531" w:type="dxa"/>
          </w:tcPr>
          <w:p w:rsidR="000B7C9F" w:rsidRDefault="000B7C9F">
            <w:pPr>
              <w:pStyle w:val="ConsPlusNormal"/>
              <w:jc w:val="both"/>
            </w:pPr>
            <w:r>
              <w:t>2012 год</w:t>
            </w:r>
          </w:p>
        </w:tc>
        <w:tc>
          <w:tcPr>
            <w:tcW w:w="2835" w:type="dxa"/>
          </w:tcPr>
          <w:p w:rsidR="000B7C9F" w:rsidRDefault="000B7C9F">
            <w:pPr>
              <w:pStyle w:val="ConsPlusNormal"/>
              <w:jc w:val="center"/>
            </w:pPr>
            <w:r>
              <w:t>117,2</w:t>
            </w:r>
          </w:p>
        </w:tc>
        <w:tc>
          <w:tcPr>
            <w:tcW w:w="2438" w:type="dxa"/>
          </w:tcPr>
          <w:p w:rsidR="000B7C9F" w:rsidRDefault="000B7C9F">
            <w:pPr>
              <w:pStyle w:val="ConsPlusNormal"/>
              <w:jc w:val="center"/>
            </w:pPr>
            <w:r>
              <w:t>50,5</w:t>
            </w:r>
          </w:p>
        </w:tc>
      </w:tr>
      <w:tr w:rsidR="000B7C9F">
        <w:tc>
          <w:tcPr>
            <w:tcW w:w="1531" w:type="dxa"/>
          </w:tcPr>
          <w:p w:rsidR="000B7C9F" w:rsidRDefault="000B7C9F">
            <w:pPr>
              <w:pStyle w:val="ConsPlusNormal"/>
              <w:jc w:val="both"/>
            </w:pPr>
            <w:r>
              <w:t>2013 год</w:t>
            </w:r>
          </w:p>
        </w:tc>
        <w:tc>
          <w:tcPr>
            <w:tcW w:w="2835" w:type="dxa"/>
          </w:tcPr>
          <w:p w:rsidR="000B7C9F" w:rsidRDefault="000B7C9F">
            <w:pPr>
              <w:pStyle w:val="ConsPlusNormal"/>
              <w:jc w:val="center"/>
            </w:pPr>
            <w:r>
              <w:t>107,8</w:t>
            </w:r>
          </w:p>
        </w:tc>
        <w:tc>
          <w:tcPr>
            <w:tcW w:w="2438" w:type="dxa"/>
          </w:tcPr>
          <w:p w:rsidR="000B7C9F" w:rsidRDefault="000B7C9F">
            <w:pPr>
              <w:pStyle w:val="ConsPlusNormal"/>
              <w:jc w:val="center"/>
            </w:pPr>
            <w:r>
              <w:t>56,8</w:t>
            </w:r>
          </w:p>
        </w:tc>
      </w:tr>
    </w:tbl>
    <w:p w:rsidR="000B7C9F" w:rsidRDefault="000B7C9F">
      <w:pPr>
        <w:pStyle w:val="ConsPlusNormal"/>
        <w:ind w:firstLine="540"/>
        <w:jc w:val="both"/>
      </w:pPr>
    </w:p>
    <w:p w:rsidR="000B7C9F" w:rsidRDefault="000B7C9F">
      <w:pPr>
        <w:pStyle w:val="ConsPlusNormal"/>
        <w:ind w:firstLine="540"/>
        <w:jc w:val="both"/>
      </w:pPr>
      <w:r>
        <w:t>Среди регионов ПФО Кировская область по приросту инвестиций в сопоставимых ценах занимает 7 место. Наиболее высокие темпы прироста отмечены в Республике Марий Эл (138,1%) и Саратовской области (114,5%). Самые низкие темпы прироста инвестиций - в Чувашской Республике (83,0%) и Оренбургской области (92,2%). Между тем по абсолютному показателю объема инвестиций Кировская область занимает 12 место среди регионов ПФО, опережая только Республику Марий Эл (45,1 млрд. рублей) и Республику Мордовия (53,7 млрд. рублей).</w:t>
      </w:r>
    </w:p>
    <w:p w:rsidR="000B7C9F" w:rsidRDefault="000B7C9F">
      <w:pPr>
        <w:pStyle w:val="ConsPlusNormal"/>
        <w:ind w:firstLine="540"/>
        <w:jc w:val="both"/>
      </w:pPr>
      <w:r>
        <w:t>Доля инвестиций в основной капитал Кировской области в общем объеме инвестиций в основной капитал ПФО - 2,55%.</w:t>
      </w:r>
    </w:p>
    <w:p w:rsidR="000B7C9F" w:rsidRDefault="000B7C9F">
      <w:pPr>
        <w:pStyle w:val="ConsPlusNormal"/>
        <w:ind w:firstLine="540"/>
        <w:jc w:val="both"/>
      </w:pPr>
      <w:r>
        <w:t xml:space="preserve">В 2013 году инвестиции в основной капитал в области на душу населения составили 43088,0 рубля, увеличившись по сравнению с уровнем 2012 года (38190,5 рубля </w:t>
      </w:r>
      <w:hyperlink w:anchor="P320" w:history="1">
        <w:r>
          <w:rPr>
            <w:color w:val="0000FF"/>
          </w:rPr>
          <w:t>&lt;1&gt;</w:t>
        </w:r>
      </w:hyperlink>
      <w:r>
        <w:t xml:space="preserve">) в 1,1 раза, при этом показатель с 2006 года вырос в 2,5 раза. Объем инвестиций в основной капитал (за исключением бюджетных средств) на душу населения составил 36803,1 рубля </w:t>
      </w:r>
      <w:hyperlink w:anchor="P320" w:history="1">
        <w:r>
          <w:rPr>
            <w:color w:val="0000FF"/>
          </w:rPr>
          <w:t>&lt;1&gt;</w:t>
        </w:r>
      </w:hyperlink>
      <w:r>
        <w:t>, что в 1,1 раза выше по сравнению с предыдущим годом (в 2012 году 33097,0 рубля).</w:t>
      </w:r>
    </w:p>
    <w:p w:rsidR="000B7C9F" w:rsidRDefault="000B7C9F">
      <w:pPr>
        <w:pStyle w:val="ConsPlusNormal"/>
        <w:ind w:firstLine="540"/>
        <w:jc w:val="both"/>
      </w:pPr>
      <w:r>
        <w:t>--------------------------------</w:t>
      </w:r>
    </w:p>
    <w:p w:rsidR="000B7C9F" w:rsidRDefault="000B7C9F">
      <w:pPr>
        <w:pStyle w:val="ConsPlusNormal"/>
        <w:ind w:firstLine="540"/>
        <w:jc w:val="both"/>
      </w:pPr>
      <w:bookmarkStart w:id="23" w:name="P320"/>
      <w:bookmarkEnd w:id="23"/>
      <w:r>
        <w:t>&lt;1&gt; Показатель рассчитан с использованием численности населения, пересчитанной с учетом итогов Всероссийской переписи населения 2010 года.</w:t>
      </w:r>
    </w:p>
    <w:p w:rsidR="000B7C9F" w:rsidRDefault="000B7C9F">
      <w:pPr>
        <w:pStyle w:val="ConsPlusNormal"/>
        <w:ind w:firstLine="540"/>
        <w:jc w:val="both"/>
      </w:pPr>
    </w:p>
    <w:p w:rsidR="000B7C9F" w:rsidRDefault="000B7C9F">
      <w:pPr>
        <w:pStyle w:val="ConsPlusNormal"/>
        <w:ind w:firstLine="540"/>
        <w:jc w:val="both"/>
      </w:pPr>
      <w:r>
        <w:t>Структура инвестиций в основной капитал за 2013 год представлена следующим распределением: 43,6% - машины и оборудование, 34,4% - здания и сооружения (кроме жилых), 18,6% - жилища. Основными источниками финансирования являются привлеченные средства - 58,7% и собственные средства предприятий - 41,3%.</w:t>
      </w:r>
    </w:p>
    <w:p w:rsidR="000B7C9F" w:rsidRDefault="000B7C9F">
      <w:pPr>
        <w:pStyle w:val="ConsPlusNormal"/>
        <w:ind w:firstLine="540"/>
        <w:jc w:val="both"/>
      </w:pPr>
      <w:r>
        <w:t xml:space="preserve">По итогам 2013 года объем инвестиций в основной капитал в Кировской области по источникам распределился следующим образом: собственные средства предприятий - 16,0 млрд. рублей, привлеченные средства - 19,6 млрд. рублей, в том числе кредиты банков и заемные средства других организаций - 8,5 млрд. рублей, бюджетные средства - 8,4 млрд. рублей. Средства федерального бюджета составили 5,9 млрд. рублей, средства бюджета Кировской области - 2,0 млрд. рублей </w:t>
      </w:r>
      <w:hyperlink w:anchor="P325" w:history="1">
        <w:r>
          <w:rPr>
            <w:color w:val="0000FF"/>
          </w:rPr>
          <w:t>&lt;2&gt;</w:t>
        </w:r>
      </w:hyperlink>
      <w:r>
        <w:t>.</w:t>
      </w:r>
    </w:p>
    <w:p w:rsidR="000B7C9F" w:rsidRDefault="000B7C9F">
      <w:pPr>
        <w:pStyle w:val="ConsPlusNormal"/>
        <w:ind w:firstLine="540"/>
        <w:jc w:val="both"/>
      </w:pPr>
      <w:r>
        <w:t>--------------------------------</w:t>
      </w:r>
    </w:p>
    <w:p w:rsidR="000B7C9F" w:rsidRDefault="000B7C9F">
      <w:pPr>
        <w:pStyle w:val="ConsPlusNormal"/>
        <w:ind w:firstLine="540"/>
        <w:jc w:val="both"/>
      </w:pPr>
      <w:bookmarkStart w:id="24" w:name="P325"/>
      <w:bookmarkEnd w:id="24"/>
      <w:r>
        <w:lastRenderedPageBreak/>
        <w:t>&lt;2&gt; ТО ФСГС РФ по Кировской области. База данных "Инвестиции".</w:t>
      </w:r>
    </w:p>
    <w:p w:rsidR="000B7C9F" w:rsidRDefault="000B7C9F">
      <w:pPr>
        <w:pStyle w:val="ConsPlusNormal"/>
        <w:ind w:firstLine="540"/>
        <w:jc w:val="both"/>
      </w:pPr>
    </w:p>
    <w:p w:rsidR="000B7C9F" w:rsidRDefault="000B7C9F">
      <w:pPr>
        <w:pStyle w:val="ConsPlusNormal"/>
        <w:ind w:firstLine="540"/>
        <w:jc w:val="both"/>
      </w:pPr>
      <w:r>
        <w:t>Следует отметить неустойчивую динамику роста объема иностранных инвестиций в период 2006 - 2013 годов. Если в целом за период сохранялась положительная динамика, то в 2007, 2010 и 2013 годах наблюдалось снижение объема поступления иностранных инвестиций в регион. В 2012 году регион заметно опережал по данному показателю такие субъекты округа, как Республику Марий Эл, Чувашскую Республику, Удмуртскую Республику, однако существенно отставал от регионов-лидеров, более успешно привлекающих иностранный капитал, например Республики Татарстан, Самарской и Нижегородской областей.</w:t>
      </w:r>
    </w:p>
    <w:p w:rsidR="000B7C9F" w:rsidRDefault="000B7C9F">
      <w:pPr>
        <w:pStyle w:val="ConsPlusNormal"/>
        <w:ind w:firstLine="540"/>
        <w:jc w:val="both"/>
      </w:pPr>
      <w:r>
        <w:t xml:space="preserve">Объем иностранных инвестиций, поступивших в экономику Кировской области, в 2013 году составил 96499,0 тыс. долларов США, в том числе прямые инвестиции - 11753,4 тыс. долларов США (12,2%), портфельные инвестиции - 5,2 тыс. долларов США (0,01%), прочие инвестиции - 84740,4 тыс. долларов США </w:t>
      </w:r>
      <w:hyperlink w:anchor="P330" w:history="1">
        <w:r>
          <w:rPr>
            <w:color w:val="0000FF"/>
          </w:rPr>
          <w:t>&lt;1&gt;</w:t>
        </w:r>
      </w:hyperlink>
      <w:r>
        <w:t xml:space="preserve"> (87,8%).</w:t>
      </w:r>
    </w:p>
    <w:p w:rsidR="000B7C9F" w:rsidRDefault="000B7C9F">
      <w:pPr>
        <w:pStyle w:val="ConsPlusNormal"/>
        <w:ind w:firstLine="540"/>
        <w:jc w:val="both"/>
      </w:pPr>
      <w:r>
        <w:t>--------------------------------</w:t>
      </w:r>
    </w:p>
    <w:p w:rsidR="000B7C9F" w:rsidRDefault="000B7C9F">
      <w:pPr>
        <w:pStyle w:val="ConsPlusNormal"/>
        <w:ind w:firstLine="540"/>
        <w:jc w:val="both"/>
      </w:pPr>
      <w:bookmarkStart w:id="25" w:name="P330"/>
      <w:bookmarkEnd w:id="25"/>
      <w:r>
        <w:t>&lt;1&gt; 2006 - 2011 гг. Росстат. База данных "Регионы России. Основные характеристики субъектов Российской Федерации"; 2012 - 2013 гг. Кировстат.</w:t>
      </w:r>
    </w:p>
    <w:p w:rsidR="000B7C9F" w:rsidRDefault="000B7C9F">
      <w:pPr>
        <w:pStyle w:val="ConsPlusNormal"/>
        <w:ind w:firstLine="540"/>
        <w:jc w:val="both"/>
      </w:pPr>
    </w:p>
    <w:p w:rsidR="000B7C9F" w:rsidRDefault="000B7C9F">
      <w:pPr>
        <w:pStyle w:val="ConsPlusNormal"/>
        <w:ind w:firstLine="540"/>
        <w:jc w:val="both"/>
      </w:pPr>
      <w:r>
        <w:t>Основными странами-инвесторами в 2013 году были Германия (43,6% от общего поступления инвестиций), Латвия (13,3%), Италия (11,6%), Украина (8,0%), Виргинские Британские острова (4,9%), Швейцария (3,1%).</w:t>
      </w:r>
    </w:p>
    <w:p w:rsidR="000B7C9F" w:rsidRDefault="000B7C9F">
      <w:pPr>
        <w:pStyle w:val="ConsPlusNormal"/>
        <w:ind w:firstLine="540"/>
        <w:jc w:val="both"/>
      </w:pPr>
      <w:r>
        <w:t>В экономике области аккумулированы инвестиции из 36 стран мира, в том числе из 6 стран - участников СНГ.</w:t>
      </w:r>
    </w:p>
    <w:p w:rsidR="000B7C9F" w:rsidRDefault="000B7C9F">
      <w:pPr>
        <w:pStyle w:val="ConsPlusNormal"/>
        <w:ind w:firstLine="540"/>
        <w:jc w:val="both"/>
      </w:pPr>
      <w:r>
        <w:t>Основным направлением вложения иностранных инвестиций являются потребительский сектор и сфера услуг. Иностранные компании выступают в качестве долгосрочных инвесторов, приобретая профильные имущественные и технологические активы и вкладывая средства в основной капитал региональных компаний.</w:t>
      </w:r>
    </w:p>
    <w:p w:rsidR="000B7C9F" w:rsidRDefault="000B7C9F">
      <w:pPr>
        <w:pStyle w:val="ConsPlusNormal"/>
        <w:ind w:firstLine="540"/>
        <w:jc w:val="both"/>
      </w:pPr>
      <w:r>
        <w:t>Среди крупных инвестиционных проектов с участием иностранного капитала следует отметить проект компании "Tele2" (Швеция) по развитию сети мобильной связи на территории Кировской области за счет строительства базовых станций. По оценке, общий объем инвестиций в проект составил около 2 млрд. рублей.</w:t>
      </w:r>
    </w:p>
    <w:p w:rsidR="000B7C9F" w:rsidRDefault="000B7C9F">
      <w:pPr>
        <w:pStyle w:val="ConsPlusNormal"/>
        <w:ind w:firstLine="540"/>
        <w:jc w:val="both"/>
      </w:pPr>
      <w:r>
        <w:t xml:space="preserve">Компания "Candy Group" (Италия) реализует проект по приобретению профильных активов и модернизации технологических линий завода стиральных машин ОАО "Веста" (г. Киров). Общий объем инвестиций в проект "Комплексное развитие производственных мощностей, инфраструктуры, научно-технологического потенциала и логистического центра ОАО "Веста" составляет около 1,181 млрд. рублей </w:t>
      </w:r>
      <w:hyperlink w:anchor="P338" w:history="1">
        <w:r>
          <w:rPr>
            <w:color w:val="0000FF"/>
          </w:rPr>
          <w:t>&lt;2&gt;</w:t>
        </w:r>
      </w:hyperlink>
      <w:r>
        <w:t>.</w:t>
      </w:r>
    </w:p>
    <w:p w:rsidR="000B7C9F" w:rsidRDefault="000B7C9F">
      <w:pPr>
        <w:pStyle w:val="ConsPlusNormal"/>
        <w:ind w:firstLine="540"/>
        <w:jc w:val="both"/>
      </w:pPr>
      <w:r>
        <w:t>--------------------------------</w:t>
      </w:r>
    </w:p>
    <w:p w:rsidR="000B7C9F" w:rsidRDefault="000B7C9F">
      <w:pPr>
        <w:pStyle w:val="ConsPlusNormal"/>
        <w:ind w:firstLine="540"/>
        <w:jc w:val="both"/>
      </w:pPr>
      <w:bookmarkStart w:id="26" w:name="P338"/>
      <w:bookmarkEnd w:id="26"/>
      <w:r>
        <w:t xml:space="preserve">&lt;2&gt; </w:t>
      </w:r>
      <w:hyperlink r:id="rId32" w:history="1">
        <w:r>
          <w:rPr>
            <w:color w:val="0000FF"/>
          </w:rPr>
          <w:t>Перечень</w:t>
        </w:r>
      </w:hyperlink>
      <w:r>
        <w:t xml:space="preserve"> приоритетных инвестиционных проектов Кировской области, утвержденный распоряжением Правительства Кировской области </w:t>
      </w:r>
      <w:r>
        <w:lastRenderedPageBreak/>
        <w:t>от 10.07.2013 N 211 "Об утверждении перечня приоритетных инвестиционных проектов".</w:t>
      </w:r>
    </w:p>
    <w:p w:rsidR="000B7C9F" w:rsidRDefault="000B7C9F">
      <w:pPr>
        <w:pStyle w:val="ConsPlusNormal"/>
        <w:ind w:firstLine="540"/>
        <w:jc w:val="both"/>
      </w:pPr>
    </w:p>
    <w:p w:rsidR="000B7C9F" w:rsidRDefault="000B7C9F">
      <w:pPr>
        <w:pStyle w:val="ConsPlusNormal"/>
        <w:ind w:firstLine="540"/>
        <w:jc w:val="both"/>
      </w:pPr>
      <w:r>
        <w:t xml:space="preserve">Компанией "Amtel Holdings Holland В.V" (Нидерланды) реализован ряд проектов по модернизации технологических линий на ОАО "Шинный комплекс "Амтел-Поволжье" с целью расширения шинного производства. С учетом приобретения компанией "Pirelli" активов "Amtel Holdings Holland В.V" в г. Кирове компания "Pirelli" и государственная корпорация "Ростехнологии" приступила к реализации инвестиционного проекта по организации выпуска шин премиум-класса "Создание нового предприятия ОАО "Кировский шинный завод" в рамках группы Pirelli в соответствии с применяемыми ею стандартами" с объемом инвестиций до 3,995 млрд. рублей, который позволит создать свыше 2500 рабочих мест </w:t>
      </w:r>
      <w:hyperlink w:anchor="P342" w:history="1">
        <w:r>
          <w:rPr>
            <w:color w:val="0000FF"/>
          </w:rPr>
          <w:t>&lt;1&gt;</w:t>
        </w:r>
      </w:hyperlink>
      <w:r>
        <w:t>.</w:t>
      </w:r>
    </w:p>
    <w:p w:rsidR="000B7C9F" w:rsidRDefault="000B7C9F">
      <w:pPr>
        <w:pStyle w:val="ConsPlusNormal"/>
        <w:ind w:firstLine="540"/>
        <w:jc w:val="both"/>
      </w:pPr>
      <w:r>
        <w:t>--------------------------------</w:t>
      </w:r>
    </w:p>
    <w:p w:rsidR="000B7C9F" w:rsidRDefault="000B7C9F">
      <w:pPr>
        <w:pStyle w:val="ConsPlusNormal"/>
        <w:ind w:firstLine="540"/>
        <w:jc w:val="both"/>
      </w:pPr>
      <w:bookmarkStart w:id="27" w:name="P342"/>
      <w:bookmarkEnd w:id="27"/>
      <w:r>
        <w:t xml:space="preserve">&lt;1&gt; </w:t>
      </w:r>
      <w:hyperlink r:id="rId33" w:history="1">
        <w:r>
          <w:rPr>
            <w:color w:val="0000FF"/>
          </w:rPr>
          <w:t>Перечень</w:t>
        </w:r>
      </w:hyperlink>
      <w:r>
        <w:t xml:space="preserve"> приоритетных инвестиционных проектов Кировской области, утвержденный распоряжением Правительства Кировской области от 10.07.2013 N 211 "Об утверждении перечня приоритетных инвестиционных проектов".</w:t>
      </w:r>
    </w:p>
    <w:p w:rsidR="000B7C9F" w:rsidRDefault="000B7C9F">
      <w:pPr>
        <w:pStyle w:val="ConsPlusNormal"/>
        <w:ind w:firstLine="540"/>
        <w:jc w:val="both"/>
      </w:pPr>
    </w:p>
    <w:p w:rsidR="000B7C9F" w:rsidRDefault="000B7C9F">
      <w:pPr>
        <w:pStyle w:val="ConsPlusNormal"/>
        <w:ind w:firstLine="540"/>
        <w:jc w:val="both"/>
      </w:pPr>
      <w:r>
        <w:t>Основными отраслями для инвестиций российских компаний являются машиностроение, пищевая промышленность, производство строительных материалов, фармацевтика, энергетическая инфраструктура. Основными направлениями инвестиций являются модернизация и расширение действующих производственных линий, выпуск новой продукции.</w:t>
      </w:r>
    </w:p>
    <w:p w:rsidR="000B7C9F" w:rsidRDefault="000B7C9F">
      <w:pPr>
        <w:pStyle w:val="ConsPlusNormal"/>
        <w:ind w:firstLine="540"/>
        <w:jc w:val="both"/>
      </w:pPr>
      <w:r>
        <w:t>Среди крупных проектов российских компаний в Кировской области следует отметить расширение кабельного производства ОАО "Кирскабель", трубопрокатного производства ЗАО "Омутнинский металлургический завод", организация строительства завода по выпуску стеновых строительных материалов ОАО "Кирово-Чепецкий кирпичный завод".</w:t>
      </w:r>
    </w:p>
    <w:p w:rsidR="000B7C9F" w:rsidRDefault="000B7C9F">
      <w:pPr>
        <w:pStyle w:val="ConsPlusNormal"/>
        <w:ind w:firstLine="540"/>
        <w:jc w:val="both"/>
      </w:pPr>
      <w:r>
        <w:t>Кроме того, группа компаний "Галактика" (г. Санкт-Петербург) инвестировала в приобретение активов и техническую модернизацию производственных мощностей молокоперерабатывающего завода и инженерной инфраструктуры в п. Фаленки Фаленского района Кировской области для выпуска продукции, упакованной по технологии фирмы "Tetra Pak", мощностью 50 тонн в сутки.</w:t>
      </w:r>
    </w:p>
    <w:p w:rsidR="000B7C9F" w:rsidRDefault="000B7C9F">
      <w:pPr>
        <w:pStyle w:val="ConsPlusNormal"/>
        <w:ind w:firstLine="540"/>
        <w:jc w:val="both"/>
      </w:pPr>
      <w:r>
        <w:t xml:space="preserve">ООО "Нанолек" и ОАО "Роснано" продолжают реализацию инвестиционного проекта по выпуску фармацевтических препаратов с использованием наноматериалов "Биомедицинский холдинг: производство фармпрепаратов на основе наноносителей с использованием пористого кремния и других наноматериалов на базе биомедицинского комплекса "Нанолек" с объемом инвестиций 4,095 млрд. рублей, проект позволит создать порядка 400 новых рабочих мест </w:t>
      </w:r>
      <w:hyperlink w:anchor="P349" w:history="1">
        <w:r>
          <w:rPr>
            <w:color w:val="0000FF"/>
          </w:rPr>
          <w:t>&lt;1&gt;</w:t>
        </w:r>
      </w:hyperlink>
      <w:r>
        <w:t>.</w:t>
      </w:r>
    </w:p>
    <w:p w:rsidR="000B7C9F" w:rsidRDefault="000B7C9F">
      <w:pPr>
        <w:pStyle w:val="ConsPlusNormal"/>
        <w:ind w:firstLine="540"/>
        <w:jc w:val="both"/>
      </w:pPr>
      <w:r>
        <w:t>--------------------------------</w:t>
      </w:r>
    </w:p>
    <w:p w:rsidR="000B7C9F" w:rsidRDefault="000B7C9F">
      <w:pPr>
        <w:pStyle w:val="ConsPlusNormal"/>
        <w:ind w:firstLine="540"/>
        <w:jc w:val="both"/>
      </w:pPr>
      <w:bookmarkStart w:id="28" w:name="P349"/>
      <w:bookmarkEnd w:id="28"/>
      <w:r>
        <w:t xml:space="preserve">&lt;1&gt; </w:t>
      </w:r>
      <w:hyperlink r:id="rId34" w:history="1">
        <w:r>
          <w:rPr>
            <w:color w:val="0000FF"/>
          </w:rPr>
          <w:t>Перечень</w:t>
        </w:r>
      </w:hyperlink>
      <w:r>
        <w:t xml:space="preserve"> приоритетных инвестиционных проектов Кировской области, утвержденный распоряжением Правительства Кировской области </w:t>
      </w:r>
      <w:r>
        <w:lastRenderedPageBreak/>
        <w:t>от 10.07.2013 N 211 "Об утверждении перечня приоритетных инвестиционных проектов".</w:t>
      </w:r>
    </w:p>
    <w:p w:rsidR="000B7C9F" w:rsidRDefault="000B7C9F">
      <w:pPr>
        <w:pStyle w:val="ConsPlusNormal"/>
        <w:ind w:firstLine="540"/>
        <w:jc w:val="both"/>
      </w:pPr>
    </w:p>
    <w:p w:rsidR="000B7C9F" w:rsidRDefault="000B7C9F">
      <w:pPr>
        <w:pStyle w:val="ConsPlusNormal"/>
        <w:ind w:firstLine="540"/>
        <w:jc w:val="both"/>
      </w:pPr>
      <w:r>
        <w:t>Концерном ПВО "Алмаз-Антей" начата реализация проекта по строительству нового завода по производству продукции оборонного назначения на базе ОАО "ВМП "Авитек" с объемом инвестиций более 15 млрд. рублей и количеством вновь создаваемых рабочих мест более 1,5 тыс. человек.</w:t>
      </w:r>
    </w:p>
    <w:p w:rsidR="000B7C9F" w:rsidRDefault="000B7C9F">
      <w:pPr>
        <w:pStyle w:val="ConsPlusNormal"/>
        <w:ind w:firstLine="540"/>
        <w:jc w:val="both"/>
      </w:pPr>
      <w:r>
        <w:t>Инвестиционной группой "Коперник" при поддержке Правительства Кировской области планируется создание пяти центров развития под общим брендом "TerraSport", включающих спортивные, оздоровительные культурно-развлекательные объекты.</w:t>
      </w:r>
    </w:p>
    <w:p w:rsidR="000B7C9F" w:rsidRDefault="000B7C9F">
      <w:pPr>
        <w:pStyle w:val="ConsPlusNormal"/>
        <w:ind w:firstLine="540"/>
        <w:jc w:val="both"/>
      </w:pPr>
      <w:r>
        <w:t>Компания "КЭС-Холдинг" (ЗАО "Комплексные энергетические системы"), работающая в сфере электроэнергетики и теплоснабжения, реализует проект по реконструкции ТЭЦ-3 для увеличения мощности станции. Общий объем инвестиций компании в реализацию инвестиционного проекта в Кировской области составляет 10,288 млрд. рублей. На электростанции предусмотрен монтаж двух современных парогазовых установок и нового турбоагрегата, что позволит в три раза увеличить производство электроэнергии. Срок ввода в эксплуатацию нового оборудования - вторая половина 2014 года.</w:t>
      </w:r>
    </w:p>
    <w:p w:rsidR="000B7C9F" w:rsidRDefault="000B7C9F">
      <w:pPr>
        <w:pStyle w:val="ConsPlusNormal"/>
        <w:ind w:firstLine="540"/>
        <w:jc w:val="both"/>
      </w:pPr>
      <w:r>
        <w:t>За счет средств федерального бюджета проведена реконструкция взлетно-посадочной полосы в аэропорту "Победилово". На эти цели в 2011 году из федерального бюджета направлено 175 млн. рублей, в 2012 году - 586,8 млн. рублей. Цель проекта - обеспечить безопасность полетов, снять ограничения по типам принимаемых воздушных судов, расширить транзитный авиационный потенциал области, число маршрутов и рейсов.</w:t>
      </w:r>
    </w:p>
    <w:p w:rsidR="000B7C9F" w:rsidRDefault="000B7C9F">
      <w:pPr>
        <w:pStyle w:val="ConsPlusNormal"/>
        <w:ind w:firstLine="540"/>
        <w:jc w:val="both"/>
      </w:pPr>
      <w:r>
        <w:t>Кировская область имеет значительный рыночный потенциал с учетом фактора роста рынков потребления традиционных товаров и услуг региона в Центральном, Южном и Приволжском федеральных округах.</w:t>
      </w:r>
    </w:p>
    <w:p w:rsidR="000B7C9F" w:rsidRDefault="000B7C9F">
      <w:pPr>
        <w:pStyle w:val="ConsPlusNormal"/>
        <w:ind w:firstLine="540"/>
        <w:jc w:val="both"/>
      </w:pPr>
      <w:r>
        <w:t>В соответствии с рейтинговой шкалой рейтингового агентства "Эксперт РА" Кировская область в 2013 году отнесена к группе субъектов Российской Федерации, имеющих пониженный потенциал - умеренный риск (3В1). Анализ изменения рейтинга Кировской области указывает на относительно стабильное положение области в данном рейтинге (таблица 1).</w:t>
      </w:r>
    </w:p>
    <w:p w:rsidR="000B7C9F" w:rsidRDefault="000B7C9F">
      <w:pPr>
        <w:pStyle w:val="ConsPlusNormal"/>
        <w:jc w:val="right"/>
        <w:outlineLvl w:val="3"/>
      </w:pPr>
      <w:r>
        <w:t>Таблица 1</w:t>
      </w:r>
    </w:p>
    <w:p w:rsidR="000B7C9F" w:rsidRDefault="000B7C9F">
      <w:pPr>
        <w:pStyle w:val="ConsPlusNormal"/>
        <w:jc w:val="center"/>
      </w:pPr>
      <w:r>
        <w:t>Изменение индекса инвестиционного рейтинга рейтингового</w:t>
      </w:r>
    </w:p>
    <w:p w:rsidR="000B7C9F" w:rsidRDefault="000B7C9F">
      <w:pPr>
        <w:pStyle w:val="ConsPlusNormal"/>
        <w:jc w:val="center"/>
      </w:pPr>
      <w:r>
        <w:t>агентства "Эксперт РА" Кировской области в 2006 - 2013 годах</w:t>
      </w:r>
    </w:p>
    <w:p w:rsidR="000B7C9F" w:rsidRDefault="000B7C9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850"/>
        <w:gridCol w:w="850"/>
        <w:gridCol w:w="850"/>
        <w:gridCol w:w="850"/>
        <w:gridCol w:w="850"/>
        <w:gridCol w:w="850"/>
        <w:gridCol w:w="850"/>
        <w:gridCol w:w="850"/>
      </w:tblGrid>
      <w:tr w:rsidR="000B7C9F">
        <w:tc>
          <w:tcPr>
            <w:tcW w:w="2268" w:type="dxa"/>
          </w:tcPr>
          <w:p w:rsidR="000B7C9F" w:rsidRDefault="000B7C9F">
            <w:pPr>
              <w:pStyle w:val="ConsPlusNormal"/>
              <w:jc w:val="center"/>
            </w:pPr>
            <w:r>
              <w:t>Год</w:t>
            </w:r>
          </w:p>
        </w:tc>
        <w:tc>
          <w:tcPr>
            <w:tcW w:w="850" w:type="dxa"/>
          </w:tcPr>
          <w:p w:rsidR="000B7C9F" w:rsidRDefault="000B7C9F">
            <w:pPr>
              <w:pStyle w:val="ConsPlusNormal"/>
              <w:jc w:val="center"/>
            </w:pPr>
            <w:r>
              <w:t>2006</w:t>
            </w:r>
          </w:p>
        </w:tc>
        <w:tc>
          <w:tcPr>
            <w:tcW w:w="850" w:type="dxa"/>
          </w:tcPr>
          <w:p w:rsidR="000B7C9F" w:rsidRDefault="000B7C9F">
            <w:pPr>
              <w:pStyle w:val="ConsPlusNormal"/>
              <w:jc w:val="center"/>
            </w:pPr>
            <w:r>
              <w:t>2007</w:t>
            </w:r>
          </w:p>
        </w:tc>
        <w:tc>
          <w:tcPr>
            <w:tcW w:w="850" w:type="dxa"/>
          </w:tcPr>
          <w:p w:rsidR="000B7C9F" w:rsidRDefault="000B7C9F">
            <w:pPr>
              <w:pStyle w:val="ConsPlusNormal"/>
              <w:jc w:val="center"/>
            </w:pPr>
            <w:r>
              <w:t>2008</w:t>
            </w:r>
          </w:p>
        </w:tc>
        <w:tc>
          <w:tcPr>
            <w:tcW w:w="850" w:type="dxa"/>
          </w:tcPr>
          <w:p w:rsidR="000B7C9F" w:rsidRDefault="000B7C9F">
            <w:pPr>
              <w:pStyle w:val="ConsPlusNormal"/>
              <w:jc w:val="center"/>
            </w:pPr>
            <w:r>
              <w:t>2009</w:t>
            </w:r>
          </w:p>
        </w:tc>
        <w:tc>
          <w:tcPr>
            <w:tcW w:w="850" w:type="dxa"/>
          </w:tcPr>
          <w:p w:rsidR="000B7C9F" w:rsidRDefault="000B7C9F">
            <w:pPr>
              <w:pStyle w:val="ConsPlusNormal"/>
              <w:jc w:val="center"/>
            </w:pPr>
            <w:r>
              <w:t>2010</w:t>
            </w:r>
          </w:p>
        </w:tc>
        <w:tc>
          <w:tcPr>
            <w:tcW w:w="850" w:type="dxa"/>
          </w:tcPr>
          <w:p w:rsidR="000B7C9F" w:rsidRDefault="000B7C9F">
            <w:pPr>
              <w:pStyle w:val="ConsPlusNormal"/>
              <w:jc w:val="center"/>
            </w:pPr>
            <w:r>
              <w:t>2011</w:t>
            </w:r>
          </w:p>
        </w:tc>
        <w:tc>
          <w:tcPr>
            <w:tcW w:w="850" w:type="dxa"/>
          </w:tcPr>
          <w:p w:rsidR="000B7C9F" w:rsidRDefault="000B7C9F">
            <w:pPr>
              <w:pStyle w:val="ConsPlusNormal"/>
              <w:jc w:val="center"/>
            </w:pPr>
            <w:r>
              <w:t>2012</w:t>
            </w:r>
          </w:p>
        </w:tc>
        <w:tc>
          <w:tcPr>
            <w:tcW w:w="850" w:type="dxa"/>
          </w:tcPr>
          <w:p w:rsidR="000B7C9F" w:rsidRDefault="000B7C9F">
            <w:pPr>
              <w:pStyle w:val="ConsPlusNormal"/>
              <w:jc w:val="center"/>
            </w:pPr>
            <w:r>
              <w:t>2013</w:t>
            </w:r>
          </w:p>
        </w:tc>
      </w:tr>
      <w:tr w:rsidR="000B7C9F">
        <w:tc>
          <w:tcPr>
            <w:tcW w:w="2268" w:type="dxa"/>
          </w:tcPr>
          <w:p w:rsidR="000B7C9F" w:rsidRDefault="000B7C9F">
            <w:pPr>
              <w:pStyle w:val="ConsPlusNormal"/>
              <w:jc w:val="center"/>
            </w:pPr>
            <w:r>
              <w:t>Индекс инвестиционного рейтинга</w:t>
            </w:r>
          </w:p>
        </w:tc>
        <w:tc>
          <w:tcPr>
            <w:tcW w:w="850" w:type="dxa"/>
          </w:tcPr>
          <w:p w:rsidR="000B7C9F" w:rsidRDefault="000B7C9F">
            <w:pPr>
              <w:pStyle w:val="ConsPlusNormal"/>
              <w:jc w:val="center"/>
            </w:pPr>
            <w:r>
              <w:t>3В2</w:t>
            </w:r>
          </w:p>
        </w:tc>
        <w:tc>
          <w:tcPr>
            <w:tcW w:w="850" w:type="dxa"/>
          </w:tcPr>
          <w:p w:rsidR="000B7C9F" w:rsidRDefault="000B7C9F">
            <w:pPr>
              <w:pStyle w:val="ConsPlusNormal"/>
              <w:jc w:val="center"/>
            </w:pPr>
            <w:r>
              <w:t>3В2</w:t>
            </w:r>
          </w:p>
        </w:tc>
        <w:tc>
          <w:tcPr>
            <w:tcW w:w="850" w:type="dxa"/>
          </w:tcPr>
          <w:p w:rsidR="000B7C9F" w:rsidRDefault="000B7C9F">
            <w:pPr>
              <w:pStyle w:val="ConsPlusNormal"/>
              <w:jc w:val="center"/>
            </w:pPr>
            <w:r>
              <w:t>3С2</w:t>
            </w:r>
          </w:p>
        </w:tc>
        <w:tc>
          <w:tcPr>
            <w:tcW w:w="850" w:type="dxa"/>
          </w:tcPr>
          <w:p w:rsidR="000B7C9F" w:rsidRDefault="000B7C9F">
            <w:pPr>
              <w:pStyle w:val="ConsPlusNormal"/>
              <w:jc w:val="center"/>
            </w:pPr>
            <w:r>
              <w:t>3В1</w:t>
            </w:r>
          </w:p>
        </w:tc>
        <w:tc>
          <w:tcPr>
            <w:tcW w:w="850" w:type="dxa"/>
          </w:tcPr>
          <w:p w:rsidR="000B7C9F" w:rsidRDefault="000B7C9F">
            <w:pPr>
              <w:pStyle w:val="ConsPlusNormal"/>
              <w:jc w:val="center"/>
            </w:pPr>
            <w:r>
              <w:t>3С2</w:t>
            </w:r>
          </w:p>
        </w:tc>
        <w:tc>
          <w:tcPr>
            <w:tcW w:w="850" w:type="dxa"/>
          </w:tcPr>
          <w:p w:rsidR="000B7C9F" w:rsidRDefault="000B7C9F">
            <w:pPr>
              <w:pStyle w:val="ConsPlusNormal"/>
              <w:jc w:val="center"/>
            </w:pPr>
            <w:r>
              <w:t>3В1</w:t>
            </w:r>
          </w:p>
        </w:tc>
        <w:tc>
          <w:tcPr>
            <w:tcW w:w="850" w:type="dxa"/>
          </w:tcPr>
          <w:p w:rsidR="000B7C9F" w:rsidRDefault="000B7C9F">
            <w:pPr>
              <w:pStyle w:val="ConsPlusNormal"/>
              <w:jc w:val="center"/>
            </w:pPr>
            <w:r>
              <w:t>3В1</w:t>
            </w:r>
          </w:p>
        </w:tc>
        <w:tc>
          <w:tcPr>
            <w:tcW w:w="850" w:type="dxa"/>
          </w:tcPr>
          <w:p w:rsidR="000B7C9F" w:rsidRDefault="000B7C9F">
            <w:pPr>
              <w:pStyle w:val="ConsPlusNormal"/>
              <w:jc w:val="center"/>
            </w:pPr>
            <w:r>
              <w:t>3В1</w:t>
            </w:r>
          </w:p>
        </w:tc>
      </w:tr>
    </w:tbl>
    <w:p w:rsidR="000B7C9F" w:rsidRDefault="000B7C9F">
      <w:pPr>
        <w:pStyle w:val="ConsPlusNormal"/>
        <w:ind w:firstLine="540"/>
        <w:jc w:val="both"/>
      </w:pPr>
    </w:p>
    <w:p w:rsidR="000B7C9F" w:rsidRDefault="000B7C9F">
      <w:pPr>
        <w:pStyle w:val="ConsPlusNormal"/>
        <w:ind w:firstLine="540"/>
        <w:jc w:val="both"/>
      </w:pPr>
      <w:r>
        <w:t>Ранг инвестиционного потенциала Кировской области составил 58, доля в общенациональном потенциале - 0,586%. Следует отметить относительно высокие показатели Кировской области по следующим составляющим рейтинга инвестиционного потенциала: институциональный ранг - 38 место, потребительский ранг - 41 место, туристический ранг - 41 место. Вместе с тем остаются сравнительно невысокими показатели по инфраструктурному (60 место), инновационному (52 место) и природно-ресурсному рангам (52 место).</w:t>
      </w:r>
    </w:p>
    <w:p w:rsidR="000B7C9F" w:rsidRDefault="000B7C9F">
      <w:pPr>
        <w:pStyle w:val="ConsPlusNormal"/>
        <w:ind w:firstLine="540"/>
        <w:jc w:val="both"/>
      </w:pPr>
      <w:r>
        <w:t>Ранг инвестиционного риска Кировской области в 2013 году снизился по сравнению с 2012 годом и составил 64, средневзвешенный индекс риска - 0,318. Относительно высокими показателями Кировской области по составляющим рейтинга инвестиционного риска являются криминальный ранг (30 место), управленческий ранг (51 место) и финансовый ранг, по которому область занимает 52 место среди субъектов Российской Федерации. Тем не менее остаются невысокими значения экономического ранга (70 место) и социального ранга (63 место).</w:t>
      </w:r>
    </w:p>
    <w:p w:rsidR="000B7C9F" w:rsidRDefault="000B7C9F">
      <w:pPr>
        <w:pStyle w:val="ConsPlusNormal"/>
        <w:ind w:firstLine="540"/>
        <w:jc w:val="both"/>
      </w:pPr>
      <w:r>
        <w:t>В феврале 2014 года рейтинговое агентство Fitch Ratings присвоило Кировской области долгосрочные рейтинги в иностранной и национальной валюте на уровне "BB-", краткосрочный рейтинг в иностранной валюте "B" и национальный долгосрочный рейтинг "A+(rus)". Прогноз по долгосрочным рейтингам - "негативный".</w:t>
      </w:r>
    </w:p>
    <w:p w:rsidR="000B7C9F" w:rsidRDefault="000B7C9F">
      <w:pPr>
        <w:pStyle w:val="ConsPlusNormal"/>
        <w:ind w:firstLine="540"/>
        <w:jc w:val="both"/>
      </w:pPr>
      <w:r>
        <w:t>Инвестиционные риски являются умеренными и связаны преимущественно с изменением макроэкономических факторов, остающихся за пределами Кировской области.</w:t>
      </w:r>
    </w:p>
    <w:p w:rsidR="000B7C9F" w:rsidRDefault="000B7C9F">
      <w:pPr>
        <w:pStyle w:val="ConsPlusNormal"/>
        <w:ind w:firstLine="540"/>
        <w:jc w:val="both"/>
      </w:pPr>
      <w:r>
        <w:t>Важным фактором, влияющим на долгосрочные составляющие инвестиционного климата, является роль органов государственной власти. Правительство Кировской области принимает эффективные меры по снижению рисков посредством предоставления государственных гарантий Кировской области, залогового обеспечения, субсидий, налоговых льгот и преференций частным инвесторам.</w:t>
      </w:r>
    </w:p>
    <w:p w:rsidR="000B7C9F" w:rsidRDefault="000B7C9F">
      <w:pPr>
        <w:pStyle w:val="ConsPlusNormal"/>
        <w:ind w:firstLine="540"/>
        <w:jc w:val="both"/>
      </w:pPr>
      <w:r>
        <w:t>Для привлечения инвестиций в экономику Правительством Кировской области последовательно осуществляется государственная инвестиционная политика, важнейшим элементом которой является формирование нормативной правовой базы, направленной на снижение инвестиционных рисков, повышение инвестиционного потенциала области и создание благоприятных условий осуществления инвестиционной деятельности в регионе.</w:t>
      </w:r>
    </w:p>
    <w:p w:rsidR="000B7C9F" w:rsidRDefault="000B7C9F">
      <w:pPr>
        <w:pStyle w:val="ConsPlusNormal"/>
        <w:ind w:firstLine="540"/>
        <w:jc w:val="both"/>
      </w:pPr>
      <w:r>
        <w:t>В целях улучшения инвестиционного климата, создания в Кировской области условий, благоприятных для ведения бизнеса, повышения инвестиционной привлекательности сформирована законодательная база, устанавливающая основные гарантии и обязательства органов государственной власти Кировской области по обеспечению прав инвесторов, а также меры государственной поддержки инвестиционной деятельности.</w:t>
      </w:r>
    </w:p>
    <w:p w:rsidR="000B7C9F" w:rsidRDefault="000B7C9F">
      <w:pPr>
        <w:pStyle w:val="ConsPlusNormal"/>
        <w:ind w:firstLine="540"/>
        <w:jc w:val="both"/>
      </w:pPr>
      <w:r>
        <w:lastRenderedPageBreak/>
        <w:t>Государственная поддержка инвестиционной деятельности предоставляется в следующих формах:</w:t>
      </w:r>
    </w:p>
    <w:p w:rsidR="000B7C9F" w:rsidRDefault="000B7C9F">
      <w:pPr>
        <w:pStyle w:val="ConsPlusNormal"/>
        <w:ind w:firstLine="540"/>
        <w:jc w:val="both"/>
      </w:pPr>
      <w:r>
        <w:t>субсидии на уплату процентных ставок по привлекаемым частными инвесторами кредитным ресурсам, на уплату лизинговых платежей, в том числе первоначального взноса по заключенным договорам лизинга, на выплату купонного дохода частным инвесторам, впервые привлекающим инвестиции путем выпуска облигаций, на подготовку (переподготовку) кадров, на проведение проектных работ по созданию транспортной и (или) инженерной инфраструктуры, на оплату услуг, предоставляемых тепло-, водо-, электроснабжающими организациями;</w:t>
      </w:r>
    </w:p>
    <w:p w:rsidR="000B7C9F" w:rsidRDefault="000B7C9F">
      <w:pPr>
        <w:pStyle w:val="ConsPlusNormal"/>
        <w:ind w:firstLine="540"/>
        <w:jc w:val="both"/>
      </w:pPr>
      <w:r>
        <w:t>государственные гарантии Кировской области;</w:t>
      </w:r>
    </w:p>
    <w:p w:rsidR="000B7C9F" w:rsidRDefault="000B7C9F">
      <w:pPr>
        <w:pStyle w:val="ConsPlusNormal"/>
        <w:ind w:firstLine="540"/>
        <w:jc w:val="both"/>
      </w:pPr>
      <w:r>
        <w:t>гранты;</w:t>
      </w:r>
    </w:p>
    <w:p w:rsidR="000B7C9F" w:rsidRDefault="000B7C9F">
      <w:pPr>
        <w:pStyle w:val="ConsPlusNormal"/>
        <w:ind w:firstLine="540"/>
        <w:jc w:val="both"/>
      </w:pPr>
      <w:r>
        <w:t>залоговое обеспечение;</w:t>
      </w:r>
    </w:p>
    <w:p w:rsidR="000B7C9F" w:rsidRDefault="000B7C9F">
      <w:pPr>
        <w:pStyle w:val="ConsPlusNormal"/>
        <w:ind w:firstLine="540"/>
        <w:jc w:val="both"/>
      </w:pPr>
      <w:r>
        <w:t>установление льготной ставки арендной платы за пользование недвижимым имуществом, находящимся в государственной собственности Кировской области;</w:t>
      </w:r>
    </w:p>
    <w:p w:rsidR="000B7C9F" w:rsidRDefault="000B7C9F">
      <w:pPr>
        <w:pStyle w:val="ConsPlusNormal"/>
        <w:ind w:firstLine="540"/>
        <w:jc w:val="both"/>
      </w:pPr>
      <w:r>
        <w:t>установление льготной базовой ставки арендной платы за земельные участки, государственная собственность на которые не разграничена, и земельные участки, находящиеся в собственности Кировской области;</w:t>
      </w:r>
    </w:p>
    <w:p w:rsidR="000B7C9F" w:rsidRDefault="000B7C9F">
      <w:pPr>
        <w:pStyle w:val="ConsPlusNormal"/>
        <w:ind w:firstLine="540"/>
        <w:jc w:val="both"/>
      </w:pPr>
      <w:r>
        <w:t>создание объектов транспортной и инженерной инфраструктуры.</w:t>
      </w:r>
    </w:p>
    <w:p w:rsidR="000B7C9F" w:rsidRDefault="000B7C9F">
      <w:pPr>
        <w:pStyle w:val="ConsPlusNormal"/>
        <w:ind w:firstLine="540"/>
        <w:jc w:val="both"/>
      </w:pPr>
      <w:r>
        <w:t>Помимо форм государственной поддержки инвестиционной деятельности, закрепленных в региональном законодательстве, в Кировской области в пределах предоставленных субъекту Российской Федерации полномочий и в порядке, установленном законодательством Российской Федерации и Кировской области, устанавливаются льготы и преференции по налогам и сборам для предприятий и организаций, осуществляющих инвестиционную деятельность на территории Кировской области, а также изменение срока уплаты налогов и сборов в форме отсрочки, рассрочки, инвестиционного налогового кредита.</w:t>
      </w:r>
    </w:p>
    <w:p w:rsidR="000B7C9F" w:rsidRDefault="000B7C9F">
      <w:pPr>
        <w:pStyle w:val="ConsPlusNormal"/>
        <w:ind w:firstLine="540"/>
        <w:jc w:val="both"/>
      </w:pPr>
      <w:r>
        <w:t>Правительство Кировской области в соответствии с нормативными правовыми актами Кировской области в сфере инвестиционной деятельности проводит отбор инвестиционных проектов частных инвесторов для включения в перечень приоритетных инвестиционных проектов, а также определяет порядок, условия создания, функционирования парковых зон интенсивного развития на территории Кировской области.</w:t>
      </w:r>
    </w:p>
    <w:p w:rsidR="000B7C9F" w:rsidRDefault="000B7C9F">
      <w:pPr>
        <w:pStyle w:val="ConsPlusNormal"/>
        <w:ind w:firstLine="540"/>
        <w:jc w:val="both"/>
      </w:pPr>
      <w:r>
        <w:t>Процесс повышения инвестиционной привлекательности области и формирования имиджа надежного стратегического партнера требует постоянного совершенствования нормативной правовой базы, использования новых инструментов государственной поддержки.</w:t>
      </w:r>
    </w:p>
    <w:p w:rsidR="000B7C9F" w:rsidRDefault="000B7C9F">
      <w:pPr>
        <w:pStyle w:val="ConsPlusNormal"/>
        <w:ind w:firstLine="540"/>
        <w:jc w:val="both"/>
      </w:pPr>
      <w:r>
        <w:t xml:space="preserve">Правительство Кировской области имеет четкие приоритеты социально-экономического развития, выступает гарантом для инвесторов и проводником бизнес-идей. Это становится дополнительным стимулом для инвестиций в долгосрочные проекты, в том числе инфраструктурные проекты, несущие социальную нагрузку. Активным партнером </w:t>
      </w:r>
      <w:r>
        <w:lastRenderedPageBreak/>
        <w:t>Правительства Кировской области выступает региональный институт развития ОАО "Корпорация развития Кировской области", который обеспечивает взаимодействие органов исполнительной власти Кировской области с представителями бизнеса при реализации инвестиционных проектов.</w:t>
      </w:r>
    </w:p>
    <w:p w:rsidR="000B7C9F" w:rsidRDefault="000B7C9F">
      <w:pPr>
        <w:pStyle w:val="ConsPlusNormal"/>
        <w:ind w:firstLine="540"/>
        <w:jc w:val="both"/>
      </w:pPr>
      <w:r>
        <w:t>В Кировской области сформирована эффективная система развития и стимулирования инвестиционной деятельности. С одной стороны законодательные и организационные меры региональной власти достаточны для стимулирования инвестиций, с другой стороны не создают барьеры и избыточное давление на действия инвестора.</w:t>
      </w:r>
    </w:p>
    <w:p w:rsidR="000B7C9F" w:rsidRDefault="000B7C9F">
      <w:pPr>
        <w:pStyle w:val="ConsPlusNormal"/>
        <w:ind w:firstLine="540"/>
        <w:jc w:val="both"/>
      </w:pPr>
      <w:r>
        <w:t>Другим фактором для формирования благоприятного инвестиционного климата является присутствие в Кировской области крупных национальных и иностранных инвесторов. Это показывает, что Кировская область привлекательна для реализации крупных, системных проектов федерального и международного уровня. Действия крупных инвесторов являются дополнительным стимулом для привлечения инвестиций, в том числе в конвергентные проекты.</w:t>
      </w:r>
    </w:p>
    <w:p w:rsidR="000B7C9F" w:rsidRDefault="000B7C9F">
      <w:pPr>
        <w:pStyle w:val="ConsPlusNormal"/>
        <w:ind w:firstLine="540"/>
        <w:jc w:val="both"/>
      </w:pPr>
      <w:r>
        <w:t>С учетом сформированной инновационной базы регион может сделать ставку на инновационный технологический прорыв, не забывая о традиционных отраслях.</w:t>
      </w:r>
    </w:p>
    <w:p w:rsidR="000B7C9F" w:rsidRDefault="000B7C9F">
      <w:pPr>
        <w:pStyle w:val="ConsPlusNormal"/>
        <w:ind w:firstLine="540"/>
        <w:jc w:val="both"/>
      </w:pPr>
      <w:r>
        <w:t xml:space="preserve">Объем инновационных товаров, работ, услуг в 2012 году составил 10,126 млрд. рублей (прирост по сравнению с прошлым годом - 0,479 млрд. рублей, или 5,0%), удельный вес инновационных товаров, работ, услуг в общем объеме отгруженных товаров, выполненных работ и услуг составил 7,2%, а общее количество инновационных предприятий составило 42 (в 2011 году - 40) </w:t>
      </w:r>
      <w:hyperlink w:anchor="P406" w:history="1">
        <w:r>
          <w:rPr>
            <w:color w:val="0000FF"/>
          </w:rPr>
          <w:t>&lt;1&gt;</w:t>
        </w:r>
      </w:hyperlink>
      <w:r>
        <w:t>.</w:t>
      </w:r>
    </w:p>
    <w:p w:rsidR="000B7C9F" w:rsidRDefault="000B7C9F">
      <w:pPr>
        <w:pStyle w:val="ConsPlusNormal"/>
        <w:ind w:firstLine="540"/>
        <w:jc w:val="both"/>
      </w:pPr>
      <w:r>
        <w:t>--------------------------------</w:t>
      </w:r>
    </w:p>
    <w:p w:rsidR="000B7C9F" w:rsidRDefault="000B7C9F">
      <w:pPr>
        <w:pStyle w:val="ConsPlusNormal"/>
        <w:ind w:firstLine="540"/>
        <w:jc w:val="both"/>
      </w:pPr>
      <w:bookmarkStart w:id="29" w:name="P406"/>
      <w:bookmarkEnd w:id="29"/>
      <w:r>
        <w:t>&lt;1&gt; Кировстат. Официальная статистика, раздел "Наука и инновации".</w:t>
      </w:r>
    </w:p>
    <w:p w:rsidR="000B7C9F" w:rsidRDefault="000B7C9F">
      <w:pPr>
        <w:pStyle w:val="ConsPlusNormal"/>
        <w:ind w:firstLine="540"/>
        <w:jc w:val="both"/>
      </w:pPr>
    </w:p>
    <w:p w:rsidR="000B7C9F" w:rsidRDefault="000B7C9F">
      <w:pPr>
        <w:pStyle w:val="ConsPlusNormal"/>
        <w:ind w:firstLine="540"/>
        <w:jc w:val="both"/>
      </w:pPr>
      <w:r>
        <w:t>По показателю удельного веса инновационных товаров, работ, услуг в общем объеме отгруженных товаров, выполненных работ и услуг Кировская область опережает такие субъекты ПФО, как Республика Марий Эл (1,0%), Оренбургская область (1,6%), Саратовская область (3,4%), Республика Башкортостан (6,0%), Удмуртская Республика (6,5%). Однако отстает от таких субъектов ПФО, как Самарская область (24,5%), Республика Мордовия (22,9%), Чувашская Республика (22,6%) и др.</w:t>
      </w:r>
    </w:p>
    <w:p w:rsidR="000B7C9F" w:rsidRDefault="000B7C9F">
      <w:pPr>
        <w:pStyle w:val="ConsPlusNormal"/>
        <w:ind w:firstLine="540"/>
        <w:jc w:val="both"/>
      </w:pPr>
      <w:r>
        <w:t>Действия Правительства Кировской области по формированию инвестиционного климата скоординированы, дополняются мерами по формированию необходимой транспортной, энергетической, телекоммуникационной инфраструктуры. Губернатором Кировской области утвержден план создания инвестиционных объектов и объектов инфраструктуры в Кировской области в среднесрочный период, перечень которого содержит объекты энергетической, транспортной, социальной, телекоммуникационной инфраструктуры, а также парковые зоны интенсивного развития "Слободино", "Вятские Поляны", "Игроград".</w:t>
      </w:r>
    </w:p>
    <w:p w:rsidR="000B7C9F" w:rsidRDefault="000B7C9F">
      <w:pPr>
        <w:pStyle w:val="ConsPlusNormal"/>
        <w:jc w:val="center"/>
        <w:outlineLvl w:val="2"/>
      </w:pPr>
      <w:r>
        <w:lastRenderedPageBreak/>
        <w:t>2.3. Анализ источников и механизмов</w:t>
      </w:r>
    </w:p>
    <w:p w:rsidR="000B7C9F" w:rsidRDefault="000B7C9F">
      <w:pPr>
        <w:pStyle w:val="ConsPlusNormal"/>
        <w:jc w:val="center"/>
      </w:pPr>
      <w:r>
        <w:t>привлечения инвестиций в регион</w:t>
      </w:r>
    </w:p>
    <w:p w:rsidR="000B7C9F" w:rsidRDefault="000B7C9F">
      <w:pPr>
        <w:pStyle w:val="ConsPlusNormal"/>
        <w:ind w:firstLine="540"/>
        <w:jc w:val="both"/>
      </w:pPr>
    </w:p>
    <w:p w:rsidR="000B7C9F" w:rsidRDefault="000B7C9F">
      <w:pPr>
        <w:pStyle w:val="ConsPlusNormal"/>
        <w:ind w:firstLine="540"/>
        <w:jc w:val="both"/>
      </w:pPr>
      <w:r>
        <w:t>Инвестиционное развитие Кировской области предусматривает обеспечение экономики и социальной сферы региона значительными объемами инвестиционных ресурсов с использованием бюджетных и внебюджетных источников финансирования. Главными механизмами ресурсного обеспечения Инвестиционной стратегии являются механизмы привлечения внешних и повышения эффективности использования имеющихся внутренних ресурсов.</w:t>
      </w:r>
    </w:p>
    <w:p w:rsidR="000B7C9F" w:rsidRDefault="000B7C9F">
      <w:pPr>
        <w:pStyle w:val="ConsPlusNormal"/>
        <w:ind w:firstLine="540"/>
        <w:jc w:val="both"/>
      </w:pPr>
      <w:r>
        <w:t>За период 2006 - 2013 годов наибольшую долю в структуре инвестиций в основной капитал Кировской области по источникам финансирования составляют привлеченные средства - свыше 55,0% (приложение N 12 - не приводится). Доля собственных средств организаций в 2013 году составила 44,9%, увеличившись по сравнению с прошлым годом на 5 процентных пунктов.</w:t>
      </w:r>
    </w:p>
    <w:p w:rsidR="000B7C9F" w:rsidRDefault="000B7C9F">
      <w:pPr>
        <w:pStyle w:val="ConsPlusNormal"/>
        <w:ind w:firstLine="540"/>
        <w:jc w:val="both"/>
      </w:pPr>
      <w:r>
        <w:t xml:space="preserve">Среди реальных и потенциальных источников инвестиций для Кировской области можно выделить следующие </w:t>
      </w:r>
      <w:hyperlink w:anchor="P1325" w:history="1">
        <w:r>
          <w:rPr>
            <w:color w:val="0000FF"/>
          </w:rPr>
          <w:t>(приложение N 1)</w:t>
        </w:r>
      </w:hyperlink>
      <w:r>
        <w:t>:</w:t>
      </w:r>
    </w:p>
    <w:p w:rsidR="000B7C9F" w:rsidRDefault="000B7C9F">
      <w:pPr>
        <w:pStyle w:val="ConsPlusNormal"/>
        <w:ind w:firstLine="540"/>
        <w:jc w:val="both"/>
      </w:pPr>
      <w:r>
        <w:t>2.3.1. Федеральный бюджет.</w:t>
      </w:r>
    </w:p>
    <w:p w:rsidR="000B7C9F" w:rsidRDefault="000B7C9F">
      <w:pPr>
        <w:pStyle w:val="ConsPlusNormal"/>
        <w:ind w:firstLine="540"/>
        <w:jc w:val="both"/>
      </w:pPr>
      <w:r>
        <w:t>В Кировской области объем средств федерального бюджета в сумме инвестиций в основной капитал в 2006 году составил 7134,6 млн. рублей, а к 2013 году снизился до 5876,7 млн. рублей (снижение доли в сумме инвестиций с 34,8% в 2006 году до 16,5% в 2013 году), что происходит на фоне общего снижения бюджетного инвестирования и роста инвестирования за счет собственных средств и кредитных ресурсов банков.</w:t>
      </w:r>
    </w:p>
    <w:p w:rsidR="000B7C9F" w:rsidRDefault="000B7C9F">
      <w:pPr>
        <w:pStyle w:val="ConsPlusNormal"/>
        <w:ind w:firstLine="540"/>
        <w:jc w:val="both"/>
      </w:pPr>
      <w:r>
        <w:t>Из общего объема бюджетных инвестиционных ресурсов в 2013 году средства федерального бюджета составили 69,7%, средства областного бюджета - 23,2%.</w:t>
      </w:r>
    </w:p>
    <w:p w:rsidR="000B7C9F" w:rsidRDefault="000B7C9F">
      <w:pPr>
        <w:pStyle w:val="ConsPlusNormal"/>
        <w:ind w:firstLine="540"/>
        <w:jc w:val="both"/>
      </w:pPr>
      <w:r>
        <w:t>Дальнейшее привлечение средств федерального бюджета на территорию Кировской области является важной задачей инвестиционной политики региона.</w:t>
      </w:r>
    </w:p>
    <w:p w:rsidR="000B7C9F" w:rsidRDefault="000B7C9F">
      <w:pPr>
        <w:pStyle w:val="ConsPlusNormal"/>
        <w:ind w:firstLine="540"/>
        <w:jc w:val="both"/>
      </w:pPr>
      <w:r>
        <w:t>Кировская область ежегодно принимает участие в реализации мероприятий ФЦП и государственных программ Российской Федерации, ФАИП. Объем финансирования из федерального бюджета федеральных программ ежегодно составляет 4 - 5 млрд. рублей (в 2011 году - 5 млрд. рублей, в 2012 году - 4,7 млрд. рублей, в 2013 году - 5,3 млрд. рублей).</w:t>
      </w:r>
    </w:p>
    <w:p w:rsidR="000B7C9F" w:rsidRDefault="000B7C9F">
      <w:pPr>
        <w:pStyle w:val="ConsPlusNormal"/>
        <w:ind w:firstLine="540"/>
        <w:jc w:val="both"/>
      </w:pPr>
      <w:r>
        <w:t>Основными объектами государственных инвестиций в 2012 - 2013 годах в рамках ФЦП и ФАИП являлись: развитие сети цифрового наземного телевизионного вещания Кировской области, реконструкция сооружений аэродрома аэропорта "Киров", модернизация объектов коммунальной инфраструктуры, строительство объектов физкультуры и спорта, объектов социально-культурного назначения на селе, других объектов.</w:t>
      </w:r>
    </w:p>
    <w:p w:rsidR="000B7C9F" w:rsidRDefault="000B7C9F">
      <w:pPr>
        <w:pStyle w:val="ConsPlusNormal"/>
        <w:ind w:firstLine="540"/>
        <w:jc w:val="both"/>
      </w:pPr>
      <w:r>
        <w:t>В рассматриваемой перспективе необходимо увеличение притока инвестиций из федерального бюджета в регион. Этому будут способствовать следующие мероприятия:</w:t>
      </w:r>
    </w:p>
    <w:p w:rsidR="000B7C9F" w:rsidRDefault="000B7C9F">
      <w:pPr>
        <w:pStyle w:val="ConsPlusNormal"/>
        <w:ind w:firstLine="540"/>
        <w:jc w:val="both"/>
      </w:pPr>
      <w:r>
        <w:lastRenderedPageBreak/>
        <w:t>реализация национальных проектов в сфере жилищного строительства, образования, здравоохранения и сельского хозяйства, а также выполнение указов Президента Российской Федерации от 07.05.2012;</w:t>
      </w:r>
    </w:p>
    <w:p w:rsidR="000B7C9F" w:rsidRDefault="000B7C9F">
      <w:pPr>
        <w:pStyle w:val="ConsPlusNormal"/>
        <w:ind w:firstLine="540"/>
        <w:jc w:val="both"/>
      </w:pPr>
      <w:r>
        <w:t>активизация усилий по представлению интересов Кировской области на федеральном уровне и включению в государственные программы Российской Федерации и входящие в них ФЦП и ФАИП региональных строек и объектов;</w:t>
      </w:r>
    </w:p>
    <w:p w:rsidR="000B7C9F" w:rsidRDefault="000B7C9F">
      <w:pPr>
        <w:pStyle w:val="ConsPlusNormal"/>
        <w:ind w:firstLine="540"/>
        <w:jc w:val="both"/>
      </w:pPr>
      <w:r>
        <w:t>повышение качества представляемых инвестиционных проектов, обоснованности заявляемых ассигнований из федерального бюджета, соблюдение требований долевого финансирования за счет средств бюджетов всех уровней.</w:t>
      </w:r>
    </w:p>
    <w:p w:rsidR="000B7C9F" w:rsidRDefault="000B7C9F">
      <w:pPr>
        <w:pStyle w:val="ConsPlusNormal"/>
        <w:ind w:firstLine="540"/>
        <w:jc w:val="both"/>
      </w:pPr>
      <w:r>
        <w:t>2.3.2. Областной и местные бюджеты.</w:t>
      </w:r>
    </w:p>
    <w:p w:rsidR="000B7C9F" w:rsidRDefault="000B7C9F">
      <w:pPr>
        <w:pStyle w:val="ConsPlusNormal"/>
        <w:ind w:firstLine="540"/>
        <w:jc w:val="both"/>
      </w:pPr>
      <w:r>
        <w:t>Из общего объема бюджетных инвестиций в основной капитал средства областного бюджета составляли от 11,9% в 2006 году до 23,2% в 2013 году. Увеличение объема финансирования инвестиционной деятельности за счет средств областного бюджета является прямым признаком значительного роста инвестиционной активности Кировской области и заинтересованности органов государственной власти в ее развитии.</w:t>
      </w:r>
    </w:p>
    <w:p w:rsidR="000B7C9F" w:rsidRDefault="000B7C9F">
      <w:pPr>
        <w:pStyle w:val="ConsPlusNormal"/>
        <w:ind w:firstLine="540"/>
        <w:jc w:val="both"/>
      </w:pPr>
      <w:r>
        <w:t>Основными мероприятиями, способствующими росту инвестиционной деятельности за счет средств областного бюджета, являются:</w:t>
      </w:r>
    </w:p>
    <w:p w:rsidR="000B7C9F" w:rsidRDefault="000B7C9F">
      <w:pPr>
        <w:pStyle w:val="ConsPlusNormal"/>
        <w:ind w:firstLine="540"/>
        <w:jc w:val="both"/>
      </w:pPr>
      <w:r>
        <w:t>предоставление налоговых льгот, грантов для реализации мероприятий по коммерциализации инициатив в сфере инвестиционного и инновационного потенциала области и государственных гарантий Кировской области в долгосрочной перспективе,</w:t>
      </w:r>
    </w:p>
    <w:p w:rsidR="000B7C9F" w:rsidRDefault="000B7C9F">
      <w:pPr>
        <w:pStyle w:val="ConsPlusNormal"/>
        <w:ind w:firstLine="540"/>
        <w:jc w:val="both"/>
      </w:pPr>
      <w:r>
        <w:t>организация и проведение мероприятий (встреч, презентаций, "круглых столов") по привлечению инвесторов в реальный сектор экономики для создания новых конкурентоспособных производств.</w:t>
      </w:r>
    </w:p>
    <w:p w:rsidR="000B7C9F" w:rsidRDefault="000B7C9F">
      <w:pPr>
        <w:pStyle w:val="ConsPlusNormal"/>
        <w:ind w:firstLine="540"/>
        <w:jc w:val="both"/>
      </w:pPr>
      <w:r>
        <w:t>Одной из форм государственной поддержки частных инвесторов может выступать прямое участие в финансировании высокоэффективных инвестиционных проектов, отобранных на конкурсной основе, или в проектах, имеющих большую социальную значимость, реализуемых в форме ГЧП.</w:t>
      </w:r>
    </w:p>
    <w:p w:rsidR="000B7C9F" w:rsidRDefault="000B7C9F">
      <w:pPr>
        <w:pStyle w:val="ConsPlusNormal"/>
        <w:ind w:firstLine="540"/>
        <w:jc w:val="both"/>
      </w:pPr>
      <w:r>
        <w:t>Итоги проведенной оценки эффективности региональных налоговых льгот свидетельствуют о том, что при низкой бюджетной эффективности предоставленные законодательством Кировской области преференции частным инвесторам имеют положительный экономический и социальный эффект, так как в основном отражаются на экономических показателях деятельности предприятий.</w:t>
      </w:r>
    </w:p>
    <w:p w:rsidR="000B7C9F" w:rsidRDefault="000B7C9F">
      <w:pPr>
        <w:pStyle w:val="ConsPlusNormal"/>
        <w:ind w:firstLine="540"/>
        <w:jc w:val="both"/>
      </w:pPr>
      <w:r>
        <w:t>2.3.3. Средства частных финансовых и страховых компаний, банков.</w:t>
      </w:r>
    </w:p>
    <w:p w:rsidR="000B7C9F" w:rsidRDefault="000B7C9F">
      <w:pPr>
        <w:pStyle w:val="ConsPlusNormal"/>
        <w:ind w:firstLine="540"/>
        <w:jc w:val="both"/>
      </w:pPr>
      <w:r>
        <w:t>Одним из приоритетов государственной экономической политики является формирование финансового и банковского сектора, способного быть эффективным инструментом обеспечения экономического роста.</w:t>
      </w:r>
    </w:p>
    <w:p w:rsidR="000B7C9F" w:rsidRDefault="000B7C9F">
      <w:pPr>
        <w:pStyle w:val="ConsPlusNormal"/>
        <w:ind w:firstLine="540"/>
        <w:jc w:val="both"/>
      </w:pPr>
      <w:r>
        <w:t xml:space="preserve">Объем банковских кредитов, привлеченных в качестве источника инвестиций, составил в 2006 году 2085,4 млн. рублей, или 14,6% от всего объема привлеченных средств, а к 2013 году - 6882,2 млн. рублей, или </w:t>
      </w:r>
      <w:r>
        <w:lastRenderedPageBreak/>
        <w:t>35,1% от всего объема привлеченных средств.</w:t>
      </w:r>
    </w:p>
    <w:p w:rsidR="000B7C9F" w:rsidRDefault="000B7C9F">
      <w:pPr>
        <w:pStyle w:val="ConsPlusNormal"/>
        <w:ind w:firstLine="540"/>
        <w:jc w:val="both"/>
      </w:pPr>
      <w:r>
        <w:t>Объем заемных средств других организаций, инвестируемый в основной капитал Кировской области, в 2006 году составил 766,2 млн. рублей, или 5,4% от всего объема привлеченных средств, а к 2013 году - 1605,9 млн. рублей, или 8,2% от всего объема привлеченных средств.</w:t>
      </w:r>
    </w:p>
    <w:p w:rsidR="000B7C9F" w:rsidRDefault="000B7C9F">
      <w:pPr>
        <w:pStyle w:val="ConsPlusNormal"/>
        <w:ind w:firstLine="540"/>
        <w:jc w:val="both"/>
      </w:pPr>
      <w:r>
        <w:t>Основной целью развития системы инвестиционного кредитования в Кировской области на период до 2020 года должно стать существенное повышение возможностей коммерческих банков по выдаче инвестиционных кредитов субъектам экономики, прежде всего предприятиям приоритетных отраслей экономики.</w:t>
      </w:r>
    </w:p>
    <w:p w:rsidR="000B7C9F" w:rsidRDefault="000B7C9F">
      <w:pPr>
        <w:pStyle w:val="ConsPlusNormal"/>
        <w:ind w:firstLine="540"/>
        <w:jc w:val="both"/>
      </w:pPr>
      <w:r>
        <w:t>Для достижения основной цели перед банковским сектором Кировской области ставятся следующие задачи:</w:t>
      </w:r>
    </w:p>
    <w:p w:rsidR="000B7C9F" w:rsidRDefault="000B7C9F">
      <w:pPr>
        <w:pStyle w:val="ConsPlusNormal"/>
        <w:ind w:firstLine="540"/>
        <w:jc w:val="both"/>
      </w:pPr>
      <w:r>
        <w:t>повышение уровня специализации коммерческих банков на инвестиционном кредитовании;</w:t>
      </w:r>
    </w:p>
    <w:p w:rsidR="000B7C9F" w:rsidRDefault="000B7C9F">
      <w:pPr>
        <w:pStyle w:val="ConsPlusNormal"/>
        <w:ind w:firstLine="540"/>
        <w:jc w:val="both"/>
      </w:pPr>
      <w:r>
        <w:t>формирование специализации коммерческих банков на кредитовании приоритетных отраслей экономики, прежде всего лесопромышленного комплекса, производства строительных материалов, строительства, агропромышленного и строительного комплексов, биотехнологий;</w:t>
      </w:r>
    </w:p>
    <w:p w:rsidR="000B7C9F" w:rsidRDefault="000B7C9F">
      <w:pPr>
        <w:pStyle w:val="ConsPlusNormal"/>
        <w:ind w:firstLine="540"/>
        <w:jc w:val="both"/>
      </w:pPr>
      <w:r>
        <w:t>увеличение доступности банковских услуг в зонах опережающего развития Кировской области;</w:t>
      </w:r>
    </w:p>
    <w:p w:rsidR="000B7C9F" w:rsidRDefault="000B7C9F">
      <w:pPr>
        <w:pStyle w:val="ConsPlusNormal"/>
        <w:ind w:firstLine="540"/>
        <w:jc w:val="both"/>
      </w:pPr>
      <w:r>
        <w:t>повышение эффективности кредитования малого и среднего бизнеса.</w:t>
      </w:r>
    </w:p>
    <w:p w:rsidR="000B7C9F" w:rsidRDefault="000B7C9F">
      <w:pPr>
        <w:pStyle w:val="ConsPlusNormal"/>
        <w:ind w:firstLine="540"/>
        <w:jc w:val="both"/>
      </w:pPr>
      <w:r>
        <w:t xml:space="preserve">Деятельность Правительства области в развитии финансового сектора будет осуществляться в рамках </w:t>
      </w:r>
      <w:hyperlink r:id="rId35" w:history="1">
        <w:r>
          <w:rPr>
            <w:color w:val="0000FF"/>
          </w:rPr>
          <w:t>Стратегии</w:t>
        </w:r>
      </w:hyperlink>
      <w:r>
        <w:t xml:space="preserve"> развития финансового рынка Российской Федерации на период до 2020 года, утвержденной распоряжением Правительства Российской Федерации от 29.12.2008 N 2043-р.</w:t>
      </w:r>
    </w:p>
    <w:p w:rsidR="000B7C9F" w:rsidRDefault="000B7C9F">
      <w:pPr>
        <w:pStyle w:val="ConsPlusNormal"/>
        <w:ind w:firstLine="540"/>
        <w:jc w:val="both"/>
      </w:pPr>
      <w:r>
        <w:t>Основными направлениями формирования инвестиционных ресурсов должны быть:</w:t>
      </w:r>
    </w:p>
    <w:p w:rsidR="000B7C9F" w:rsidRDefault="000B7C9F">
      <w:pPr>
        <w:pStyle w:val="ConsPlusNormal"/>
        <w:ind w:firstLine="540"/>
        <w:jc w:val="both"/>
      </w:pPr>
      <w:r>
        <w:t>развитие банковского сектора в целях формирования конкурентоспособной среды, новых качественных видов финансовых услуг, привлечение к деятельности на территории области новых коммерческих банков, включая филиалы, содействие качеству и доступности банковских услуг и продуктов;</w:t>
      </w:r>
    </w:p>
    <w:p w:rsidR="000B7C9F" w:rsidRDefault="000B7C9F">
      <w:pPr>
        <w:pStyle w:val="ConsPlusNormal"/>
        <w:ind w:firstLine="540"/>
        <w:jc w:val="both"/>
      </w:pPr>
      <w:r>
        <w:t>развитие системы прочих финансовых услуг (продвижение новых страховых продуктов, прежде всего страховой защиты инвестиций, предпринимательских, банковских рисков);</w:t>
      </w:r>
    </w:p>
    <w:p w:rsidR="000B7C9F" w:rsidRDefault="000B7C9F">
      <w:pPr>
        <w:pStyle w:val="ConsPlusNormal"/>
        <w:ind w:firstLine="540"/>
        <w:jc w:val="both"/>
      </w:pPr>
      <w:r>
        <w:t>повышение участия государства в развитии системы финансовых услуг (организационная поддержка развития региональных банков (отраслевых, инвестиционных), содействие повышению финансовой грамотности потенциальных заемщиков, расширение возможностей государственной поддержки частных инвесторов);</w:t>
      </w:r>
    </w:p>
    <w:p w:rsidR="000B7C9F" w:rsidRDefault="000B7C9F">
      <w:pPr>
        <w:pStyle w:val="ConsPlusNormal"/>
        <w:ind w:firstLine="540"/>
        <w:jc w:val="both"/>
      </w:pPr>
      <w:r>
        <w:t>развитие инфраструктуры фондового рынка (реализация системы мер по вовлечению в финансовый сектор экономики области новых финансовых институтов).</w:t>
      </w:r>
    </w:p>
    <w:p w:rsidR="000B7C9F" w:rsidRDefault="000B7C9F">
      <w:pPr>
        <w:pStyle w:val="ConsPlusNormal"/>
        <w:ind w:firstLine="540"/>
        <w:jc w:val="both"/>
      </w:pPr>
      <w:r>
        <w:t xml:space="preserve">Правительством Кировской области обеспечивается добросовестная </w:t>
      </w:r>
      <w:r>
        <w:lastRenderedPageBreak/>
        <w:t>конкуренция через равный доступ к поддержке всех кредитных и страховых организаций, изъявивших желание и продемонстрировавших реальные возможности активно участвовать в решении задач социально-экономического развития Кировской области.</w:t>
      </w:r>
    </w:p>
    <w:p w:rsidR="000B7C9F" w:rsidRDefault="000B7C9F">
      <w:pPr>
        <w:pStyle w:val="ConsPlusNormal"/>
        <w:ind w:firstLine="540"/>
        <w:jc w:val="both"/>
      </w:pPr>
      <w:r>
        <w:t>К 2015 - 2020 годам необходимо обеспечить кредитование банками в достаточном количестве организаций, реализующих инвестиционные проекты в приоритетных отраслях экономики, обеспечить бесперебойное финансовое обслуживание крупных инвесторов на территории области, реализацию механизмов страховой защиты инвестиций в приоритетных отраслях экономики, формирование конкурентной среды в кредитовании организаций агропромышленного комплекса.</w:t>
      </w:r>
    </w:p>
    <w:p w:rsidR="000B7C9F" w:rsidRDefault="000B7C9F">
      <w:pPr>
        <w:pStyle w:val="ConsPlusNormal"/>
        <w:ind w:firstLine="540"/>
        <w:jc w:val="both"/>
      </w:pPr>
      <w:r>
        <w:t>2.3.4. Иностранные инвестиции.</w:t>
      </w:r>
    </w:p>
    <w:p w:rsidR="000B7C9F" w:rsidRDefault="000B7C9F">
      <w:pPr>
        <w:pStyle w:val="ConsPlusNormal"/>
        <w:ind w:firstLine="540"/>
        <w:jc w:val="both"/>
      </w:pPr>
      <w:r>
        <w:t>Иностранные инвестиции позволяют обеспечить экспорт и поступление иностранной валюты, доступ к финансовым ресурсам, современным технологиям, управленческим навыкам, инновационным товарам и услугам, а также напрямую способствуют повышению конкурентоспособности отечественной экономики, ее устойчивому росту и улучшению уровня жизни населения.</w:t>
      </w:r>
    </w:p>
    <w:p w:rsidR="000B7C9F" w:rsidRDefault="00697B72">
      <w:pPr>
        <w:pStyle w:val="ConsPlusNormal"/>
        <w:ind w:firstLine="540"/>
        <w:jc w:val="both"/>
      </w:pPr>
      <w:hyperlink w:anchor="P1661" w:history="1">
        <w:r w:rsidR="000B7C9F">
          <w:rPr>
            <w:color w:val="0000FF"/>
          </w:rPr>
          <w:t>Объем</w:t>
        </w:r>
      </w:hyperlink>
      <w:r w:rsidR="000B7C9F">
        <w:t xml:space="preserve"> иностранных инвестиций, поступивших в Кировскую область, в 2013 году составил 96499,0 тыс. долларов США (64,0% к предыдущему году), из которых на прямые инвестиции пришлось 11753,4 тыс. долларов США, на портфельные инвестиции - 5,2 тыс. долларов США, на прочие инвестиции (торговые и прочие кредиты) - 84740,4 тыс. долларов США </w:t>
      </w:r>
      <w:hyperlink w:anchor="P456" w:history="1">
        <w:r w:rsidR="000B7C9F">
          <w:rPr>
            <w:color w:val="0000FF"/>
          </w:rPr>
          <w:t>&lt;1&gt;</w:t>
        </w:r>
      </w:hyperlink>
      <w:r w:rsidR="000B7C9F">
        <w:t xml:space="preserve"> (приложение N 2).</w:t>
      </w:r>
    </w:p>
    <w:p w:rsidR="000B7C9F" w:rsidRDefault="000B7C9F">
      <w:pPr>
        <w:pStyle w:val="ConsPlusNormal"/>
        <w:ind w:firstLine="540"/>
        <w:jc w:val="both"/>
      </w:pPr>
      <w:r>
        <w:t>--------------------------------</w:t>
      </w:r>
    </w:p>
    <w:p w:rsidR="000B7C9F" w:rsidRDefault="000B7C9F">
      <w:pPr>
        <w:pStyle w:val="ConsPlusNormal"/>
        <w:ind w:firstLine="540"/>
        <w:jc w:val="both"/>
      </w:pPr>
      <w:bookmarkStart w:id="30" w:name="P456"/>
      <w:bookmarkEnd w:id="30"/>
      <w:r>
        <w:t>&lt;1&gt; 2006 - 2011 гг. Росстат. База данных "Регионы России. Основные характеристики субъектов Российской Федерации"; 2012 - 2013 гг. Кировстат.</w:t>
      </w:r>
    </w:p>
    <w:p w:rsidR="000B7C9F" w:rsidRDefault="000B7C9F">
      <w:pPr>
        <w:pStyle w:val="ConsPlusNormal"/>
        <w:ind w:firstLine="540"/>
        <w:jc w:val="both"/>
      </w:pPr>
    </w:p>
    <w:p w:rsidR="000B7C9F" w:rsidRDefault="000B7C9F">
      <w:pPr>
        <w:pStyle w:val="ConsPlusNormal"/>
        <w:ind w:firstLine="540"/>
        <w:jc w:val="both"/>
      </w:pPr>
      <w:r>
        <w:t xml:space="preserve">В </w:t>
      </w:r>
      <w:hyperlink w:anchor="P1840" w:history="1">
        <w:r>
          <w:rPr>
            <w:color w:val="0000FF"/>
          </w:rPr>
          <w:t>структуре</w:t>
        </w:r>
      </w:hyperlink>
      <w:r>
        <w:t xml:space="preserve"> инвестиций в основной капитал по формам собственности организаций-заказчиков доля иностранной собственности возросла с 0,5% в 2006 году до 2,6% в 2012 году (приложение N 3).</w:t>
      </w:r>
    </w:p>
    <w:p w:rsidR="000B7C9F" w:rsidRDefault="000B7C9F">
      <w:pPr>
        <w:pStyle w:val="ConsPlusNormal"/>
        <w:ind w:firstLine="540"/>
        <w:jc w:val="both"/>
      </w:pPr>
      <w:r>
        <w:t>Из общего объема иностранных инвестиций 98% составляют инвестиции в обрабатывающие производства, в том числе обработка древесины, химическое производство, производство машин и оборудования, производство электрооборудования, производство мебели. Инвестиции поступили из Италии, Кипра, Франции, Нидерландов, США, Швейцарии, Ирландии, Германии, Австрии, Белоруссии, Украины, Азербайджана и других стран.</w:t>
      </w:r>
    </w:p>
    <w:p w:rsidR="000B7C9F" w:rsidRDefault="000B7C9F">
      <w:pPr>
        <w:pStyle w:val="ConsPlusNormal"/>
        <w:ind w:firstLine="540"/>
        <w:jc w:val="both"/>
      </w:pPr>
      <w:r>
        <w:t xml:space="preserve">Основным условием привлечения иностранных инвестиций является создание благоприятного инвестиционного климата, который складывается из таких составляющих, как особенности режима использования прибыли, налогообложение, защита инвестиций, экономическая безопасность, предсказуемость законодательства, размеры рынка, обеспеченность факторами производства, издержки, степень развития инфраструктуры, </w:t>
      </w:r>
      <w:r>
        <w:lastRenderedPageBreak/>
        <w:t>торговая политика, уровень конкуренции, права собственности, уровень занятости и многих других. Ускорение социально-экономического развития Кировской области напрямую будет способствовать росту объема иностранных инвестиций в регион.</w:t>
      </w:r>
    </w:p>
    <w:p w:rsidR="000B7C9F" w:rsidRDefault="000B7C9F">
      <w:pPr>
        <w:pStyle w:val="ConsPlusNormal"/>
        <w:ind w:firstLine="540"/>
        <w:jc w:val="both"/>
      </w:pPr>
      <w:r>
        <w:t>К механизмам привлечения иностранных инвестиций в Кировскую область можно отнести:</w:t>
      </w:r>
    </w:p>
    <w:p w:rsidR="000B7C9F" w:rsidRDefault="000B7C9F">
      <w:pPr>
        <w:pStyle w:val="ConsPlusNormal"/>
        <w:ind w:firstLine="540"/>
        <w:jc w:val="both"/>
      </w:pPr>
      <w:r>
        <w:t>расширение международного сотрудничества и участие региона в выставках и ярмарках международного уровня;</w:t>
      </w:r>
    </w:p>
    <w:p w:rsidR="000B7C9F" w:rsidRDefault="000B7C9F">
      <w:pPr>
        <w:pStyle w:val="ConsPlusNormal"/>
        <w:ind w:firstLine="540"/>
        <w:jc w:val="both"/>
      </w:pPr>
      <w:r>
        <w:t>оказание содействия в рамках имеющихся полномочий органами исполнительной власти Кировской области;</w:t>
      </w:r>
    </w:p>
    <w:p w:rsidR="000B7C9F" w:rsidRDefault="000B7C9F">
      <w:pPr>
        <w:pStyle w:val="ConsPlusNormal"/>
        <w:ind w:firstLine="540"/>
        <w:jc w:val="both"/>
      </w:pPr>
      <w:r>
        <w:t>обмен опытом между регионами в целях стимулирования роста инвестиций;</w:t>
      </w:r>
    </w:p>
    <w:p w:rsidR="000B7C9F" w:rsidRDefault="000B7C9F">
      <w:pPr>
        <w:pStyle w:val="ConsPlusNormal"/>
        <w:ind w:firstLine="540"/>
        <w:jc w:val="both"/>
      </w:pPr>
      <w:r>
        <w:t>предоставление налоговых льгот, государственных гарантий неприкосновенности частной собственности.</w:t>
      </w:r>
    </w:p>
    <w:p w:rsidR="000B7C9F" w:rsidRDefault="000B7C9F">
      <w:pPr>
        <w:pStyle w:val="ConsPlusNormal"/>
        <w:ind w:firstLine="540"/>
        <w:jc w:val="both"/>
      </w:pPr>
      <w:r>
        <w:t>2.3.5. Собственные финансовые ресурсы и внутрихозяйственные резервы предприятий.</w:t>
      </w:r>
    </w:p>
    <w:p w:rsidR="000B7C9F" w:rsidRDefault="000B7C9F">
      <w:pPr>
        <w:pStyle w:val="ConsPlusNormal"/>
        <w:ind w:firstLine="540"/>
        <w:jc w:val="both"/>
      </w:pPr>
      <w:r>
        <w:t>В настоящее время собственные средства являются для многих хозяйствующих субъектов единственным источником для решения как перспективных задач, так и текущих хозяйственных проблем (рисунок 5 - не приводится).</w:t>
      </w:r>
    </w:p>
    <w:p w:rsidR="000B7C9F" w:rsidRDefault="000B7C9F">
      <w:pPr>
        <w:pStyle w:val="ConsPlusNormal"/>
        <w:ind w:firstLine="540"/>
        <w:jc w:val="both"/>
      </w:pPr>
      <w:r>
        <w:t>Объем собственных средств предприятий и организаций в сумме инвестиций, направляемых в экономику Кировской области, составляет меньшую, но значительную часть в общем объеме инвестирования в основной капитал: от 30,2% в 2006 году до 44,9% в 2013 году.</w:t>
      </w:r>
    </w:p>
    <w:p w:rsidR="000B7C9F" w:rsidRDefault="000B7C9F">
      <w:pPr>
        <w:pStyle w:val="ConsPlusNormal"/>
        <w:ind w:firstLine="540"/>
        <w:jc w:val="both"/>
      </w:pPr>
    </w:p>
    <w:p w:rsidR="000B7C9F" w:rsidRDefault="000B7C9F">
      <w:pPr>
        <w:pStyle w:val="ConsPlusNormal"/>
        <w:jc w:val="center"/>
        <w:outlineLvl w:val="3"/>
      </w:pPr>
      <w:r>
        <w:t>Рисунок 5. Соотношение собственных средств организаций</w:t>
      </w:r>
    </w:p>
    <w:p w:rsidR="000B7C9F" w:rsidRDefault="000B7C9F">
      <w:pPr>
        <w:pStyle w:val="ConsPlusNormal"/>
        <w:jc w:val="center"/>
      </w:pPr>
      <w:r>
        <w:t>Кировской области к привлеченным средствам, направляемым</w:t>
      </w:r>
    </w:p>
    <w:p w:rsidR="000B7C9F" w:rsidRDefault="000B7C9F">
      <w:pPr>
        <w:pStyle w:val="ConsPlusNormal"/>
        <w:jc w:val="center"/>
      </w:pPr>
      <w:r>
        <w:t>на инвестирование в основной капитал, за 2006 - 2013 годы</w:t>
      </w:r>
    </w:p>
    <w:p w:rsidR="000B7C9F" w:rsidRDefault="000B7C9F">
      <w:pPr>
        <w:pStyle w:val="ConsPlusNormal"/>
        <w:jc w:val="center"/>
      </w:pPr>
    </w:p>
    <w:p w:rsidR="000B7C9F" w:rsidRDefault="000B7C9F">
      <w:pPr>
        <w:pStyle w:val="ConsPlusNormal"/>
        <w:jc w:val="center"/>
      </w:pPr>
      <w:r>
        <w:t>Рисунок не приводится.</w:t>
      </w:r>
    </w:p>
    <w:p w:rsidR="000B7C9F" w:rsidRDefault="000B7C9F">
      <w:pPr>
        <w:pStyle w:val="ConsPlusNormal"/>
        <w:ind w:firstLine="540"/>
        <w:jc w:val="both"/>
      </w:pPr>
    </w:p>
    <w:p w:rsidR="000B7C9F" w:rsidRDefault="000B7C9F">
      <w:pPr>
        <w:pStyle w:val="ConsPlusNormal"/>
        <w:ind w:firstLine="540"/>
        <w:jc w:val="both"/>
      </w:pPr>
      <w:r>
        <w:t>Основная часть собственных средств приходится на амортизационные отчисления: в 2013 году амортизационные отчисления составили 9440,4 млн. рублей (59,0% от всего объема собственных средств); прибыль, остающаяся в распоряжении организаций, - 4995,3 млн. рублей (31,2% от всего объема собственных средств).</w:t>
      </w:r>
    </w:p>
    <w:p w:rsidR="000B7C9F" w:rsidRDefault="000B7C9F">
      <w:pPr>
        <w:pStyle w:val="ConsPlusNormal"/>
        <w:ind w:firstLine="540"/>
        <w:jc w:val="both"/>
      </w:pPr>
      <w:r>
        <w:t>Амортизационные отчисления, в том числе ускоренная амортизация, призваны создавать фонд для модернизации и технического перевооружения производства, однако по оценкам экономистов лишь 25 - 30% амортизационных отчислений предприятия используют по назначению, остальная часть направляется на другие нужды и прежде всего на заработную плату.</w:t>
      </w:r>
    </w:p>
    <w:p w:rsidR="000B7C9F" w:rsidRDefault="000B7C9F">
      <w:pPr>
        <w:pStyle w:val="ConsPlusNormal"/>
        <w:ind w:firstLine="540"/>
        <w:jc w:val="both"/>
      </w:pPr>
      <w:r>
        <w:t xml:space="preserve">Одним из механизмов увеличения объема средств предприятий, направляемых на инвестирование и развитие, является патронажный сертификат Губернатора Кировской области (далее - Патронажный </w:t>
      </w:r>
      <w:r>
        <w:lastRenderedPageBreak/>
        <w:t>сертификат). Патронажный сертификат является инструментом стимулирования инвестиционной и инновационной деятельности по приоритетным направлениям социально-экономического развития области.</w:t>
      </w:r>
    </w:p>
    <w:p w:rsidR="000B7C9F" w:rsidRDefault="000B7C9F">
      <w:pPr>
        <w:pStyle w:val="ConsPlusNormal"/>
        <w:ind w:firstLine="540"/>
        <w:jc w:val="both"/>
      </w:pPr>
      <w:r>
        <w:t>Инвестиционные проекты частных инвесторов, получившие Патронажный сертификат, пользуются следующими правами:</w:t>
      </w:r>
    </w:p>
    <w:p w:rsidR="000B7C9F" w:rsidRDefault="000B7C9F">
      <w:pPr>
        <w:pStyle w:val="ConsPlusNormal"/>
        <w:ind w:firstLine="540"/>
        <w:jc w:val="both"/>
      </w:pPr>
      <w:r>
        <w:t>на первоочередное прохождение соответствующих согласительных процедур в органах исполнительной власти области, в органах местного самоуправления муниципального района или городского округа;</w:t>
      </w:r>
    </w:p>
    <w:p w:rsidR="000B7C9F" w:rsidRDefault="000B7C9F">
      <w:pPr>
        <w:pStyle w:val="ConsPlusNormal"/>
        <w:ind w:firstLine="540"/>
        <w:jc w:val="both"/>
      </w:pPr>
      <w:r>
        <w:t>на включение инвестиционного проекта в перечень приоритетных инвестиционных проектов;</w:t>
      </w:r>
    </w:p>
    <w:p w:rsidR="000B7C9F" w:rsidRDefault="000B7C9F">
      <w:pPr>
        <w:pStyle w:val="ConsPlusNormal"/>
        <w:ind w:firstLine="540"/>
        <w:jc w:val="both"/>
      </w:pPr>
      <w:r>
        <w:t>на получение одновременно нескольких форм государственной поддержки;</w:t>
      </w:r>
    </w:p>
    <w:p w:rsidR="000B7C9F" w:rsidRDefault="000B7C9F">
      <w:pPr>
        <w:pStyle w:val="ConsPlusNormal"/>
        <w:ind w:firstLine="540"/>
        <w:jc w:val="both"/>
      </w:pPr>
      <w:r>
        <w:t>на использование Патронажного сертификата в рекламных целях.</w:t>
      </w:r>
    </w:p>
    <w:p w:rsidR="000B7C9F" w:rsidRDefault="000B7C9F">
      <w:pPr>
        <w:pStyle w:val="ConsPlusNormal"/>
        <w:ind w:firstLine="540"/>
        <w:jc w:val="both"/>
      </w:pPr>
      <w:r>
        <w:t>Важное место в работе по привлечению инвестиций в регион занимает организация взаимодействия с наиболее крупными инвестиционными компаниями России, различными институтами развития (ОАО "РВК", инновационный центр "Сколково").</w:t>
      </w:r>
    </w:p>
    <w:p w:rsidR="000B7C9F" w:rsidRDefault="000B7C9F">
      <w:pPr>
        <w:pStyle w:val="ConsPlusNormal"/>
        <w:ind w:firstLine="540"/>
        <w:jc w:val="both"/>
      </w:pPr>
      <w:r>
        <w:t>Кроме того, механизмами стимулирования использования в инвестиционных целях собственных средств предприятий являются мероприятия, направленные на общее оздоровление экономики, появление спроса на продукцию этих предприятий, что, в свою очередь, приведет к необходимости проведения реконструкции и техническому перевооружению с целью организации производства более современной и более конкурентоспособной продукции.</w:t>
      </w:r>
    </w:p>
    <w:p w:rsidR="000B7C9F" w:rsidRDefault="000B7C9F">
      <w:pPr>
        <w:pStyle w:val="ConsPlusNormal"/>
        <w:ind w:firstLine="540"/>
        <w:jc w:val="both"/>
      </w:pPr>
    </w:p>
    <w:p w:rsidR="000B7C9F" w:rsidRDefault="000B7C9F">
      <w:pPr>
        <w:pStyle w:val="ConsPlusNormal"/>
        <w:jc w:val="center"/>
        <w:outlineLvl w:val="2"/>
      </w:pPr>
      <w:r>
        <w:t>2.4. Стратегический PEST-анализ факторов внешней среды</w:t>
      </w:r>
    </w:p>
    <w:p w:rsidR="000B7C9F" w:rsidRDefault="000B7C9F">
      <w:pPr>
        <w:pStyle w:val="ConsPlusNormal"/>
        <w:ind w:firstLine="540"/>
        <w:jc w:val="both"/>
      </w:pPr>
    </w:p>
    <w:p w:rsidR="000B7C9F" w:rsidRDefault="000B7C9F">
      <w:pPr>
        <w:pStyle w:val="ConsPlusNormal"/>
        <w:ind w:firstLine="540"/>
        <w:jc w:val="both"/>
      </w:pPr>
      <w:r>
        <w:t>Для оценки значимости основных тенденций и факторов внешней среды, влияющих на развитие региона, проведен PEST-анализ, учитывающий политические, экономические, социальные и технологические факторы. Результаты анализа отражены в таблице 2.</w:t>
      </w:r>
    </w:p>
    <w:p w:rsidR="000B7C9F" w:rsidRDefault="000B7C9F">
      <w:pPr>
        <w:pStyle w:val="ConsPlusNormal"/>
        <w:ind w:firstLine="540"/>
        <w:jc w:val="both"/>
      </w:pPr>
    </w:p>
    <w:p w:rsidR="000B7C9F" w:rsidRDefault="000B7C9F">
      <w:pPr>
        <w:pStyle w:val="ConsPlusNormal"/>
        <w:jc w:val="right"/>
        <w:outlineLvl w:val="3"/>
      </w:pPr>
      <w:r>
        <w:t>Таблица 2</w:t>
      </w:r>
    </w:p>
    <w:p w:rsidR="000B7C9F" w:rsidRDefault="000B7C9F">
      <w:pPr>
        <w:pStyle w:val="ConsPlusNormal"/>
        <w:jc w:val="center"/>
      </w:pPr>
    </w:p>
    <w:p w:rsidR="000B7C9F" w:rsidRDefault="000B7C9F">
      <w:pPr>
        <w:pStyle w:val="ConsPlusNormal"/>
        <w:jc w:val="center"/>
      </w:pPr>
      <w:r>
        <w:t>Стратегический PEST-анализ факторов</w:t>
      </w:r>
    </w:p>
    <w:p w:rsidR="000B7C9F" w:rsidRDefault="000B7C9F">
      <w:pPr>
        <w:pStyle w:val="ConsPlusNormal"/>
        <w:jc w:val="center"/>
      </w:pPr>
      <w:r>
        <w:t>внешней среды Кировской области</w:t>
      </w:r>
    </w:p>
    <w:p w:rsidR="000B7C9F" w:rsidRDefault="000B7C9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0B7C9F">
        <w:tc>
          <w:tcPr>
            <w:tcW w:w="4535" w:type="dxa"/>
          </w:tcPr>
          <w:p w:rsidR="000B7C9F" w:rsidRDefault="000B7C9F">
            <w:pPr>
              <w:pStyle w:val="ConsPlusNormal"/>
              <w:jc w:val="center"/>
            </w:pPr>
            <w:r>
              <w:t>Политические факторы</w:t>
            </w:r>
          </w:p>
        </w:tc>
        <w:tc>
          <w:tcPr>
            <w:tcW w:w="4535" w:type="dxa"/>
          </w:tcPr>
          <w:p w:rsidR="000B7C9F" w:rsidRDefault="000B7C9F">
            <w:pPr>
              <w:pStyle w:val="ConsPlusNormal"/>
              <w:jc w:val="center"/>
            </w:pPr>
            <w:r>
              <w:t>Экономические факторы</w:t>
            </w:r>
          </w:p>
        </w:tc>
      </w:tr>
      <w:tr w:rsidR="000B7C9F">
        <w:tc>
          <w:tcPr>
            <w:tcW w:w="4535" w:type="dxa"/>
          </w:tcPr>
          <w:p w:rsidR="000B7C9F" w:rsidRDefault="000B7C9F">
            <w:pPr>
              <w:pStyle w:val="ConsPlusNormal"/>
              <w:jc w:val="both"/>
            </w:pPr>
            <w:r>
              <w:t>Устойчивая и предсказуемая политическая среда;</w:t>
            </w:r>
          </w:p>
          <w:p w:rsidR="000B7C9F" w:rsidRDefault="000B7C9F">
            <w:pPr>
              <w:pStyle w:val="ConsPlusNormal"/>
              <w:jc w:val="both"/>
            </w:pPr>
            <w:r>
              <w:t xml:space="preserve">согласованность действий с федеральным центром: степень соответствия задач, решаемых </w:t>
            </w:r>
            <w:r>
              <w:lastRenderedPageBreak/>
              <w:t>Правительством Кировской области, задачам, поставленным на федеральном уровне;</w:t>
            </w:r>
          </w:p>
          <w:p w:rsidR="000B7C9F" w:rsidRDefault="000B7C9F">
            <w:pPr>
              <w:pStyle w:val="ConsPlusNormal"/>
              <w:jc w:val="both"/>
            </w:pPr>
            <w:r>
              <w:t>региональная власть выступает гарантом инвестиций;</w:t>
            </w:r>
          </w:p>
          <w:p w:rsidR="000B7C9F" w:rsidRDefault="000B7C9F">
            <w:pPr>
              <w:pStyle w:val="ConsPlusNormal"/>
              <w:jc w:val="both"/>
            </w:pPr>
            <w:r>
              <w:t>институциональная среда отвечает требованиям инвесторов;</w:t>
            </w:r>
          </w:p>
          <w:p w:rsidR="000B7C9F" w:rsidRDefault="000B7C9F">
            <w:pPr>
              <w:pStyle w:val="ConsPlusNormal"/>
              <w:jc w:val="both"/>
            </w:pPr>
            <w:r>
              <w:t>действия власти не создают барьеров для инвестиционной деятельности</w:t>
            </w:r>
          </w:p>
        </w:tc>
        <w:tc>
          <w:tcPr>
            <w:tcW w:w="4535" w:type="dxa"/>
          </w:tcPr>
          <w:p w:rsidR="000B7C9F" w:rsidRDefault="000B7C9F">
            <w:pPr>
              <w:pStyle w:val="ConsPlusNormal"/>
              <w:jc w:val="both"/>
            </w:pPr>
            <w:r>
              <w:lastRenderedPageBreak/>
              <w:t>Географическое положение (выгодное транспортное расположение, наличие рынков сбыта, зона рискованного земледелия);</w:t>
            </w:r>
          </w:p>
          <w:p w:rsidR="000B7C9F" w:rsidRDefault="000B7C9F">
            <w:pPr>
              <w:pStyle w:val="ConsPlusNormal"/>
              <w:jc w:val="both"/>
            </w:pPr>
            <w:r>
              <w:lastRenderedPageBreak/>
              <w:t>недостаточный уровень развития инфраструктуры;</w:t>
            </w:r>
          </w:p>
          <w:p w:rsidR="000B7C9F" w:rsidRDefault="000B7C9F">
            <w:pPr>
              <w:pStyle w:val="ConsPlusNormal"/>
              <w:jc w:val="both"/>
            </w:pPr>
            <w:r>
              <w:t>присутствие в регионе крупнейших национальных и международных компаний;</w:t>
            </w:r>
          </w:p>
          <w:p w:rsidR="000B7C9F" w:rsidRDefault="000B7C9F">
            <w:pPr>
              <w:pStyle w:val="ConsPlusNormal"/>
              <w:jc w:val="both"/>
            </w:pPr>
            <w:r>
              <w:t>рост инфляции;</w:t>
            </w:r>
          </w:p>
          <w:p w:rsidR="000B7C9F" w:rsidRDefault="000B7C9F">
            <w:pPr>
              <w:pStyle w:val="ConsPlusNormal"/>
              <w:jc w:val="both"/>
            </w:pPr>
            <w:r>
              <w:t>значительные масштабы занятости в неформальном секторе экономики</w:t>
            </w:r>
          </w:p>
        </w:tc>
      </w:tr>
      <w:tr w:rsidR="000B7C9F">
        <w:tc>
          <w:tcPr>
            <w:tcW w:w="4535" w:type="dxa"/>
          </w:tcPr>
          <w:p w:rsidR="000B7C9F" w:rsidRDefault="000B7C9F">
            <w:pPr>
              <w:pStyle w:val="ConsPlusNormal"/>
              <w:jc w:val="center"/>
            </w:pPr>
            <w:r>
              <w:lastRenderedPageBreak/>
              <w:t>Социальные факторы</w:t>
            </w:r>
          </w:p>
        </w:tc>
        <w:tc>
          <w:tcPr>
            <w:tcW w:w="4535" w:type="dxa"/>
          </w:tcPr>
          <w:p w:rsidR="000B7C9F" w:rsidRDefault="000B7C9F">
            <w:pPr>
              <w:pStyle w:val="ConsPlusNormal"/>
              <w:jc w:val="center"/>
            </w:pPr>
            <w:r>
              <w:t>Технологические факторы</w:t>
            </w:r>
          </w:p>
        </w:tc>
      </w:tr>
      <w:tr w:rsidR="000B7C9F">
        <w:tc>
          <w:tcPr>
            <w:tcW w:w="4535" w:type="dxa"/>
          </w:tcPr>
          <w:p w:rsidR="000B7C9F" w:rsidRDefault="000B7C9F">
            <w:pPr>
              <w:pStyle w:val="ConsPlusNormal"/>
              <w:jc w:val="both"/>
            </w:pPr>
            <w:r>
              <w:t>Демографический и миграционный отток населения;</w:t>
            </w:r>
          </w:p>
          <w:p w:rsidR="000B7C9F" w:rsidRDefault="000B7C9F">
            <w:pPr>
              <w:pStyle w:val="ConsPlusNormal"/>
              <w:jc w:val="both"/>
            </w:pPr>
            <w:r>
              <w:t>сравнительно невысокие доходы населения;</w:t>
            </w:r>
          </w:p>
          <w:p w:rsidR="000B7C9F" w:rsidRDefault="000B7C9F">
            <w:pPr>
              <w:pStyle w:val="ConsPlusNormal"/>
              <w:jc w:val="both"/>
            </w:pPr>
            <w:r>
              <w:t>отсутствие межнациональных, межконфессиональных и социальных конфликтов;</w:t>
            </w:r>
          </w:p>
          <w:p w:rsidR="000B7C9F" w:rsidRDefault="000B7C9F">
            <w:pPr>
              <w:pStyle w:val="ConsPlusNormal"/>
              <w:jc w:val="both"/>
            </w:pPr>
            <w:r>
              <w:t>невысокий уровень преступности;</w:t>
            </w:r>
          </w:p>
          <w:p w:rsidR="000B7C9F" w:rsidRDefault="000B7C9F">
            <w:pPr>
              <w:pStyle w:val="ConsPlusNormal"/>
              <w:jc w:val="both"/>
            </w:pPr>
            <w:r>
              <w:t>значительная дифференциация уровней общей и регистрируемой безработицы;</w:t>
            </w:r>
          </w:p>
          <w:p w:rsidR="000B7C9F" w:rsidRDefault="000B7C9F">
            <w:pPr>
              <w:pStyle w:val="ConsPlusNormal"/>
              <w:jc w:val="both"/>
            </w:pPr>
            <w:r>
              <w:t>риски ухудшения экологической обстановки</w:t>
            </w:r>
          </w:p>
        </w:tc>
        <w:tc>
          <w:tcPr>
            <w:tcW w:w="4535" w:type="dxa"/>
          </w:tcPr>
          <w:p w:rsidR="000B7C9F" w:rsidRDefault="000B7C9F">
            <w:pPr>
              <w:pStyle w:val="ConsPlusNormal"/>
              <w:jc w:val="both"/>
            </w:pPr>
            <w:r>
              <w:t>Наличие сложившейся развитой технологической и инновационной базы;</w:t>
            </w:r>
          </w:p>
          <w:p w:rsidR="000B7C9F" w:rsidRDefault="000B7C9F">
            <w:pPr>
              <w:pStyle w:val="ConsPlusNormal"/>
              <w:jc w:val="both"/>
            </w:pPr>
            <w:r>
              <w:t>специализация региона на 3 - 4 отраслях промышленности;</w:t>
            </w:r>
          </w:p>
          <w:p w:rsidR="000B7C9F" w:rsidRDefault="000B7C9F">
            <w:pPr>
              <w:pStyle w:val="ConsPlusNormal"/>
              <w:jc w:val="both"/>
            </w:pPr>
            <w:r>
              <w:t>низкий технологический уровень большинства производств;</w:t>
            </w:r>
          </w:p>
          <w:p w:rsidR="000B7C9F" w:rsidRDefault="000B7C9F">
            <w:pPr>
              <w:pStyle w:val="ConsPlusNormal"/>
              <w:jc w:val="both"/>
            </w:pPr>
            <w:r>
              <w:t>увеличение доли рабочих мест с неблагоприятными условиями труда и низкой оплатой (из-за изношенности основных фондов);</w:t>
            </w:r>
          </w:p>
          <w:p w:rsidR="000B7C9F" w:rsidRDefault="000B7C9F">
            <w:pPr>
              <w:pStyle w:val="ConsPlusNormal"/>
              <w:jc w:val="both"/>
            </w:pPr>
            <w:r>
              <w:t>недостаточная скорость коммуникаций и их доступность</w:t>
            </w:r>
          </w:p>
        </w:tc>
      </w:tr>
    </w:tbl>
    <w:p w:rsidR="000B7C9F" w:rsidRDefault="000B7C9F">
      <w:pPr>
        <w:pStyle w:val="ConsPlusNormal"/>
        <w:ind w:firstLine="540"/>
        <w:jc w:val="both"/>
      </w:pPr>
    </w:p>
    <w:p w:rsidR="000B7C9F" w:rsidRDefault="000B7C9F">
      <w:pPr>
        <w:pStyle w:val="ConsPlusNormal"/>
        <w:jc w:val="center"/>
        <w:outlineLvl w:val="2"/>
      </w:pPr>
      <w:r>
        <w:t>2.5. SWOT-анализ инвестиционной</w:t>
      </w:r>
    </w:p>
    <w:p w:rsidR="000B7C9F" w:rsidRDefault="000B7C9F">
      <w:pPr>
        <w:pStyle w:val="ConsPlusNormal"/>
        <w:jc w:val="center"/>
      </w:pPr>
      <w:r>
        <w:t>привлекательности Кировской области</w:t>
      </w:r>
    </w:p>
    <w:p w:rsidR="000B7C9F" w:rsidRDefault="000B7C9F">
      <w:pPr>
        <w:pStyle w:val="ConsPlusNormal"/>
        <w:ind w:firstLine="540"/>
        <w:jc w:val="both"/>
      </w:pPr>
    </w:p>
    <w:p w:rsidR="000B7C9F" w:rsidRDefault="000B7C9F">
      <w:pPr>
        <w:pStyle w:val="ConsPlusNormal"/>
        <w:ind w:firstLine="540"/>
        <w:jc w:val="both"/>
      </w:pPr>
      <w:r>
        <w:t>Для комплексной оценки инвестиционного потенциала региона проведен SWOT-анализ, учитывающий факторы инвестиционной привлекательности региона и факторы, сдерживающие инвестиционную активность, а также оценку потенциальных рыночных возможностей и угрозы внутренней и внешней среды.</w:t>
      </w:r>
    </w:p>
    <w:p w:rsidR="000B7C9F" w:rsidRDefault="000B7C9F">
      <w:pPr>
        <w:pStyle w:val="ConsPlusNormal"/>
        <w:ind w:firstLine="540"/>
        <w:jc w:val="both"/>
      </w:pPr>
      <w:r>
        <w:t>2.5.1. Факторы инвестиционной привлекательности (сильные стороны):</w:t>
      </w:r>
    </w:p>
    <w:p w:rsidR="000B7C9F" w:rsidRDefault="000B7C9F">
      <w:pPr>
        <w:pStyle w:val="ConsPlusNormal"/>
        <w:ind w:firstLine="540"/>
        <w:jc w:val="both"/>
      </w:pPr>
      <w:r>
        <w:t>2.5.1.1. Выгодное транспортное положение, благоприятствующее развитию межрегиональных экономических связей.</w:t>
      </w:r>
    </w:p>
    <w:p w:rsidR="000B7C9F" w:rsidRDefault="000B7C9F">
      <w:pPr>
        <w:pStyle w:val="ConsPlusNormal"/>
        <w:ind w:firstLine="540"/>
        <w:jc w:val="both"/>
      </w:pPr>
      <w:r>
        <w:t>Кировская область имеет выгодное географическое расположение на перекрестке основных транспортных путей, связывающих восточные, западные и северные регионы Российской Федерации, что обеспечивает близость к рынкам потребления и способствует формированию межрегиональных транспортно-логистических кластеров, прилегающих к основным транспортным узлам ПФО, связанным с переработкой грузов, перемещаемых по меридиональным и широтным маршрутам.</w:t>
      </w:r>
    </w:p>
    <w:p w:rsidR="000B7C9F" w:rsidRDefault="000B7C9F">
      <w:pPr>
        <w:pStyle w:val="ConsPlusNormal"/>
        <w:ind w:firstLine="540"/>
        <w:jc w:val="both"/>
      </w:pPr>
      <w:r>
        <w:lastRenderedPageBreak/>
        <w:t>2.5.1.2. Развитая институциональная среда, которая отвечает требованиям инвесторов.</w:t>
      </w:r>
    </w:p>
    <w:p w:rsidR="000B7C9F" w:rsidRDefault="000B7C9F">
      <w:pPr>
        <w:pStyle w:val="ConsPlusNormal"/>
        <w:ind w:firstLine="540"/>
        <w:jc w:val="both"/>
      </w:pPr>
      <w:r>
        <w:t>В Кировской области действует значительное число нормативных правовых актов (наличие стратегии развития региона на перспективу, широкий спектр преференций со стороны Правительства Кировской области компаниям, реализующим инвестиционные проекты), обеспечивающих благоприятные условия для ведения предпринимательской и инвестиционной деятельности. Это является стимулом для развития малого и среднего предпринимательства, а также создает предпосылки для реализации на территории региона крупных инвестиционных проектов.</w:t>
      </w:r>
    </w:p>
    <w:p w:rsidR="000B7C9F" w:rsidRDefault="000B7C9F">
      <w:pPr>
        <w:pStyle w:val="ConsPlusNormal"/>
        <w:ind w:firstLine="540"/>
        <w:jc w:val="both"/>
      </w:pPr>
      <w:r>
        <w:t>2.5.1.3. Высокий научно-образовательный потенциал.</w:t>
      </w:r>
    </w:p>
    <w:p w:rsidR="000B7C9F" w:rsidRDefault="000B7C9F">
      <w:pPr>
        <w:pStyle w:val="ConsPlusNormal"/>
        <w:ind w:firstLine="540"/>
        <w:jc w:val="both"/>
      </w:pPr>
      <w:r>
        <w:t>Кировская область имеет стабильно развивающийся научно-образовательный комплекс, представленный образовательными организациями высшего образования и отраслевыми научно-исследовательскими институтами.</w:t>
      </w:r>
    </w:p>
    <w:p w:rsidR="000B7C9F" w:rsidRDefault="000B7C9F">
      <w:pPr>
        <w:pStyle w:val="ConsPlusNormal"/>
        <w:ind w:firstLine="540"/>
        <w:jc w:val="both"/>
      </w:pPr>
      <w:r>
        <w:t>2.5.1.4. Наличие богатой сырьевой базы: лесосырьевая база и полезные ископаемые (фосфориты, известняки, мергель, торф, строительный камень) - выступает потенциальным объектом инвестиций.</w:t>
      </w:r>
    </w:p>
    <w:p w:rsidR="000B7C9F" w:rsidRDefault="000B7C9F">
      <w:pPr>
        <w:pStyle w:val="ConsPlusNormal"/>
        <w:ind w:firstLine="540"/>
        <w:jc w:val="both"/>
      </w:pPr>
      <w:r>
        <w:t>2.5.1.5. Наличие уникальных конкурентоспособных производств (химическая, биотехнологическая, биомедицинская и фармацевтическая отрасли).</w:t>
      </w:r>
    </w:p>
    <w:p w:rsidR="000B7C9F" w:rsidRDefault="000B7C9F">
      <w:pPr>
        <w:pStyle w:val="ConsPlusNormal"/>
        <w:ind w:firstLine="540"/>
        <w:jc w:val="both"/>
      </w:pPr>
      <w:r>
        <w:t>2.5.1.6. Высокий уровень туристско-рекреационного потенциала (минеральные воды, лечебные грязи, инфраструктура оздоровительных учреждений).</w:t>
      </w:r>
    </w:p>
    <w:p w:rsidR="000B7C9F" w:rsidRDefault="000B7C9F">
      <w:pPr>
        <w:pStyle w:val="ConsPlusNormal"/>
        <w:ind w:firstLine="540"/>
        <w:jc w:val="both"/>
      </w:pPr>
      <w:r>
        <w:t>2.5.2. Факторы, сдерживающие инвестиционную активность (слабые стороны):</w:t>
      </w:r>
    </w:p>
    <w:p w:rsidR="000B7C9F" w:rsidRDefault="000B7C9F">
      <w:pPr>
        <w:pStyle w:val="ConsPlusNormal"/>
        <w:ind w:firstLine="540"/>
        <w:jc w:val="both"/>
      </w:pPr>
      <w:r>
        <w:t>2.5.2.1. Высокая степень износа основных фондов на базовых предприятиях и низкий уровень производительности труда в ряде секторов экономики.</w:t>
      </w:r>
    </w:p>
    <w:p w:rsidR="000B7C9F" w:rsidRDefault="000B7C9F">
      <w:pPr>
        <w:pStyle w:val="ConsPlusNormal"/>
        <w:ind w:firstLine="540"/>
        <w:jc w:val="both"/>
      </w:pPr>
      <w:r>
        <w:t>2.5.2.2. Высокая степень зависимости региона от поставки энергоресурсов и несовершенство инженерной инфраструктуры вызывают инфраструктурные ограничения для энергоемких и ресурсоемких проектов в регионе.</w:t>
      </w:r>
    </w:p>
    <w:p w:rsidR="000B7C9F" w:rsidRDefault="000B7C9F">
      <w:pPr>
        <w:pStyle w:val="ConsPlusNormal"/>
        <w:ind w:firstLine="540"/>
        <w:jc w:val="both"/>
      </w:pPr>
      <w:r>
        <w:t>2.5.2.3. Слабое маркетинговое представительство инвестиционных возможностей внутри региона и на национальном уровне.</w:t>
      </w:r>
    </w:p>
    <w:p w:rsidR="000B7C9F" w:rsidRDefault="000B7C9F">
      <w:pPr>
        <w:pStyle w:val="ConsPlusNormal"/>
        <w:ind w:firstLine="540"/>
        <w:jc w:val="both"/>
      </w:pPr>
      <w:r>
        <w:t>2.5.2.4. Недостаточный уровень коммерциализации инициатив в сфере инвестиционного и инновационного потенциала области.</w:t>
      </w:r>
    </w:p>
    <w:p w:rsidR="000B7C9F" w:rsidRDefault="000B7C9F">
      <w:pPr>
        <w:pStyle w:val="ConsPlusNormal"/>
        <w:ind w:firstLine="540"/>
        <w:jc w:val="both"/>
      </w:pPr>
      <w:r>
        <w:t>2.5.2.5. Недостаточное развитие организационных и финансовых механизмов управления долгосрочными инвестиционными проектами.</w:t>
      </w:r>
    </w:p>
    <w:p w:rsidR="000B7C9F" w:rsidRDefault="000B7C9F">
      <w:pPr>
        <w:pStyle w:val="ConsPlusNormal"/>
        <w:ind w:firstLine="540"/>
        <w:jc w:val="both"/>
      </w:pPr>
      <w:r>
        <w:t>2.5.3. Рыночные возможности:</w:t>
      </w:r>
    </w:p>
    <w:p w:rsidR="000B7C9F" w:rsidRDefault="000B7C9F">
      <w:pPr>
        <w:pStyle w:val="ConsPlusNormal"/>
        <w:ind w:firstLine="540"/>
        <w:jc w:val="both"/>
      </w:pPr>
      <w:r>
        <w:t>2.5.3.1. Наличие динамично развивающихся рынков сбыта традиционных для области товаров и услуг в регионах ПФО, Центрального и Южного федеральных округов, что позволяет ожидать активизацию инвестиционной деятельности в секторах, связанных с производством товаров и услуг конечного потребления.</w:t>
      </w:r>
    </w:p>
    <w:p w:rsidR="000B7C9F" w:rsidRDefault="000B7C9F">
      <w:pPr>
        <w:pStyle w:val="ConsPlusNormal"/>
        <w:ind w:firstLine="540"/>
        <w:jc w:val="both"/>
      </w:pPr>
      <w:r>
        <w:lastRenderedPageBreak/>
        <w:t>2.5.3.2. Возможность занять ключевое место в сфере туристско-рекреационных услуг (санаторно-курортная база для северных регионов Российской Федерации, охотничий и промысловый туризм ПФО и Центрального федерального округа).</w:t>
      </w:r>
    </w:p>
    <w:p w:rsidR="000B7C9F" w:rsidRDefault="000B7C9F">
      <w:pPr>
        <w:pStyle w:val="ConsPlusNormal"/>
        <w:ind w:firstLine="540"/>
        <w:jc w:val="both"/>
      </w:pPr>
      <w:r>
        <w:t>2.5.3.3. Возможность стать лидером в российском масштабе в сфере биотехнологий и фармацевтики: производство лекарств, биоактивных добавок и препаратов крови.</w:t>
      </w:r>
    </w:p>
    <w:p w:rsidR="000B7C9F" w:rsidRDefault="000B7C9F">
      <w:pPr>
        <w:pStyle w:val="ConsPlusNormal"/>
        <w:ind w:firstLine="540"/>
        <w:jc w:val="both"/>
      </w:pPr>
      <w:r>
        <w:t>2.5.3.4. Относительно невысокие финансовые и организационные издержки вхождения на внутренний рынок.</w:t>
      </w:r>
    </w:p>
    <w:p w:rsidR="000B7C9F" w:rsidRDefault="000B7C9F">
      <w:pPr>
        <w:pStyle w:val="ConsPlusNormal"/>
        <w:ind w:firstLine="540"/>
        <w:jc w:val="both"/>
      </w:pPr>
      <w:r>
        <w:t>2.5.4. Угрозы со стороны внутренней и внешней среды:</w:t>
      </w:r>
    </w:p>
    <w:p w:rsidR="000B7C9F" w:rsidRDefault="000B7C9F">
      <w:pPr>
        <w:pStyle w:val="ConsPlusNormal"/>
        <w:ind w:firstLine="540"/>
        <w:jc w:val="both"/>
      </w:pPr>
      <w:r>
        <w:t>2.5.4.1. Более высокий уровень и качество жизни в соседних регионах стимулируют миграционный отток, в котором преобладают лица молодого трудоспособного возраста. Дальнейшее увеличение разрыва (отставание Кировской области) в данной сфере будет работать на увеличение миграционных потерь области.</w:t>
      </w:r>
    </w:p>
    <w:p w:rsidR="000B7C9F" w:rsidRDefault="000B7C9F">
      <w:pPr>
        <w:pStyle w:val="ConsPlusNormal"/>
        <w:ind w:firstLine="540"/>
        <w:jc w:val="both"/>
      </w:pPr>
      <w:r>
        <w:t>Миграционный отток и естественная убыль будут обуславливать нехватку квалифицированных специалистов, а также снижать уровень потребления внутри региона, что негативно повлияет на проекты, связанные с поставкой товаров и услуг на внутрирегиональный рынок.</w:t>
      </w:r>
    </w:p>
    <w:p w:rsidR="000B7C9F" w:rsidRDefault="000B7C9F">
      <w:pPr>
        <w:pStyle w:val="ConsPlusNormal"/>
        <w:ind w:firstLine="540"/>
        <w:jc w:val="both"/>
      </w:pPr>
      <w:r>
        <w:t>2.5.4.2. Удорожание привозного сырья и энергоресурсов.</w:t>
      </w:r>
    </w:p>
    <w:p w:rsidR="000B7C9F" w:rsidRDefault="000B7C9F">
      <w:pPr>
        <w:pStyle w:val="ConsPlusNormal"/>
        <w:ind w:firstLine="540"/>
        <w:jc w:val="both"/>
      </w:pPr>
      <w:r>
        <w:t>2.5.4.3. Усиление межрегиональной конкуренции на рынках рабочей силы, инвестиций, товаров и услуг.</w:t>
      </w:r>
    </w:p>
    <w:p w:rsidR="000B7C9F" w:rsidRDefault="000B7C9F">
      <w:pPr>
        <w:pStyle w:val="ConsPlusNormal"/>
        <w:ind w:firstLine="540"/>
        <w:jc w:val="both"/>
      </w:pPr>
      <w:r>
        <w:t>2.5.4.4. Падение рыночной конъюнктуры на основные группы экспортных товаров Кировской области: продукты деревообработки, минеральные удобрения, резиновые и пластмассовые изделия (синтетические смолы, пластические массы).</w:t>
      </w:r>
    </w:p>
    <w:p w:rsidR="000B7C9F" w:rsidRDefault="000B7C9F">
      <w:pPr>
        <w:pStyle w:val="ConsPlusNormal"/>
        <w:ind w:firstLine="540"/>
        <w:jc w:val="both"/>
      </w:pPr>
      <w:r>
        <w:t>Возможным результатом конкуренции может стать утрата традиционных рынков производителями региона либо уменьшение их доли на внутреннем и внешнем рынках.</w:t>
      </w:r>
    </w:p>
    <w:p w:rsidR="000B7C9F" w:rsidRDefault="000B7C9F">
      <w:pPr>
        <w:pStyle w:val="ConsPlusNormal"/>
        <w:ind w:firstLine="540"/>
        <w:jc w:val="both"/>
      </w:pPr>
      <w:r>
        <w:t>Таким образом, проведенный SWOT-анализ инвестиционной привлекательности Кировской области позволил выявить основные стратегические направления активизации инвестиционной деятельности Кировской области:</w:t>
      </w:r>
    </w:p>
    <w:p w:rsidR="000B7C9F" w:rsidRDefault="000B7C9F">
      <w:pPr>
        <w:pStyle w:val="ConsPlusNormal"/>
        <w:ind w:firstLine="540"/>
        <w:jc w:val="both"/>
      </w:pPr>
      <w:r>
        <w:t>реализация инвестиционных проектов, направленных на обновление основных фондов на базовых предприятиях региона, переоснащение производств и подготовку специалистов;</w:t>
      </w:r>
    </w:p>
    <w:p w:rsidR="000B7C9F" w:rsidRDefault="000B7C9F">
      <w:pPr>
        <w:pStyle w:val="ConsPlusNormal"/>
        <w:ind w:firstLine="540"/>
        <w:jc w:val="both"/>
      </w:pPr>
      <w:r>
        <w:t>в условиях межрегиональной конкуренции предъявляются особые требования к качественным параметрам товаров, что, соответственно, требует модернизации технологических процессов на предприятиях области;</w:t>
      </w:r>
    </w:p>
    <w:p w:rsidR="000B7C9F" w:rsidRDefault="000B7C9F">
      <w:pPr>
        <w:pStyle w:val="ConsPlusNormal"/>
        <w:ind w:firstLine="540"/>
        <w:jc w:val="both"/>
      </w:pPr>
      <w:r>
        <w:t>реализация системной работы по модернизации инфраструктуры и снижению энергозависимости региона по мере роста потребностей региональных предприятий и частных инвесторов, реализующих инвестиционные проекты;</w:t>
      </w:r>
    </w:p>
    <w:p w:rsidR="000B7C9F" w:rsidRDefault="000B7C9F">
      <w:pPr>
        <w:pStyle w:val="ConsPlusNormal"/>
        <w:ind w:firstLine="540"/>
        <w:jc w:val="both"/>
      </w:pPr>
      <w:r>
        <w:t xml:space="preserve">в условиях роста спроса на ключевых рынках товаров народного </w:t>
      </w:r>
      <w:r>
        <w:lastRenderedPageBreak/>
        <w:t>потребления для предприятий Кировской области с учетом их специализации следует искать возможности для реализации проектов по диверсификации технологических процессов для удовлетворения растущего спроса в нетрадиционных для области целевых товарных нишах.</w:t>
      </w:r>
    </w:p>
    <w:p w:rsidR="000B7C9F" w:rsidRDefault="000B7C9F">
      <w:pPr>
        <w:pStyle w:val="ConsPlusNormal"/>
        <w:ind w:firstLine="540"/>
        <w:jc w:val="both"/>
      </w:pPr>
      <w:r>
        <w:t>Следует обращать внимание на целевые сектора на внутреннем рынке, где спрос опережает предложение, например, на такие услуги, как упаковка, бутилирование и тарирование, и такие группы товаров, как детское питание и товары по уходу за детьми, корма для животных и др.</w:t>
      </w:r>
    </w:p>
    <w:p w:rsidR="000B7C9F" w:rsidRDefault="000B7C9F">
      <w:pPr>
        <w:pStyle w:val="ConsPlusNormal"/>
        <w:ind w:firstLine="540"/>
        <w:jc w:val="both"/>
      </w:pPr>
      <w:r>
        <w:t>Агрегированные результаты SWOT-анализа инвестиционной привлекательности Кировской области представлены в таблице 3.</w:t>
      </w:r>
    </w:p>
    <w:p w:rsidR="000B7C9F" w:rsidRDefault="000B7C9F">
      <w:pPr>
        <w:pStyle w:val="ConsPlusNormal"/>
        <w:ind w:firstLine="540"/>
        <w:jc w:val="both"/>
      </w:pPr>
    </w:p>
    <w:p w:rsidR="000B7C9F" w:rsidRDefault="000B7C9F">
      <w:pPr>
        <w:pStyle w:val="ConsPlusNormal"/>
        <w:jc w:val="right"/>
        <w:outlineLvl w:val="3"/>
      </w:pPr>
      <w:r>
        <w:t>Таблица 3</w:t>
      </w:r>
    </w:p>
    <w:p w:rsidR="000B7C9F" w:rsidRDefault="000B7C9F">
      <w:pPr>
        <w:pStyle w:val="ConsPlusNormal"/>
        <w:jc w:val="right"/>
      </w:pPr>
    </w:p>
    <w:p w:rsidR="000B7C9F" w:rsidRDefault="000B7C9F">
      <w:pPr>
        <w:pStyle w:val="ConsPlusNormal"/>
        <w:jc w:val="center"/>
      </w:pPr>
      <w:r>
        <w:t>SWOT-анализ инвестиционной привлекательности</w:t>
      </w:r>
    </w:p>
    <w:p w:rsidR="000B7C9F" w:rsidRDefault="000B7C9F">
      <w:pPr>
        <w:pStyle w:val="ConsPlusNormal"/>
        <w:jc w:val="center"/>
      </w:pPr>
      <w:r>
        <w:t>Кировской области</w:t>
      </w:r>
    </w:p>
    <w:p w:rsidR="000B7C9F" w:rsidRDefault="000B7C9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0B7C9F">
        <w:tc>
          <w:tcPr>
            <w:tcW w:w="4535" w:type="dxa"/>
          </w:tcPr>
          <w:p w:rsidR="000B7C9F" w:rsidRDefault="000B7C9F">
            <w:pPr>
              <w:pStyle w:val="ConsPlusNormal"/>
              <w:jc w:val="center"/>
            </w:pPr>
            <w:r>
              <w:t>Факторы инвестиционной привлекательности (сильные стороны)</w:t>
            </w:r>
          </w:p>
        </w:tc>
        <w:tc>
          <w:tcPr>
            <w:tcW w:w="4535" w:type="dxa"/>
          </w:tcPr>
          <w:p w:rsidR="000B7C9F" w:rsidRDefault="000B7C9F">
            <w:pPr>
              <w:pStyle w:val="ConsPlusNormal"/>
              <w:jc w:val="center"/>
            </w:pPr>
            <w:r>
              <w:t>Факторы, сдерживающие инвестиционную активность (слабые стороны)</w:t>
            </w:r>
          </w:p>
        </w:tc>
      </w:tr>
      <w:tr w:rsidR="000B7C9F">
        <w:tc>
          <w:tcPr>
            <w:tcW w:w="4535" w:type="dxa"/>
          </w:tcPr>
          <w:p w:rsidR="000B7C9F" w:rsidRDefault="000B7C9F">
            <w:pPr>
              <w:pStyle w:val="ConsPlusNormal"/>
            </w:pPr>
            <w:r>
              <w:t>Выгодное транспортное положение, благоприятствующее развитию межрегиональных экономических связей;</w:t>
            </w:r>
          </w:p>
          <w:p w:rsidR="000B7C9F" w:rsidRDefault="000B7C9F">
            <w:pPr>
              <w:pStyle w:val="ConsPlusNormal"/>
            </w:pPr>
            <w:r>
              <w:t>развитая институциональная среда, которая отвечает требованиям инвесторов;</w:t>
            </w:r>
          </w:p>
          <w:p w:rsidR="000B7C9F" w:rsidRDefault="000B7C9F">
            <w:pPr>
              <w:pStyle w:val="ConsPlusNormal"/>
            </w:pPr>
            <w:r>
              <w:t>высокий научно-образовательный потенциал;</w:t>
            </w:r>
          </w:p>
          <w:p w:rsidR="000B7C9F" w:rsidRDefault="000B7C9F">
            <w:pPr>
              <w:pStyle w:val="ConsPlusNormal"/>
            </w:pPr>
            <w:r>
              <w:t>наличие богатой сырьевой базы: лесосырьевая база и полезные ископаемые как потенциальный объект значительных инвестиций;</w:t>
            </w:r>
          </w:p>
          <w:p w:rsidR="000B7C9F" w:rsidRDefault="000B7C9F">
            <w:pPr>
              <w:pStyle w:val="ConsPlusNormal"/>
            </w:pPr>
            <w:r>
              <w:t>наличие уникальных конкурентоспособных производств (химическая, биотехнологическая, биомедицинская и фармацевтическая отрасли);</w:t>
            </w:r>
          </w:p>
          <w:p w:rsidR="000B7C9F" w:rsidRDefault="000B7C9F">
            <w:pPr>
              <w:pStyle w:val="ConsPlusNormal"/>
            </w:pPr>
            <w:r>
              <w:t>высокий уровень туристско-рекреационного потенциала</w:t>
            </w:r>
          </w:p>
        </w:tc>
        <w:tc>
          <w:tcPr>
            <w:tcW w:w="4535" w:type="dxa"/>
          </w:tcPr>
          <w:p w:rsidR="000B7C9F" w:rsidRDefault="000B7C9F">
            <w:pPr>
              <w:pStyle w:val="ConsPlusNormal"/>
            </w:pPr>
            <w:r>
              <w:t>Высокая степень износа основных фондов на базовых предприятиях и низкий уровень производительности труда в ряде секторов экономики;</w:t>
            </w:r>
          </w:p>
          <w:p w:rsidR="000B7C9F" w:rsidRDefault="000B7C9F">
            <w:pPr>
              <w:pStyle w:val="ConsPlusNormal"/>
            </w:pPr>
            <w:r>
              <w:t>высокая степень зависимости региона от поставки энергоресурсов и несовершенство инженерной инфраструктуры;</w:t>
            </w:r>
          </w:p>
          <w:p w:rsidR="000B7C9F" w:rsidRDefault="000B7C9F">
            <w:pPr>
              <w:pStyle w:val="ConsPlusNormal"/>
            </w:pPr>
            <w:r>
              <w:t>слабое маркетинговое представительство инвестиционных возможностей внутри региона и на национальном уровне;</w:t>
            </w:r>
          </w:p>
          <w:p w:rsidR="000B7C9F" w:rsidRDefault="000B7C9F">
            <w:pPr>
              <w:pStyle w:val="ConsPlusNormal"/>
            </w:pPr>
            <w:r>
              <w:t>недостаточный уровень коммерциализации инициатив в сфере инвестиционного и инновационного потенциала области;</w:t>
            </w:r>
          </w:p>
          <w:p w:rsidR="000B7C9F" w:rsidRDefault="000B7C9F">
            <w:pPr>
              <w:pStyle w:val="ConsPlusNormal"/>
            </w:pPr>
            <w:r>
              <w:t>недостаточное развитие организационных и финансовых механизмов управления долгосрочными инвестиционными проектами</w:t>
            </w:r>
          </w:p>
        </w:tc>
      </w:tr>
      <w:tr w:rsidR="000B7C9F">
        <w:tc>
          <w:tcPr>
            <w:tcW w:w="4535" w:type="dxa"/>
          </w:tcPr>
          <w:p w:rsidR="000B7C9F" w:rsidRDefault="000B7C9F">
            <w:pPr>
              <w:pStyle w:val="ConsPlusNormal"/>
              <w:jc w:val="center"/>
            </w:pPr>
            <w:r>
              <w:t>Рыночные возможности</w:t>
            </w:r>
          </w:p>
        </w:tc>
        <w:tc>
          <w:tcPr>
            <w:tcW w:w="4535" w:type="dxa"/>
          </w:tcPr>
          <w:p w:rsidR="000B7C9F" w:rsidRDefault="000B7C9F">
            <w:pPr>
              <w:pStyle w:val="ConsPlusNormal"/>
              <w:jc w:val="center"/>
            </w:pPr>
            <w:r>
              <w:t>Угрозы со стороны внутренней и внешней среды</w:t>
            </w:r>
          </w:p>
        </w:tc>
      </w:tr>
      <w:tr w:rsidR="000B7C9F">
        <w:tc>
          <w:tcPr>
            <w:tcW w:w="4535" w:type="dxa"/>
          </w:tcPr>
          <w:p w:rsidR="000B7C9F" w:rsidRDefault="000B7C9F">
            <w:pPr>
              <w:pStyle w:val="ConsPlusNormal"/>
            </w:pPr>
            <w:r>
              <w:lastRenderedPageBreak/>
              <w:t>Наличие динамично развивающихся рынков сбыта традиционных для области товаров и услуг в регионах ПФО, Центрального и Южного федеральных округов;</w:t>
            </w:r>
          </w:p>
          <w:p w:rsidR="000B7C9F" w:rsidRDefault="000B7C9F">
            <w:pPr>
              <w:pStyle w:val="ConsPlusNormal"/>
            </w:pPr>
            <w:r>
              <w:t>возможность занять ключевое место в сфере туристско-рекреационных услуг;</w:t>
            </w:r>
          </w:p>
          <w:p w:rsidR="000B7C9F" w:rsidRDefault="000B7C9F">
            <w:pPr>
              <w:pStyle w:val="ConsPlusNormal"/>
            </w:pPr>
            <w:r>
              <w:t>возможность стать лидером в российском масштабе в сфере биотехнологий и фармацевтики;</w:t>
            </w:r>
          </w:p>
          <w:p w:rsidR="000B7C9F" w:rsidRDefault="000B7C9F">
            <w:pPr>
              <w:pStyle w:val="ConsPlusNormal"/>
            </w:pPr>
            <w:r>
              <w:t>относительно невысокие финансовые и организационные издержки вхождения на внутренний рынок</w:t>
            </w:r>
          </w:p>
        </w:tc>
        <w:tc>
          <w:tcPr>
            <w:tcW w:w="4535" w:type="dxa"/>
          </w:tcPr>
          <w:p w:rsidR="000B7C9F" w:rsidRDefault="000B7C9F">
            <w:pPr>
              <w:pStyle w:val="ConsPlusNormal"/>
            </w:pPr>
            <w:r>
              <w:t>Более высокий уровень и качество жизни в соседних регионах, что стимулирует миграционный отток, который может обуславливать нехватку квалифицированных специалистов;</w:t>
            </w:r>
          </w:p>
          <w:p w:rsidR="000B7C9F" w:rsidRDefault="000B7C9F">
            <w:pPr>
              <w:pStyle w:val="ConsPlusNormal"/>
            </w:pPr>
            <w:r>
              <w:t>удорожание привозного сырья и энергоресурсов;</w:t>
            </w:r>
          </w:p>
          <w:p w:rsidR="000B7C9F" w:rsidRDefault="000B7C9F">
            <w:pPr>
              <w:pStyle w:val="ConsPlusNormal"/>
            </w:pPr>
            <w:r>
              <w:t>усиление межрегиональной конкуренции на рынках рабочей силы, инвестиций, товаров и услуг;</w:t>
            </w:r>
          </w:p>
          <w:p w:rsidR="000B7C9F" w:rsidRDefault="000B7C9F">
            <w:pPr>
              <w:pStyle w:val="ConsPlusNormal"/>
            </w:pPr>
            <w:r>
              <w:t>изменение рыночной конъюнктуры на основные группы экспортных товаров Кировской области: продукты деревообработки, минеральные удобрения, резиновые и пластмассовые изделия (синтетические смолы, пластические массы)</w:t>
            </w:r>
          </w:p>
        </w:tc>
      </w:tr>
    </w:tbl>
    <w:p w:rsidR="000B7C9F" w:rsidRDefault="000B7C9F">
      <w:pPr>
        <w:pStyle w:val="ConsPlusNormal"/>
        <w:ind w:firstLine="540"/>
        <w:jc w:val="both"/>
      </w:pPr>
    </w:p>
    <w:p w:rsidR="000B7C9F" w:rsidRDefault="000B7C9F">
      <w:pPr>
        <w:pStyle w:val="ConsPlusNormal"/>
        <w:jc w:val="center"/>
        <w:outlineLvl w:val="1"/>
      </w:pPr>
      <w:r>
        <w:t>3. Цель и приоритеты Инвестиционной стратегии</w:t>
      </w:r>
    </w:p>
    <w:p w:rsidR="000B7C9F" w:rsidRDefault="000B7C9F">
      <w:pPr>
        <w:pStyle w:val="ConsPlusNormal"/>
        <w:jc w:val="center"/>
      </w:pPr>
    </w:p>
    <w:p w:rsidR="000B7C9F" w:rsidRDefault="000B7C9F">
      <w:pPr>
        <w:pStyle w:val="ConsPlusNormal"/>
        <w:jc w:val="center"/>
        <w:outlineLvl w:val="2"/>
      </w:pPr>
      <w:r>
        <w:t>3.1. Цель и задачи Инвестиционной стратегии</w:t>
      </w:r>
    </w:p>
    <w:p w:rsidR="000B7C9F" w:rsidRDefault="000B7C9F">
      <w:pPr>
        <w:pStyle w:val="ConsPlusNormal"/>
        <w:ind w:firstLine="540"/>
        <w:jc w:val="both"/>
      </w:pPr>
    </w:p>
    <w:p w:rsidR="000B7C9F" w:rsidRDefault="000B7C9F">
      <w:pPr>
        <w:pStyle w:val="ConsPlusNormal"/>
        <w:ind w:firstLine="540"/>
        <w:jc w:val="both"/>
      </w:pPr>
      <w:r>
        <w:t>Стратегическая цель Инвестиционной стратегии - создание оптимальных условий для улучшения инвестиционного и делового климата, формирование режима максимального благоприятствования для развития бизнеса, создание механизмов, обеспечивающих через повышение инвестиционной привлекательности области рост уровня социально-экономического развития региона во всех направлениях.</w:t>
      </w:r>
    </w:p>
    <w:p w:rsidR="000B7C9F" w:rsidRDefault="000B7C9F">
      <w:pPr>
        <w:pStyle w:val="ConsPlusNormal"/>
        <w:jc w:val="both"/>
      </w:pPr>
      <w:r>
        <w:t xml:space="preserve">(в ред. </w:t>
      </w:r>
      <w:hyperlink r:id="rId36" w:history="1">
        <w:r>
          <w:rPr>
            <w:color w:val="0000FF"/>
          </w:rPr>
          <w:t>постановления</w:t>
        </w:r>
      </w:hyperlink>
      <w:r>
        <w:t xml:space="preserve"> Правительства Кировской области от 16.01.2017 N 40/17)</w:t>
      </w:r>
    </w:p>
    <w:p w:rsidR="000B7C9F" w:rsidRDefault="000B7C9F">
      <w:pPr>
        <w:pStyle w:val="ConsPlusNormal"/>
        <w:ind w:firstLine="540"/>
        <w:jc w:val="both"/>
      </w:pPr>
      <w:r>
        <w:t>Достижение указанной цели предполагает в среднесрочный период 2014 - 2016 годов обеспечить рост инвестиций, опережающий средние темпы по Российской Федерации, и в период до 2020 года войти в число субъектов Российской Федерации - лидеров по основным показателям инвестиционного развития в ПФО:</w:t>
      </w:r>
    </w:p>
    <w:p w:rsidR="000B7C9F" w:rsidRDefault="000B7C9F">
      <w:pPr>
        <w:pStyle w:val="ConsPlusNormal"/>
        <w:ind w:firstLine="540"/>
        <w:jc w:val="both"/>
      </w:pPr>
      <w:r>
        <w:t>прирост индекса физического объема инвестиций в основной капитал в 2020 году на 72,9% к уровню 2011 года;</w:t>
      </w:r>
    </w:p>
    <w:p w:rsidR="000B7C9F" w:rsidRDefault="000B7C9F">
      <w:pPr>
        <w:pStyle w:val="ConsPlusNormal"/>
        <w:ind w:firstLine="540"/>
        <w:jc w:val="both"/>
      </w:pPr>
      <w:r>
        <w:t>увеличение объема инвестиций в основной капитал с 19,9% по отношению к ВРП в 2011 году до 27,4% в 2020 году;</w:t>
      </w:r>
    </w:p>
    <w:p w:rsidR="000B7C9F" w:rsidRDefault="000B7C9F">
      <w:pPr>
        <w:pStyle w:val="ConsPlusNormal"/>
        <w:ind w:firstLine="540"/>
        <w:jc w:val="both"/>
      </w:pPr>
      <w:r>
        <w:t>рост объема инвестиций в основной капитал (за исключением бюджетных средств) в расчете на 1 человека с 26026,9 рубля в 2011 году до 80366,1 рубля в 2020 году.</w:t>
      </w:r>
    </w:p>
    <w:p w:rsidR="000B7C9F" w:rsidRDefault="000B7C9F">
      <w:pPr>
        <w:pStyle w:val="ConsPlusNormal"/>
        <w:ind w:firstLine="540"/>
        <w:jc w:val="both"/>
      </w:pPr>
      <w:r>
        <w:lastRenderedPageBreak/>
        <w:t>Для достижения стратегической цели Инвестиционной стратегии необходимо обеспечить решение следующих задач, выступающих целями второго уровня Инвестиционной стратегии:</w:t>
      </w:r>
    </w:p>
    <w:p w:rsidR="000B7C9F" w:rsidRDefault="000B7C9F">
      <w:pPr>
        <w:pStyle w:val="ConsPlusNormal"/>
        <w:ind w:firstLine="540"/>
        <w:jc w:val="both"/>
      </w:pPr>
      <w:r>
        <w:t>усиление существующих конкурентных преимуществ Кировской области, развитие приоритетных отраслей экономики:</w:t>
      </w:r>
    </w:p>
    <w:p w:rsidR="000B7C9F" w:rsidRDefault="000B7C9F">
      <w:pPr>
        <w:pStyle w:val="ConsPlusNormal"/>
        <w:ind w:firstLine="540"/>
        <w:jc w:val="both"/>
      </w:pPr>
      <w:r>
        <w:t>реализация инвестиционных проектов в приоритетных отраслях экономики, реализация инвестиционных проектов с участием иностранных инвестиций,</w:t>
      </w:r>
    </w:p>
    <w:p w:rsidR="000B7C9F" w:rsidRDefault="000B7C9F">
      <w:pPr>
        <w:pStyle w:val="ConsPlusNormal"/>
        <w:ind w:firstLine="540"/>
        <w:jc w:val="both"/>
      </w:pPr>
      <w:r>
        <w:t>увеличение доли организаций, осуществляющих технологические инновации,</w:t>
      </w:r>
    </w:p>
    <w:p w:rsidR="000B7C9F" w:rsidRDefault="000B7C9F">
      <w:pPr>
        <w:pStyle w:val="ConsPlusNormal"/>
        <w:ind w:firstLine="540"/>
        <w:jc w:val="both"/>
      </w:pPr>
      <w:r>
        <w:t>увеличение инновационных товаров, работ, услуг в общем объеме отгруженных товаров, выполненных работ и услуг;</w:t>
      </w:r>
    </w:p>
    <w:p w:rsidR="000B7C9F" w:rsidRDefault="000B7C9F">
      <w:pPr>
        <w:pStyle w:val="ConsPlusNormal"/>
        <w:ind w:firstLine="540"/>
        <w:jc w:val="both"/>
      </w:pPr>
      <w:r>
        <w:t>подготовка новых площадок для привлечения инвестиций на территорию Кировской области:</w:t>
      </w:r>
    </w:p>
    <w:p w:rsidR="000B7C9F" w:rsidRDefault="000B7C9F">
      <w:pPr>
        <w:pStyle w:val="ConsPlusNormal"/>
        <w:ind w:firstLine="540"/>
        <w:jc w:val="both"/>
      </w:pPr>
      <w:r>
        <w:t>создание парковых зон интенсивного развития,</w:t>
      </w:r>
    </w:p>
    <w:p w:rsidR="000B7C9F" w:rsidRDefault="000B7C9F">
      <w:pPr>
        <w:pStyle w:val="ConsPlusNormal"/>
        <w:ind w:firstLine="540"/>
        <w:jc w:val="both"/>
      </w:pPr>
      <w:r>
        <w:t>формирование кластеров в приоритетных отраслях экономики;</w:t>
      </w:r>
    </w:p>
    <w:p w:rsidR="000B7C9F" w:rsidRDefault="000B7C9F">
      <w:pPr>
        <w:pStyle w:val="ConsPlusNormal"/>
        <w:ind w:firstLine="540"/>
        <w:jc w:val="both"/>
      </w:pPr>
      <w:r>
        <w:t>развитие инфраструктурного комплекса:</w:t>
      </w:r>
    </w:p>
    <w:p w:rsidR="000B7C9F" w:rsidRDefault="000B7C9F">
      <w:pPr>
        <w:pStyle w:val="ConsPlusNormal"/>
        <w:ind w:firstLine="540"/>
        <w:jc w:val="both"/>
      </w:pPr>
      <w:r>
        <w:t>сокращение энергодефицитности Кировской области с увеличением доли собственной выработки,</w:t>
      </w:r>
    </w:p>
    <w:p w:rsidR="000B7C9F" w:rsidRDefault="000B7C9F">
      <w:pPr>
        <w:pStyle w:val="ConsPlusNormal"/>
        <w:ind w:firstLine="540"/>
        <w:jc w:val="both"/>
      </w:pPr>
      <w:r>
        <w:t>повышение уровня газификации области природным газом,</w:t>
      </w:r>
    </w:p>
    <w:p w:rsidR="000B7C9F" w:rsidRDefault="000B7C9F">
      <w:pPr>
        <w:pStyle w:val="ConsPlusNormal"/>
        <w:ind w:firstLine="540"/>
        <w:jc w:val="both"/>
      </w:pPr>
      <w:r>
        <w:t>прирост протяженности автомобильных дорог общего пользования регионального или межмуниципального значения,</w:t>
      </w:r>
    </w:p>
    <w:p w:rsidR="000B7C9F" w:rsidRDefault="000B7C9F">
      <w:pPr>
        <w:pStyle w:val="ConsPlusNormal"/>
        <w:ind w:firstLine="540"/>
        <w:jc w:val="both"/>
      </w:pPr>
      <w:r>
        <w:t>обновление основных фондов предприятий в целом по области,</w:t>
      </w:r>
    </w:p>
    <w:p w:rsidR="000B7C9F" w:rsidRDefault="000B7C9F">
      <w:pPr>
        <w:pStyle w:val="ConsPlusNormal"/>
        <w:ind w:firstLine="540"/>
        <w:jc w:val="both"/>
      </w:pPr>
      <w:r>
        <w:t>сокращение сроков подключения к сети электро-, тепло-, водо-, газоснабжения;</w:t>
      </w:r>
    </w:p>
    <w:p w:rsidR="000B7C9F" w:rsidRDefault="000B7C9F">
      <w:pPr>
        <w:pStyle w:val="ConsPlusNormal"/>
        <w:ind w:firstLine="540"/>
        <w:jc w:val="both"/>
      </w:pPr>
      <w:r>
        <w:t>обеспечение стабильной социальной обстановки путем повышения качества жизни и уровня занятости населения:</w:t>
      </w:r>
    </w:p>
    <w:p w:rsidR="000B7C9F" w:rsidRDefault="000B7C9F">
      <w:pPr>
        <w:pStyle w:val="ConsPlusNormal"/>
        <w:ind w:firstLine="540"/>
        <w:jc w:val="both"/>
      </w:pPr>
      <w:r>
        <w:t>снижение среднегодового уровня безработицы,</w:t>
      </w:r>
    </w:p>
    <w:p w:rsidR="000B7C9F" w:rsidRDefault="000B7C9F">
      <w:pPr>
        <w:pStyle w:val="ConsPlusNormal"/>
        <w:ind w:firstLine="540"/>
        <w:jc w:val="both"/>
      </w:pPr>
      <w:r>
        <w:t>прирост реальной среднемесячной заработной платы;</w:t>
      </w:r>
    </w:p>
    <w:p w:rsidR="000B7C9F" w:rsidRDefault="000B7C9F">
      <w:pPr>
        <w:pStyle w:val="ConsPlusNormal"/>
        <w:ind w:firstLine="540"/>
        <w:jc w:val="both"/>
      </w:pPr>
      <w:r>
        <w:t>переход к образованию по стандартам нового поколения, отвечающим требованиям современной инновационной экономики, обеспечивающим подготовку кадров в соответствии с потребностями экономики:</w:t>
      </w:r>
    </w:p>
    <w:p w:rsidR="000B7C9F" w:rsidRDefault="000B7C9F">
      <w:pPr>
        <w:pStyle w:val="ConsPlusNormal"/>
        <w:ind w:firstLine="540"/>
        <w:jc w:val="both"/>
      </w:pPr>
      <w:r>
        <w:t>увеличение доли численности высококвалифицированных работников в общей численности квалифицированных работников в регионе,</w:t>
      </w:r>
    </w:p>
    <w:p w:rsidR="000B7C9F" w:rsidRDefault="000B7C9F">
      <w:pPr>
        <w:pStyle w:val="ConsPlusNormal"/>
        <w:ind w:firstLine="540"/>
        <w:jc w:val="both"/>
      </w:pPr>
      <w:r>
        <w:t>увеличение доли гражданских служащих, прошедших обучение в соответствии с государственным заказом на профессиональную подготовку кадров для муниципальной и гражданской службы и дополнительному профессиональному образованию;</w:t>
      </w:r>
    </w:p>
    <w:p w:rsidR="000B7C9F" w:rsidRDefault="000B7C9F">
      <w:pPr>
        <w:pStyle w:val="ConsPlusNormal"/>
        <w:ind w:firstLine="540"/>
        <w:jc w:val="both"/>
      </w:pPr>
      <w:r>
        <w:t>развитие институциональной среды и повышение эффективности деятельности органов исполнительной власти области:</w:t>
      </w:r>
    </w:p>
    <w:p w:rsidR="000B7C9F" w:rsidRDefault="000B7C9F">
      <w:pPr>
        <w:pStyle w:val="ConsPlusNormal"/>
        <w:ind w:firstLine="540"/>
        <w:jc w:val="both"/>
      </w:pPr>
      <w:r>
        <w:t>совершенствование законодательства, поддерживающего инвестиционную деятельность,</w:t>
      </w:r>
    </w:p>
    <w:p w:rsidR="000B7C9F" w:rsidRDefault="000B7C9F">
      <w:pPr>
        <w:pStyle w:val="ConsPlusNormal"/>
        <w:ind w:firstLine="540"/>
        <w:jc w:val="both"/>
      </w:pPr>
      <w:r>
        <w:t>устранение административных барьеров в процессе инвестиционной деятельности,</w:t>
      </w:r>
    </w:p>
    <w:p w:rsidR="000B7C9F" w:rsidRDefault="000B7C9F">
      <w:pPr>
        <w:pStyle w:val="ConsPlusNormal"/>
        <w:ind w:firstLine="540"/>
        <w:jc w:val="both"/>
      </w:pPr>
      <w:r>
        <w:t xml:space="preserve">наличие эффективной системы государственной поддержки </w:t>
      </w:r>
      <w:r>
        <w:lastRenderedPageBreak/>
        <w:t>инвестиционных проектов;</w:t>
      </w:r>
    </w:p>
    <w:p w:rsidR="000B7C9F" w:rsidRDefault="000B7C9F">
      <w:pPr>
        <w:pStyle w:val="ConsPlusNormal"/>
        <w:ind w:firstLine="540"/>
        <w:jc w:val="both"/>
      </w:pPr>
      <w:r>
        <w:t>формирование благоприятного инвестиционного имиджа Кировской области:</w:t>
      </w:r>
    </w:p>
    <w:p w:rsidR="000B7C9F" w:rsidRDefault="000B7C9F">
      <w:pPr>
        <w:pStyle w:val="ConsPlusNormal"/>
        <w:ind w:firstLine="540"/>
        <w:jc w:val="both"/>
      </w:pPr>
      <w:r>
        <w:t>проведение выставок и ярмарок межрегионального, международного значения,</w:t>
      </w:r>
    </w:p>
    <w:p w:rsidR="000B7C9F" w:rsidRDefault="000B7C9F">
      <w:pPr>
        <w:pStyle w:val="ConsPlusNormal"/>
        <w:ind w:firstLine="540"/>
        <w:jc w:val="both"/>
      </w:pPr>
      <w:r>
        <w:t>обеспечение работы Интернет-портала об инвестиционной деятельности Кировской области.</w:t>
      </w:r>
    </w:p>
    <w:p w:rsidR="000B7C9F" w:rsidRDefault="000B7C9F">
      <w:pPr>
        <w:pStyle w:val="ConsPlusNormal"/>
        <w:ind w:firstLine="540"/>
        <w:jc w:val="both"/>
      </w:pPr>
      <w:r>
        <w:t xml:space="preserve">Оценка эффективности и успешности реализации Инвестиционной стратегии как в отношении ее стратегической цели, так и в отношении задач, выступающих целями второго уровня Инвестиционной стратегии, проводится на основе наблюдений за фактической динамикой индикаторов достижения цели Инвестиционной стратегии </w:t>
      </w:r>
      <w:hyperlink w:anchor="P1966" w:history="1">
        <w:r>
          <w:rPr>
            <w:color w:val="0000FF"/>
          </w:rPr>
          <w:t>(приложение N 4)</w:t>
        </w:r>
      </w:hyperlink>
      <w:r>
        <w:t>.</w:t>
      </w:r>
    </w:p>
    <w:p w:rsidR="000B7C9F" w:rsidRDefault="000B7C9F">
      <w:pPr>
        <w:pStyle w:val="ConsPlusNormal"/>
        <w:ind w:firstLine="540"/>
        <w:jc w:val="both"/>
      </w:pPr>
    </w:p>
    <w:p w:rsidR="000B7C9F" w:rsidRDefault="000B7C9F">
      <w:pPr>
        <w:pStyle w:val="ConsPlusNormal"/>
        <w:jc w:val="center"/>
        <w:outlineLvl w:val="2"/>
      </w:pPr>
      <w:r>
        <w:t>3.2. Оценка перспектив развития инвестиционной деятельности</w:t>
      </w:r>
    </w:p>
    <w:p w:rsidR="000B7C9F" w:rsidRDefault="000B7C9F">
      <w:pPr>
        <w:pStyle w:val="ConsPlusNormal"/>
        <w:jc w:val="center"/>
      </w:pPr>
      <w:r>
        <w:t>в Кировской области в прогнозный период 2014 - 2020 годов</w:t>
      </w:r>
    </w:p>
    <w:p w:rsidR="000B7C9F" w:rsidRDefault="000B7C9F">
      <w:pPr>
        <w:pStyle w:val="ConsPlusNormal"/>
        <w:ind w:firstLine="540"/>
        <w:jc w:val="both"/>
      </w:pPr>
    </w:p>
    <w:p w:rsidR="000B7C9F" w:rsidRDefault="000B7C9F">
      <w:pPr>
        <w:pStyle w:val="ConsPlusNormal"/>
        <w:ind w:firstLine="540"/>
        <w:jc w:val="both"/>
      </w:pPr>
      <w:r>
        <w:t>Рост инвестиционной активности в Кировской области в период 2006 - 2013 годов предопределяет развитие ситуации в сфере инвестиционного развития региона до 2020 года по оптимистичному варианту прогноза социально-экономического развития Кировской области.</w:t>
      </w:r>
    </w:p>
    <w:p w:rsidR="000B7C9F" w:rsidRDefault="000B7C9F">
      <w:pPr>
        <w:pStyle w:val="ConsPlusNormal"/>
        <w:ind w:firstLine="540"/>
        <w:jc w:val="both"/>
      </w:pPr>
      <w:r>
        <w:t>Данные прогноза социально-экономического развития Кировской области предполагают развитие экономики в условиях реализации активной государственной политики, направленной на улучшение инвестиционного климата, повышение конкурентоспособности и эффективности развития бизнеса, на стимулирование экономического роста и модернизации, а также на повышение эффективности расходов бюджета.</w:t>
      </w:r>
    </w:p>
    <w:p w:rsidR="000B7C9F" w:rsidRDefault="000B7C9F">
      <w:pPr>
        <w:pStyle w:val="ConsPlusNormal"/>
        <w:ind w:firstLine="540"/>
        <w:jc w:val="both"/>
      </w:pPr>
      <w:r>
        <w:t xml:space="preserve">Стратегические задачи инвестиционной политики Правительства Кировской области нацелены на достижение следующих показателей </w:t>
      </w:r>
      <w:hyperlink w:anchor="P2076" w:history="1">
        <w:r>
          <w:rPr>
            <w:color w:val="0000FF"/>
          </w:rPr>
          <w:t>(приложение N 5)</w:t>
        </w:r>
      </w:hyperlink>
      <w:r>
        <w:t>:</w:t>
      </w:r>
    </w:p>
    <w:p w:rsidR="000B7C9F" w:rsidRDefault="000B7C9F">
      <w:pPr>
        <w:pStyle w:val="ConsPlusNormal"/>
        <w:ind w:firstLine="540"/>
        <w:jc w:val="both"/>
      </w:pPr>
      <w:r>
        <w:t>3.2.1. Обеспечение в 2014 - 2016 годах среднегодового роста инвестиций в основной капитал темпами не ниже 105,0%, а в период с 2017 - 2020 годы в пределах 102,8 - 104,1% за счет формирования рыночных предпосылок для реализации крупномасштабных инвестиционных проектов в традиционных и инновационных отраслях экономики, обновления основных фондов и модернизации инфраструктуры (рисунок 6).</w:t>
      </w:r>
    </w:p>
    <w:p w:rsidR="000B7C9F" w:rsidRDefault="000B7C9F">
      <w:pPr>
        <w:pStyle w:val="ConsPlusNormal"/>
        <w:ind w:firstLine="540"/>
        <w:jc w:val="both"/>
      </w:pPr>
    </w:p>
    <w:p w:rsidR="000B7C9F" w:rsidRDefault="000B7C9F">
      <w:pPr>
        <w:pStyle w:val="ConsPlusNormal"/>
        <w:jc w:val="center"/>
        <w:outlineLvl w:val="3"/>
      </w:pPr>
      <w:r>
        <w:t>Рисунок 6. Прогнозные параметры индекса физического объема</w:t>
      </w:r>
    </w:p>
    <w:p w:rsidR="000B7C9F" w:rsidRDefault="000B7C9F">
      <w:pPr>
        <w:pStyle w:val="ConsPlusNormal"/>
        <w:jc w:val="center"/>
      </w:pPr>
      <w:r>
        <w:t>инвестиций в основной капитал за 2014 - 2020 годы</w:t>
      </w:r>
    </w:p>
    <w:p w:rsidR="000B7C9F" w:rsidRDefault="000B7C9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61"/>
        <w:gridCol w:w="7710"/>
      </w:tblGrid>
      <w:tr w:rsidR="000B7C9F">
        <w:tc>
          <w:tcPr>
            <w:tcW w:w="1361" w:type="dxa"/>
          </w:tcPr>
          <w:p w:rsidR="000B7C9F" w:rsidRDefault="000B7C9F">
            <w:pPr>
              <w:pStyle w:val="ConsPlusNormal"/>
              <w:jc w:val="both"/>
            </w:pPr>
          </w:p>
        </w:tc>
        <w:tc>
          <w:tcPr>
            <w:tcW w:w="7710" w:type="dxa"/>
          </w:tcPr>
          <w:p w:rsidR="000B7C9F" w:rsidRDefault="000B7C9F">
            <w:pPr>
              <w:pStyle w:val="ConsPlusNormal"/>
              <w:jc w:val="center"/>
            </w:pPr>
            <w:r>
              <w:t>Индекс физического объема инвестиций в основной капитал, %</w:t>
            </w:r>
          </w:p>
        </w:tc>
      </w:tr>
      <w:tr w:rsidR="000B7C9F">
        <w:tc>
          <w:tcPr>
            <w:tcW w:w="1361" w:type="dxa"/>
          </w:tcPr>
          <w:p w:rsidR="000B7C9F" w:rsidRDefault="000B7C9F">
            <w:pPr>
              <w:pStyle w:val="ConsPlusNormal"/>
              <w:jc w:val="both"/>
            </w:pPr>
            <w:r>
              <w:t>2014 год</w:t>
            </w:r>
          </w:p>
        </w:tc>
        <w:tc>
          <w:tcPr>
            <w:tcW w:w="7710" w:type="dxa"/>
          </w:tcPr>
          <w:p w:rsidR="000B7C9F" w:rsidRDefault="000B7C9F">
            <w:pPr>
              <w:pStyle w:val="ConsPlusNormal"/>
              <w:jc w:val="center"/>
            </w:pPr>
            <w:r>
              <w:t>108,0</w:t>
            </w:r>
          </w:p>
        </w:tc>
      </w:tr>
      <w:tr w:rsidR="000B7C9F">
        <w:tc>
          <w:tcPr>
            <w:tcW w:w="1361" w:type="dxa"/>
          </w:tcPr>
          <w:p w:rsidR="000B7C9F" w:rsidRDefault="000B7C9F">
            <w:pPr>
              <w:pStyle w:val="ConsPlusNormal"/>
              <w:jc w:val="both"/>
            </w:pPr>
            <w:r>
              <w:t>2015 год</w:t>
            </w:r>
          </w:p>
        </w:tc>
        <w:tc>
          <w:tcPr>
            <w:tcW w:w="7710" w:type="dxa"/>
          </w:tcPr>
          <w:p w:rsidR="000B7C9F" w:rsidRDefault="000B7C9F">
            <w:pPr>
              <w:pStyle w:val="ConsPlusNormal"/>
              <w:jc w:val="center"/>
            </w:pPr>
            <w:r>
              <w:t>105,0</w:t>
            </w:r>
          </w:p>
        </w:tc>
      </w:tr>
      <w:tr w:rsidR="000B7C9F">
        <w:tc>
          <w:tcPr>
            <w:tcW w:w="1361" w:type="dxa"/>
          </w:tcPr>
          <w:p w:rsidR="000B7C9F" w:rsidRDefault="000B7C9F">
            <w:pPr>
              <w:pStyle w:val="ConsPlusNormal"/>
              <w:jc w:val="both"/>
            </w:pPr>
            <w:r>
              <w:lastRenderedPageBreak/>
              <w:t>2016 год</w:t>
            </w:r>
          </w:p>
        </w:tc>
        <w:tc>
          <w:tcPr>
            <w:tcW w:w="7710" w:type="dxa"/>
          </w:tcPr>
          <w:p w:rsidR="000B7C9F" w:rsidRDefault="000B7C9F">
            <w:pPr>
              <w:pStyle w:val="ConsPlusNormal"/>
              <w:jc w:val="center"/>
            </w:pPr>
            <w:r>
              <w:t>105,5</w:t>
            </w:r>
          </w:p>
        </w:tc>
      </w:tr>
      <w:tr w:rsidR="000B7C9F">
        <w:tc>
          <w:tcPr>
            <w:tcW w:w="1361" w:type="dxa"/>
          </w:tcPr>
          <w:p w:rsidR="000B7C9F" w:rsidRDefault="000B7C9F">
            <w:pPr>
              <w:pStyle w:val="ConsPlusNormal"/>
              <w:jc w:val="both"/>
            </w:pPr>
            <w:r>
              <w:t>2017 год</w:t>
            </w:r>
          </w:p>
        </w:tc>
        <w:tc>
          <w:tcPr>
            <w:tcW w:w="7710" w:type="dxa"/>
          </w:tcPr>
          <w:p w:rsidR="000B7C9F" w:rsidRDefault="000B7C9F">
            <w:pPr>
              <w:pStyle w:val="ConsPlusNormal"/>
              <w:jc w:val="center"/>
            </w:pPr>
            <w:r>
              <w:t>102,8</w:t>
            </w:r>
          </w:p>
        </w:tc>
      </w:tr>
      <w:tr w:rsidR="000B7C9F">
        <w:tc>
          <w:tcPr>
            <w:tcW w:w="1361" w:type="dxa"/>
          </w:tcPr>
          <w:p w:rsidR="000B7C9F" w:rsidRDefault="000B7C9F">
            <w:pPr>
              <w:pStyle w:val="ConsPlusNormal"/>
              <w:jc w:val="both"/>
            </w:pPr>
            <w:r>
              <w:t>2018 год</w:t>
            </w:r>
          </w:p>
        </w:tc>
        <w:tc>
          <w:tcPr>
            <w:tcW w:w="7710" w:type="dxa"/>
          </w:tcPr>
          <w:p w:rsidR="000B7C9F" w:rsidRDefault="000B7C9F">
            <w:pPr>
              <w:pStyle w:val="ConsPlusNormal"/>
              <w:jc w:val="center"/>
            </w:pPr>
            <w:r>
              <w:t>103,5</w:t>
            </w:r>
          </w:p>
        </w:tc>
      </w:tr>
      <w:tr w:rsidR="000B7C9F">
        <w:tc>
          <w:tcPr>
            <w:tcW w:w="1361" w:type="dxa"/>
          </w:tcPr>
          <w:p w:rsidR="000B7C9F" w:rsidRDefault="000B7C9F">
            <w:pPr>
              <w:pStyle w:val="ConsPlusNormal"/>
              <w:jc w:val="both"/>
            </w:pPr>
            <w:r>
              <w:t>2019 год</w:t>
            </w:r>
          </w:p>
        </w:tc>
        <w:tc>
          <w:tcPr>
            <w:tcW w:w="7710" w:type="dxa"/>
          </w:tcPr>
          <w:p w:rsidR="000B7C9F" w:rsidRDefault="000B7C9F">
            <w:pPr>
              <w:pStyle w:val="ConsPlusNormal"/>
              <w:jc w:val="center"/>
            </w:pPr>
            <w:r>
              <w:t>103,8</w:t>
            </w:r>
          </w:p>
        </w:tc>
      </w:tr>
      <w:tr w:rsidR="000B7C9F">
        <w:tc>
          <w:tcPr>
            <w:tcW w:w="1361" w:type="dxa"/>
          </w:tcPr>
          <w:p w:rsidR="000B7C9F" w:rsidRDefault="000B7C9F">
            <w:pPr>
              <w:pStyle w:val="ConsPlusNormal"/>
              <w:jc w:val="both"/>
            </w:pPr>
            <w:r>
              <w:t>2020 год</w:t>
            </w:r>
          </w:p>
        </w:tc>
        <w:tc>
          <w:tcPr>
            <w:tcW w:w="7710" w:type="dxa"/>
          </w:tcPr>
          <w:p w:rsidR="000B7C9F" w:rsidRDefault="000B7C9F">
            <w:pPr>
              <w:pStyle w:val="ConsPlusNormal"/>
              <w:jc w:val="center"/>
            </w:pPr>
            <w:r>
              <w:t>104,1</w:t>
            </w:r>
          </w:p>
        </w:tc>
      </w:tr>
    </w:tbl>
    <w:p w:rsidR="000B7C9F" w:rsidRDefault="000B7C9F">
      <w:pPr>
        <w:pStyle w:val="ConsPlusNormal"/>
        <w:ind w:firstLine="540"/>
        <w:jc w:val="both"/>
      </w:pPr>
    </w:p>
    <w:p w:rsidR="000B7C9F" w:rsidRDefault="000B7C9F">
      <w:pPr>
        <w:pStyle w:val="ConsPlusNormal"/>
        <w:ind w:firstLine="540"/>
        <w:jc w:val="both"/>
      </w:pPr>
      <w:r>
        <w:t>Это позволит практически удвоить объем инвестиций в основной капитал (за исключением бюджетных средств) в расчете на 1 человека к 2020 году с 43,18 тыс. рублей (2014 год) до 80,37 тыс. рублей.</w:t>
      </w:r>
    </w:p>
    <w:p w:rsidR="000B7C9F" w:rsidRDefault="000B7C9F">
      <w:pPr>
        <w:pStyle w:val="ConsPlusNormal"/>
        <w:ind w:firstLine="540"/>
        <w:jc w:val="both"/>
      </w:pPr>
      <w:r>
        <w:t>Согласно данным сценарного планирования, активный рост инвестиций наряду с задачами трансформации региональной экономики позволит обеспечить рост ВРП в среднесрочный период темпами не ниже средних по Российской Федерации 102,2 - 104,0% (рисунок 7).</w:t>
      </w:r>
    </w:p>
    <w:p w:rsidR="000B7C9F" w:rsidRDefault="000B7C9F">
      <w:pPr>
        <w:pStyle w:val="ConsPlusNormal"/>
        <w:ind w:firstLine="540"/>
        <w:jc w:val="both"/>
      </w:pPr>
    </w:p>
    <w:p w:rsidR="000B7C9F" w:rsidRDefault="000B7C9F">
      <w:pPr>
        <w:pStyle w:val="ConsPlusNormal"/>
        <w:jc w:val="center"/>
        <w:outlineLvl w:val="3"/>
      </w:pPr>
      <w:r>
        <w:t>Рисунок 7. Прогнозные параметры индекса</w:t>
      </w:r>
    </w:p>
    <w:p w:rsidR="000B7C9F" w:rsidRDefault="000B7C9F">
      <w:pPr>
        <w:pStyle w:val="ConsPlusNormal"/>
        <w:jc w:val="center"/>
      </w:pPr>
      <w:r>
        <w:t>физического объема ВРП за 2014 - 2020 годы</w:t>
      </w:r>
    </w:p>
    <w:p w:rsidR="000B7C9F" w:rsidRDefault="000B7C9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7200"/>
      </w:tblGrid>
      <w:tr w:rsidR="000B7C9F">
        <w:tc>
          <w:tcPr>
            <w:tcW w:w="1871" w:type="dxa"/>
          </w:tcPr>
          <w:p w:rsidR="000B7C9F" w:rsidRDefault="000B7C9F">
            <w:pPr>
              <w:pStyle w:val="ConsPlusNormal"/>
              <w:jc w:val="both"/>
            </w:pPr>
          </w:p>
        </w:tc>
        <w:tc>
          <w:tcPr>
            <w:tcW w:w="7200" w:type="dxa"/>
          </w:tcPr>
          <w:p w:rsidR="000B7C9F" w:rsidRDefault="000B7C9F">
            <w:pPr>
              <w:pStyle w:val="ConsPlusNormal"/>
              <w:jc w:val="center"/>
            </w:pPr>
            <w:r>
              <w:t>Индекс физического объема ВРП</w:t>
            </w:r>
          </w:p>
        </w:tc>
      </w:tr>
      <w:tr w:rsidR="000B7C9F">
        <w:tc>
          <w:tcPr>
            <w:tcW w:w="1871" w:type="dxa"/>
          </w:tcPr>
          <w:p w:rsidR="000B7C9F" w:rsidRDefault="000B7C9F">
            <w:pPr>
              <w:pStyle w:val="ConsPlusNormal"/>
              <w:jc w:val="both"/>
            </w:pPr>
            <w:r>
              <w:t>2014 год</w:t>
            </w:r>
          </w:p>
        </w:tc>
        <w:tc>
          <w:tcPr>
            <w:tcW w:w="7200" w:type="dxa"/>
          </w:tcPr>
          <w:p w:rsidR="000B7C9F" w:rsidRDefault="000B7C9F">
            <w:pPr>
              <w:pStyle w:val="ConsPlusNormal"/>
              <w:jc w:val="center"/>
            </w:pPr>
            <w:r>
              <w:t>102,2</w:t>
            </w:r>
          </w:p>
        </w:tc>
      </w:tr>
      <w:tr w:rsidR="000B7C9F">
        <w:tc>
          <w:tcPr>
            <w:tcW w:w="1871" w:type="dxa"/>
          </w:tcPr>
          <w:p w:rsidR="000B7C9F" w:rsidRDefault="000B7C9F">
            <w:pPr>
              <w:pStyle w:val="ConsPlusNormal"/>
              <w:jc w:val="both"/>
            </w:pPr>
            <w:r>
              <w:t>2015 год</w:t>
            </w:r>
          </w:p>
        </w:tc>
        <w:tc>
          <w:tcPr>
            <w:tcW w:w="7200" w:type="dxa"/>
          </w:tcPr>
          <w:p w:rsidR="000B7C9F" w:rsidRDefault="000B7C9F">
            <w:pPr>
              <w:pStyle w:val="ConsPlusNormal"/>
              <w:jc w:val="center"/>
            </w:pPr>
            <w:r>
              <w:t>102,3</w:t>
            </w:r>
          </w:p>
        </w:tc>
      </w:tr>
      <w:tr w:rsidR="000B7C9F">
        <w:tc>
          <w:tcPr>
            <w:tcW w:w="1871" w:type="dxa"/>
          </w:tcPr>
          <w:p w:rsidR="000B7C9F" w:rsidRDefault="000B7C9F">
            <w:pPr>
              <w:pStyle w:val="ConsPlusNormal"/>
              <w:jc w:val="both"/>
            </w:pPr>
            <w:r>
              <w:t>2016 год</w:t>
            </w:r>
          </w:p>
        </w:tc>
        <w:tc>
          <w:tcPr>
            <w:tcW w:w="7200" w:type="dxa"/>
          </w:tcPr>
          <w:p w:rsidR="000B7C9F" w:rsidRDefault="000B7C9F">
            <w:pPr>
              <w:pStyle w:val="ConsPlusNormal"/>
              <w:jc w:val="center"/>
            </w:pPr>
            <w:r>
              <w:t>102,4</w:t>
            </w:r>
          </w:p>
        </w:tc>
      </w:tr>
      <w:tr w:rsidR="000B7C9F">
        <w:tc>
          <w:tcPr>
            <w:tcW w:w="1871" w:type="dxa"/>
          </w:tcPr>
          <w:p w:rsidR="000B7C9F" w:rsidRDefault="000B7C9F">
            <w:pPr>
              <w:pStyle w:val="ConsPlusNormal"/>
              <w:jc w:val="both"/>
            </w:pPr>
            <w:r>
              <w:t>2017 год</w:t>
            </w:r>
          </w:p>
        </w:tc>
        <w:tc>
          <w:tcPr>
            <w:tcW w:w="7200" w:type="dxa"/>
          </w:tcPr>
          <w:p w:rsidR="000B7C9F" w:rsidRDefault="000B7C9F">
            <w:pPr>
              <w:pStyle w:val="ConsPlusNormal"/>
              <w:jc w:val="center"/>
            </w:pPr>
            <w:r>
              <w:t>102,5</w:t>
            </w:r>
          </w:p>
        </w:tc>
      </w:tr>
      <w:tr w:rsidR="000B7C9F">
        <w:tc>
          <w:tcPr>
            <w:tcW w:w="1871" w:type="dxa"/>
          </w:tcPr>
          <w:p w:rsidR="000B7C9F" w:rsidRDefault="000B7C9F">
            <w:pPr>
              <w:pStyle w:val="ConsPlusNormal"/>
              <w:jc w:val="both"/>
            </w:pPr>
            <w:r>
              <w:t>2018 год</w:t>
            </w:r>
          </w:p>
        </w:tc>
        <w:tc>
          <w:tcPr>
            <w:tcW w:w="7200" w:type="dxa"/>
          </w:tcPr>
          <w:p w:rsidR="000B7C9F" w:rsidRDefault="000B7C9F">
            <w:pPr>
              <w:pStyle w:val="ConsPlusNormal"/>
              <w:jc w:val="center"/>
            </w:pPr>
            <w:r>
              <w:t>103,0</w:t>
            </w:r>
          </w:p>
        </w:tc>
      </w:tr>
      <w:tr w:rsidR="000B7C9F">
        <w:tc>
          <w:tcPr>
            <w:tcW w:w="1871" w:type="dxa"/>
          </w:tcPr>
          <w:p w:rsidR="000B7C9F" w:rsidRDefault="000B7C9F">
            <w:pPr>
              <w:pStyle w:val="ConsPlusNormal"/>
              <w:jc w:val="both"/>
            </w:pPr>
            <w:r>
              <w:t>2019 год</w:t>
            </w:r>
          </w:p>
        </w:tc>
        <w:tc>
          <w:tcPr>
            <w:tcW w:w="7200" w:type="dxa"/>
          </w:tcPr>
          <w:p w:rsidR="000B7C9F" w:rsidRDefault="000B7C9F">
            <w:pPr>
              <w:pStyle w:val="ConsPlusNormal"/>
              <w:jc w:val="center"/>
            </w:pPr>
            <w:r>
              <w:t>103,5</w:t>
            </w:r>
          </w:p>
        </w:tc>
      </w:tr>
      <w:tr w:rsidR="000B7C9F">
        <w:tc>
          <w:tcPr>
            <w:tcW w:w="1871" w:type="dxa"/>
          </w:tcPr>
          <w:p w:rsidR="000B7C9F" w:rsidRDefault="000B7C9F">
            <w:pPr>
              <w:pStyle w:val="ConsPlusNormal"/>
              <w:jc w:val="both"/>
            </w:pPr>
            <w:r>
              <w:t>2020 год</w:t>
            </w:r>
          </w:p>
        </w:tc>
        <w:tc>
          <w:tcPr>
            <w:tcW w:w="7200" w:type="dxa"/>
          </w:tcPr>
          <w:p w:rsidR="000B7C9F" w:rsidRDefault="000B7C9F">
            <w:pPr>
              <w:pStyle w:val="ConsPlusNormal"/>
              <w:jc w:val="center"/>
            </w:pPr>
            <w:r>
              <w:t>104,0</w:t>
            </w:r>
          </w:p>
        </w:tc>
      </w:tr>
    </w:tbl>
    <w:p w:rsidR="000B7C9F" w:rsidRDefault="000B7C9F">
      <w:pPr>
        <w:pStyle w:val="ConsPlusNormal"/>
        <w:ind w:firstLine="540"/>
        <w:jc w:val="both"/>
      </w:pPr>
    </w:p>
    <w:p w:rsidR="000B7C9F" w:rsidRDefault="000B7C9F">
      <w:pPr>
        <w:pStyle w:val="ConsPlusNormal"/>
        <w:ind w:firstLine="540"/>
        <w:jc w:val="both"/>
      </w:pPr>
      <w:r>
        <w:t>3.2.2. Обеспечение в 2014 - 2020 годах роста иностранных инвестиций темпами не ниже 102,5% за счет реализации серии проектов по развитию производства товаров и услуг в секторах конечного потребления и созданию современной транспортно-логистической инфраструктуры. Для этого необходимо создание благоприятных условий для увеличения активности иностранных инвесторов и размещение на территории региона не менее 2 - 3 крупных проектов с участием иностранного капитала (рисунок 8).</w:t>
      </w:r>
    </w:p>
    <w:p w:rsidR="000B7C9F" w:rsidRDefault="000B7C9F">
      <w:pPr>
        <w:pStyle w:val="ConsPlusNormal"/>
        <w:ind w:firstLine="540"/>
        <w:jc w:val="both"/>
      </w:pPr>
    </w:p>
    <w:p w:rsidR="000B7C9F" w:rsidRDefault="000B7C9F">
      <w:pPr>
        <w:pStyle w:val="ConsPlusNormal"/>
        <w:jc w:val="center"/>
        <w:outlineLvl w:val="3"/>
      </w:pPr>
      <w:r>
        <w:t>Рисунок 8. Прогнозные параметры темпа роста объема</w:t>
      </w:r>
    </w:p>
    <w:p w:rsidR="000B7C9F" w:rsidRDefault="000B7C9F">
      <w:pPr>
        <w:pStyle w:val="ConsPlusNormal"/>
        <w:jc w:val="center"/>
      </w:pPr>
      <w:r>
        <w:t>иностранных инвестиций за 2014 - 2020 годы</w:t>
      </w:r>
    </w:p>
    <w:p w:rsidR="000B7C9F" w:rsidRDefault="000B7C9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7200"/>
      </w:tblGrid>
      <w:tr w:rsidR="000B7C9F">
        <w:tc>
          <w:tcPr>
            <w:tcW w:w="1871" w:type="dxa"/>
          </w:tcPr>
          <w:p w:rsidR="000B7C9F" w:rsidRDefault="000B7C9F">
            <w:pPr>
              <w:pStyle w:val="ConsPlusNormal"/>
              <w:jc w:val="both"/>
            </w:pPr>
          </w:p>
        </w:tc>
        <w:tc>
          <w:tcPr>
            <w:tcW w:w="7200" w:type="dxa"/>
          </w:tcPr>
          <w:p w:rsidR="000B7C9F" w:rsidRDefault="000B7C9F">
            <w:pPr>
              <w:pStyle w:val="ConsPlusNormal"/>
              <w:jc w:val="center"/>
            </w:pPr>
            <w:r>
              <w:t>Темп роста объема иностранных инвестиций, %</w:t>
            </w:r>
          </w:p>
        </w:tc>
      </w:tr>
      <w:tr w:rsidR="000B7C9F">
        <w:tc>
          <w:tcPr>
            <w:tcW w:w="1871" w:type="dxa"/>
          </w:tcPr>
          <w:p w:rsidR="000B7C9F" w:rsidRDefault="000B7C9F">
            <w:pPr>
              <w:pStyle w:val="ConsPlusNormal"/>
              <w:jc w:val="both"/>
            </w:pPr>
            <w:r>
              <w:t>2014 год</w:t>
            </w:r>
          </w:p>
        </w:tc>
        <w:tc>
          <w:tcPr>
            <w:tcW w:w="7200" w:type="dxa"/>
          </w:tcPr>
          <w:p w:rsidR="000B7C9F" w:rsidRDefault="000B7C9F">
            <w:pPr>
              <w:pStyle w:val="ConsPlusNormal"/>
              <w:jc w:val="center"/>
            </w:pPr>
            <w:r>
              <w:t>102,5</w:t>
            </w:r>
          </w:p>
        </w:tc>
      </w:tr>
      <w:tr w:rsidR="000B7C9F">
        <w:tc>
          <w:tcPr>
            <w:tcW w:w="1871" w:type="dxa"/>
          </w:tcPr>
          <w:p w:rsidR="000B7C9F" w:rsidRDefault="000B7C9F">
            <w:pPr>
              <w:pStyle w:val="ConsPlusNormal"/>
              <w:jc w:val="both"/>
            </w:pPr>
            <w:r>
              <w:t>2015 год</w:t>
            </w:r>
          </w:p>
        </w:tc>
        <w:tc>
          <w:tcPr>
            <w:tcW w:w="7200" w:type="dxa"/>
          </w:tcPr>
          <w:p w:rsidR="000B7C9F" w:rsidRDefault="000B7C9F">
            <w:pPr>
              <w:pStyle w:val="ConsPlusNormal"/>
              <w:jc w:val="center"/>
            </w:pPr>
            <w:r>
              <w:t>103,7</w:t>
            </w:r>
          </w:p>
        </w:tc>
      </w:tr>
      <w:tr w:rsidR="000B7C9F">
        <w:tc>
          <w:tcPr>
            <w:tcW w:w="1871" w:type="dxa"/>
          </w:tcPr>
          <w:p w:rsidR="000B7C9F" w:rsidRDefault="000B7C9F">
            <w:pPr>
              <w:pStyle w:val="ConsPlusNormal"/>
              <w:jc w:val="both"/>
            </w:pPr>
            <w:r>
              <w:t>2016 год</w:t>
            </w:r>
          </w:p>
        </w:tc>
        <w:tc>
          <w:tcPr>
            <w:tcW w:w="7200" w:type="dxa"/>
          </w:tcPr>
          <w:p w:rsidR="000B7C9F" w:rsidRDefault="000B7C9F">
            <w:pPr>
              <w:pStyle w:val="ConsPlusNormal"/>
              <w:jc w:val="center"/>
            </w:pPr>
            <w:r>
              <w:t>104,4</w:t>
            </w:r>
          </w:p>
        </w:tc>
      </w:tr>
      <w:tr w:rsidR="000B7C9F">
        <w:tc>
          <w:tcPr>
            <w:tcW w:w="1871" w:type="dxa"/>
          </w:tcPr>
          <w:p w:rsidR="000B7C9F" w:rsidRDefault="000B7C9F">
            <w:pPr>
              <w:pStyle w:val="ConsPlusNormal"/>
              <w:jc w:val="both"/>
            </w:pPr>
            <w:r>
              <w:t>2017 год</w:t>
            </w:r>
          </w:p>
        </w:tc>
        <w:tc>
          <w:tcPr>
            <w:tcW w:w="7200" w:type="dxa"/>
          </w:tcPr>
          <w:p w:rsidR="000B7C9F" w:rsidRDefault="000B7C9F">
            <w:pPr>
              <w:pStyle w:val="ConsPlusNormal"/>
              <w:jc w:val="center"/>
            </w:pPr>
            <w:r>
              <w:t>105,2</w:t>
            </w:r>
          </w:p>
        </w:tc>
      </w:tr>
      <w:tr w:rsidR="000B7C9F">
        <w:tc>
          <w:tcPr>
            <w:tcW w:w="1871" w:type="dxa"/>
          </w:tcPr>
          <w:p w:rsidR="000B7C9F" w:rsidRDefault="000B7C9F">
            <w:pPr>
              <w:pStyle w:val="ConsPlusNormal"/>
              <w:jc w:val="both"/>
            </w:pPr>
            <w:r>
              <w:t>2018 год</w:t>
            </w:r>
          </w:p>
        </w:tc>
        <w:tc>
          <w:tcPr>
            <w:tcW w:w="7200" w:type="dxa"/>
          </w:tcPr>
          <w:p w:rsidR="000B7C9F" w:rsidRDefault="000B7C9F">
            <w:pPr>
              <w:pStyle w:val="ConsPlusNormal"/>
              <w:jc w:val="center"/>
            </w:pPr>
            <w:r>
              <w:t>105,9</w:t>
            </w:r>
          </w:p>
        </w:tc>
      </w:tr>
      <w:tr w:rsidR="000B7C9F">
        <w:tc>
          <w:tcPr>
            <w:tcW w:w="1871" w:type="dxa"/>
          </w:tcPr>
          <w:p w:rsidR="000B7C9F" w:rsidRDefault="000B7C9F">
            <w:pPr>
              <w:pStyle w:val="ConsPlusNormal"/>
              <w:jc w:val="both"/>
            </w:pPr>
            <w:r>
              <w:t>2019 год</w:t>
            </w:r>
          </w:p>
        </w:tc>
        <w:tc>
          <w:tcPr>
            <w:tcW w:w="7200" w:type="dxa"/>
          </w:tcPr>
          <w:p w:rsidR="000B7C9F" w:rsidRDefault="000B7C9F">
            <w:pPr>
              <w:pStyle w:val="ConsPlusNormal"/>
              <w:jc w:val="center"/>
            </w:pPr>
            <w:r>
              <w:t>106,6</w:t>
            </w:r>
          </w:p>
        </w:tc>
      </w:tr>
      <w:tr w:rsidR="000B7C9F">
        <w:tc>
          <w:tcPr>
            <w:tcW w:w="1871" w:type="dxa"/>
          </w:tcPr>
          <w:p w:rsidR="000B7C9F" w:rsidRDefault="000B7C9F">
            <w:pPr>
              <w:pStyle w:val="ConsPlusNormal"/>
              <w:jc w:val="both"/>
            </w:pPr>
            <w:r>
              <w:t>2020 год</w:t>
            </w:r>
          </w:p>
        </w:tc>
        <w:tc>
          <w:tcPr>
            <w:tcW w:w="7200" w:type="dxa"/>
          </w:tcPr>
          <w:p w:rsidR="000B7C9F" w:rsidRDefault="000B7C9F">
            <w:pPr>
              <w:pStyle w:val="ConsPlusNormal"/>
              <w:jc w:val="center"/>
            </w:pPr>
            <w:r>
              <w:t>107,4</w:t>
            </w:r>
          </w:p>
        </w:tc>
      </w:tr>
    </w:tbl>
    <w:p w:rsidR="000B7C9F" w:rsidRDefault="000B7C9F">
      <w:pPr>
        <w:pStyle w:val="ConsPlusNormal"/>
        <w:ind w:firstLine="540"/>
        <w:jc w:val="both"/>
      </w:pPr>
    </w:p>
    <w:p w:rsidR="000B7C9F" w:rsidRDefault="000B7C9F">
      <w:pPr>
        <w:pStyle w:val="ConsPlusNormal"/>
        <w:ind w:firstLine="540"/>
        <w:jc w:val="both"/>
      </w:pPr>
      <w:r>
        <w:t>3.2.3. Обеспечение роста объема инвестиций по отношению к валовому региональному продукту с 25,0% в 2014 году до 27,4% в 2020 году за счет реализации крупномасштабных, долгосрочных коммерческих и инфраструктурных проектов (рисунок 9).</w:t>
      </w:r>
    </w:p>
    <w:p w:rsidR="000B7C9F" w:rsidRDefault="000B7C9F">
      <w:pPr>
        <w:pStyle w:val="ConsPlusNormal"/>
        <w:ind w:firstLine="540"/>
        <w:jc w:val="both"/>
      </w:pPr>
    </w:p>
    <w:p w:rsidR="000B7C9F" w:rsidRDefault="000B7C9F">
      <w:pPr>
        <w:pStyle w:val="ConsPlusNormal"/>
        <w:jc w:val="center"/>
        <w:outlineLvl w:val="3"/>
      </w:pPr>
      <w:r>
        <w:t>Рисунок 9. Прогнозные параметры объема инвестиций</w:t>
      </w:r>
    </w:p>
    <w:p w:rsidR="000B7C9F" w:rsidRDefault="000B7C9F">
      <w:pPr>
        <w:pStyle w:val="ConsPlusNormal"/>
        <w:jc w:val="center"/>
      </w:pPr>
      <w:r>
        <w:t>в основной капитал по отношению к ВРП за 2014 - 2020 годы</w:t>
      </w:r>
    </w:p>
    <w:p w:rsidR="000B7C9F" w:rsidRDefault="000B7C9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7200"/>
      </w:tblGrid>
      <w:tr w:rsidR="000B7C9F">
        <w:tc>
          <w:tcPr>
            <w:tcW w:w="1871" w:type="dxa"/>
          </w:tcPr>
          <w:p w:rsidR="000B7C9F" w:rsidRDefault="000B7C9F">
            <w:pPr>
              <w:pStyle w:val="ConsPlusNormal"/>
              <w:jc w:val="both"/>
            </w:pPr>
          </w:p>
        </w:tc>
        <w:tc>
          <w:tcPr>
            <w:tcW w:w="7200" w:type="dxa"/>
          </w:tcPr>
          <w:p w:rsidR="000B7C9F" w:rsidRDefault="000B7C9F">
            <w:pPr>
              <w:pStyle w:val="ConsPlusNormal"/>
              <w:jc w:val="center"/>
            </w:pPr>
            <w:r>
              <w:t>Отношение объема инвестиций в основной капитал к ВРП</w:t>
            </w:r>
          </w:p>
        </w:tc>
      </w:tr>
      <w:tr w:rsidR="000B7C9F">
        <w:tc>
          <w:tcPr>
            <w:tcW w:w="1871" w:type="dxa"/>
          </w:tcPr>
          <w:p w:rsidR="000B7C9F" w:rsidRDefault="000B7C9F">
            <w:pPr>
              <w:pStyle w:val="ConsPlusNormal"/>
              <w:jc w:val="both"/>
            </w:pPr>
            <w:r>
              <w:t>2014 год</w:t>
            </w:r>
          </w:p>
        </w:tc>
        <w:tc>
          <w:tcPr>
            <w:tcW w:w="7200" w:type="dxa"/>
          </w:tcPr>
          <w:p w:rsidR="000B7C9F" w:rsidRDefault="000B7C9F">
            <w:pPr>
              <w:pStyle w:val="ConsPlusNormal"/>
              <w:jc w:val="center"/>
            </w:pPr>
            <w:r>
              <w:t>25,0</w:t>
            </w:r>
          </w:p>
        </w:tc>
      </w:tr>
      <w:tr w:rsidR="000B7C9F">
        <w:tc>
          <w:tcPr>
            <w:tcW w:w="1871" w:type="dxa"/>
          </w:tcPr>
          <w:p w:rsidR="000B7C9F" w:rsidRDefault="000B7C9F">
            <w:pPr>
              <w:pStyle w:val="ConsPlusNormal"/>
              <w:jc w:val="both"/>
            </w:pPr>
            <w:r>
              <w:t>2015 год</w:t>
            </w:r>
          </w:p>
        </w:tc>
        <w:tc>
          <w:tcPr>
            <w:tcW w:w="7200" w:type="dxa"/>
          </w:tcPr>
          <w:p w:rsidR="000B7C9F" w:rsidRDefault="000B7C9F">
            <w:pPr>
              <w:pStyle w:val="ConsPlusNormal"/>
              <w:jc w:val="center"/>
            </w:pPr>
            <w:r>
              <w:t>25,5</w:t>
            </w:r>
          </w:p>
        </w:tc>
      </w:tr>
      <w:tr w:rsidR="000B7C9F">
        <w:tc>
          <w:tcPr>
            <w:tcW w:w="1871" w:type="dxa"/>
          </w:tcPr>
          <w:p w:rsidR="000B7C9F" w:rsidRDefault="000B7C9F">
            <w:pPr>
              <w:pStyle w:val="ConsPlusNormal"/>
              <w:jc w:val="both"/>
            </w:pPr>
            <w:r>
              <w:t>2016 год</w:t>
            </w:r>
          </w:p>
        </w:tc>
        <w:tc>
          <w:tcPr>
            <w:tcW w:w="7200" w:type="dxa"/>
          </w:tcPr>
          <w:p w:rsidR="000B7C9F" w:rsidRDefault="000B7C9F">
            <w:pPr>
              <w:pStyle w:val="ConsPlusNormal"/>
              <w:jc w:val="center"/>
            </w:pPr>
            <w:r>
              <w:t>26,2</w:t>
            </w:r>
          </w:p>
        </w:tc>
      </w:tr>
      <w:tr w:rsidR="000B7C9F">
        <w:tc>
          <w:tcPr>
            <w:tcW w:w="1871" w:type="dxa"/>
          </w:tcPr>
          <w:p w:rsidR="000B7C9F" w:rsidRDefault="000B7C9F">
            <w:pPr>
              <w:pStyle w:val="ConsPlusNormal"/>
              <w:jc w:val="both"/>
            </w:pPr>
            <w:r>
              <w:t>2017 год</w:t>
            </w:r>
          </w:p>
        </w:tc>
        <w:tc>
          <w:tcPr>
            <w:tcW w:w="7200" w:type="dxa"/>
          </w:tcPr>
          <w:p w:rsidR="000B7C9F" w:rsidRDefault="000B7C9F">
            <w:pPr>
              <w:pStyle w:val="ConsPlusNormal"/>
              <w:jc w:val="center"/>
            </w:pPr>
            <w:r>
              <w:t>26,6</w:t>
            </w:r>
          </w:p>
        </w:tc>
      </w:tr>
      <w:tr w:rsidR="000B7C9F">
        <w:tc>
          <w:tcPr>
            <w:tcW w:w="1871" w:type="dxa"/>
          </w:tcPr>
          <w:p w:rsidR="000B7C9F" w:rsidRDefault="000B7C9F">
            <w:pPr>
              <w:pStyle w:val="ConsPlusNormal"/>
              <w:jc w:val="both"/>
            </w:pPr>
            <w:r>
              <w:t>2018 год</w:t>
            </w:r>
          </w:p>
        </w:tc>
        <w:tc>
          <w:tcPr>
            <w:tcW w:w="7200" w:type="dxa"/>
          </w:tcPr>
          <w:p w:rsidR="000B7C9F" w:rsidRDefault="000B7C9F">
            <w:pPr>
              <w:pStyle w:val="ConsPlusNormal"/>
              <w:jc w:val="center"/>
            </w:pPr>
            <w:r>
              <w:t>27,1</w:t>
            </w:r>
          </w:p>
        </w:tc>
      </w:tr>
      <w:tr w:rsidR="000B7C9F">
        <w:tc>
          <w:tcPr>
            <w:tcW w:w="1871" w:type="dxa"/>
          </w:tcPr>
          <w:p w:rsidR="000B7C9F" w:rsidRDefault="000B7C9F">
            <w:pPr>
              <w:pStyle w:val="ConsPlusNormal"/>
              <w:jc w:val="both"/>
            </w:pPr>
            <w:r>
              <w:t>2019 год</w:t>
            </w:r>
          </w:p>
        </w:tc>
        <w:tc>
          <w:tcPr>
            <w:tcW w:w="7200" w:type="dxa"/>
          </w:tcPr>
          <w:p w:rsidR="000B7C9F" w:rsidRDefault="000B7C9F">
            <w:pPr>
              <w:pStyle w:val="ConsPlusNormal"/>
              <w:jc w:val="center"/>
            </w:pPr>
            <w:r>
              <w:t>27,2</w:t>
            </w:r>
          </w:p>
        </w:tc>
      </w:tr>
      <w:tr w:rsidR="000B7C9F">
        <w:tc>
          <w:tcPr>
            <w:tcW w:w="1871" w:type="dxa"/>
          </w:tcPr>
          <w:p w:rsidR="000B7C9F" w:rsidRDefault="000B7C9F">
            <w:pPr>
              <w:pStyle w:val="ConsPlusNormal"/>
              <w:jc w:val="both"/>
            </w:pPr>
            <w:r>
              <w:t>2020 год</w:t>
            </w:r>
          </w:p>
        </w:tc>
        <w:tc>
          <w:tcPr>
            <w:tcW w:w="7200" w:type="dxa"/>
          </w:tcPr>
          <w:p w:rsidR="000B7C9F" w:rsidRDefault="000B7C9F">
            <w:pPr>
              <w:pStyle w:val="ConsPlusNormal"/>
              <w:jc w:val="center"/>
            </w:pPr>
            <w:r>
              <w:t>27,4</w:t>
            </w:r>
          </w:p>
        </w:tc>
      </w:tr>
    </w:tbl>
    <w:p w:rsidR="000B7C9F" w:rsidRDefault="000B7C9F">
      <w:pPr>
        <w:pStyle w:val="ConsPlusNormal"/>
        <w:ind w:firstLine="540"/>
        <w:jc w:val="both"/>
      </w:pPr>
    </w:p>
    <w:p w:rsidR="000B7C9F" w:rsidRDefault="000B7C9F">
      <w:pPr>
        <w:pStyle w:val="ConsPlusNormal"/>
        <w:ind w:firstLine="540"/>
        <w:jc w:val="both"/>
      </w:pPr>
      <w:r>
        <w:t>Инвестиционные приоритеты обуславливают формирование рыночной специализации Кировской области в среднесрочный период как региона, продвигающего высокотехнологичные рыночные услуги, отвечающие международным стандартам качества.</w:t>
      </w:r>
    </w:p>
    <w:p w:rsidR="000B7C9F" w:rsidRDefault="000B7C9F">
      <w:pPr>
        <w:pStyle w:val="ConsPlusNormal"/>
        <w:ind w:firstLine="540"/>
        <w:jc w:val="both"/>
      </w:pPr>
      <w:r>
        <w:t xml:space="preserve">Реалистичность поставленных целей и обязательств по исполнению заявленных показателей обеспечивают данные анализа за несколько предыдущих периодов, которые подтверждают стабильный рост по </w:t>
      </w:r>
      <w:r>
        <w:lastRenderedPageBreak/>
        <w:t>перечисленным показателям.</w:t>
      </w:r>
    </w:p>
    <w:p w:rsidR="000B7C9F" w:rsidRDefault="000B7C9F">
      <w:pPr>
        <w:pStyle w:val="ConsPlusNormal"/>
        <w:ind w:firstLine="540"/>
        <w:jc w:val="both"/>
      </w:pPr>
      <w:r>
        <w:t>Рост инвестиционной активности предопределяет развитие ситуации, при которой в регионе около 30% инвестиций в среднесрочный период будет направлено в основной капитал обрабатывающих производств. Достижению заявленных показателей будет способствовать реализация следующих инвестиционных проектов:</w:t>
      </w:r>
    </w:p>
    <w:p w:rsidR="000B7C9F" w:rsidRDefault="000B7C9F">
      <w:pPr>
        <w:pStyle w:val="ConsPlusNormal"/>
        <w:ind w:firstLine="540"/>
        <w:jc w:val="both"/>
      </w:pPr>
      <w:r>
        <w:t>"Создание нового предприятия ОАО "Кировский шинный завод" в рамках группы Pirelli в соответствии с применяемыми ею стандартами";</w:t>
      </w:r>
    </w:p>
    <w:p w:rsidR="000B7C9F" w:rsidRDefault="000B7C9F">
      <w:pPr>
        <w:pStyle w:val="ConsPlusNormal"/>
        <w:ind w:firstLine="540"/>
        <w:jc w:val="both"/>
      </w:pPr>
      <w:r>
        <w:t>"Биомедицинский холдинг: производство фармпрепаратов на основе наноносителей с использованием пористого кремния и других наноматериалов на базе биомедицинского комплекса "Нанолек";</w:t>
      </w:r>
    </w:p>
    <w:p w:rsidR="000B7C9F" w:rsidRDefault="000B7C9F">
      <w:pPr>
        <w:pStyle w:val="ConsPlusNormal"/>
        <w:ind w:firstLine="540"/>
        <w:jc w:val="both"/>
      </w:pPr>
      <w:r>
        <w:t>"Модернизация оборудования прокатного производства ЗАО "Омутнинский металлургический завод";</w:t>
      </w:r>
    </w:p>
    <w:p w:rsidR="000B7C9F" w:rsidRDefault="000B7C9F">
      <w:pPr>
        <w:pStyle w:val="ConsPlusNormal"/>
        <w:ind w:firstLine="540"/>
        <w:jc w:val="both"/>
      </w:pPr>
      <w:r>
        <w:t>"Техническое перевооружение и реконструкция производственных мощностей по выпуску ряда изделий оборонного назначения", инвестор - ОАО "ВМП "Авитек";</w:t>
      </w:r>
    </w:p>
    <w:p w:rsidR="000B7C9F" w:rsidRDefault="000B7C9F">
      <w:pPr>
        <w:pStyle w:val="ConsPlusNormal"/>
        <w:ind w:firstLine="540"/>
        <w:jc w:val="both"/>
      </w:pPr>
      <w:r>
        <w:t>"Строительство новых мощностей на территории ОАО "ВМП "Авитек", инвестор - ОАО "Концерн ПВО "Алмаз-Антей".</w:t>
      </w:r>
    </w:p>
    <w:p w:rsidR="000B7C9F" w:rsidRDefault="000B7C9F">
      <w:pPr>
        <w:pStyle w:val="ConsPlusNormal"/>
        <w:ind w:firstLine="540"/>
        <w:jc w:val="both"/>
      </w:pPr>
      <w:r>
        <w:t>Одновременно с этим в среднесрочной перспективе в целом прогнозные параметры развития экономики России и мировой экономики являются позитивными для инвестиционных вложений. Эта относительно благоприятная ситуация, сложившаяся в посткризисный период, позволяет рассчитывать на увеличение объемов привлечения инвестиций в экономику региона.</w:t>
      </w:r>
    </w:p>
    <w:p w:rsidR="000B7C9F" w:rsidRDefault="000B7C9F">
      <w:pPr>
        <w:pStyle w:val="ConsPlusNormal"/>
        <w:ind w:firstLine="540"/>
        <w:jc w:val="both"/>
      </w:pPr>
    </w:p>
    <w:p w:rsidR="000B7C9F" w:rsidRDefault="000B7C9F">
      <w:pPr>
        <w:pStyle w:val="ConsPlusNormal"/>
        <w:jc w:val="center"/>
        <w:outlineLvl w:val="2"/>
      </w:pPr>
      <w:r>
        <w:t>3.3. Формирование источников привлечения</w:t>
      </w:r>
    </w:p>
    <w:p w:rsidR="000B7C9F" w:rsidRDefault="000B7C9F">
      <w:pPr>
        <w:pStyle w:val="ConsPlusNormal"/>
        <w:jc w:val="center"/>
      </w:pPr>
      <w:r>
        <w:t>инвестиций в регион, обеспечивающих достижение</w:t>
      </w:r>
    </w:p>
    <w:p w:rsidR="000B7C9F" w:rsidRDefault="000B7C9F">
      <w:pPr>
        <w:pStyle w:val="ConsPlusNormal"/>
        <w:jc w:val="center"/>
      </w:pPr>
      <w:r>
        <w:t>стратегической цели Инвестиционной стратегии</w:t>
      </w:r>
    </w:p>
    <w:p w:rsidR="000B7C9F" w:rsidRDefault="000B7C9F">
      <w:pPr>
        <w:pStyle w:val="ConsPlusNormal"/>
        <w:ind w:firstLine="540"/>
        <w:jc w:val="both"/>
      </w:pPr>
    </w:p>
    <w:p w:rsidR="000B7C9F" w:rsidRDefault="000B7C9F">
      <w:pPr>
        <w:pStyle w:val="ConsPlusNormal"/>
        <w:ind w:firstLine="540"/>
        <w:jc w:val="both"/>
      </w:pPr>
      <w:r>
        <w:t xml:space="preserve">По оптимистичному варианту прогноза социально-экономического развития Кировской области объем инвестиций в основной капитал в ценах соответствующих лет увеличится с 65227,0 </w:t>
      </w:r>
      <w:hyperlink w:anchor="P741" w:history="1">
        <w:r>
          <w:rPr>
            <w:color w:val="0000FF"/>
          </w:rPr>
          <w:t>&lt;1&gt;</w:t>
        </w:r>
      </w:hyperlink>
      <w:r>
        <w:t xml:space="preserve"> млн. рублей в 2014 году до 116000,0 млн. рублей в 2020 году. Основными источниками инвестиционного капитала будут являться привлеченные средства (63,0% к 2020 году) и собственные средства (37,0% к 2020 году) </w:t>
      </w:r>
      <w:hyperlink w:anchor="P2191" w:history="1">
        <w:r>
          <w:rPr>
            <w:color w:val="0000FF"/>
          </w:rPr>
          <w:t>(приложение N 6)</w:t>
        </w:r>
      </w:hyperlink>
      <w:r>
        <w:t>.</w:t>
      </w:r>
    </w:p>
    <w:p w:rsidR="000B7C9F" w:rsidRDefault="000B7C9F">
      <w:pPr>
        <w:pStyle w:val="ConsPlusNormal"/>
        <w:ind w:firstLine="540"/>
        <w:jc w:val="both"/>
      </w:pPr>
      <w:r>
        <w:t>--------------------------------</w:t>
      </w:r>
    </w:p>
    <w:p w:rsidR="000B7C9F" w:rsidRDefault="000B7C9F">
      <w:pPr>
        <w:pStyle w:val="ConsPlusNormal"/>
        <w:ind w:firstLine="540"/>
        <w:jc w:val="both"/>
      </w:pPr>
      <w:bookmarkStart w:id="31" w:name="P741"/>
      <w:bookmarkEnd w:id="31"/>
      <w:r>
        <w:t xml:space="preserve">&lt;1&gt; 2014 - 2016 гг. </w:t>
      </w:r>
      <w:hyperlink r:id="rId37" w:history="1">
        <w:r>
          <w:rPr>
            <w:color w:val="0000FF"/>
          </w:rPr>
          <w:t>Прогноз</w:t>
        </w:r>
      </w:hyperlink>
      <w:r>
        <w:t xml:space="preserve"> социально-экономического развития Кировской области на 2014 г. и плановый период 2015 - 2016 гг. (2 вариант).</w:t>
      </w:r>
    </w:p>
    <w:p w:rsidR="000B7C9F" w:rsidRDefault="000B7C9F">
      <w:pPr>
        <w:pStyle w:val="ConsPlusNormal"/>
        <w:ind w:firstLine="540"/>
        <w:jc w:val="both"/>
      </w:pPr>
    </w:p>
    <w:p w:rsidR="000B7C9F" w:rsidRDefault="000B7C9F">
      <w:pPr>
        <w:pStyle w:val="ConsPlusNormal"/>
        <w:ind w:firstLine="540"/>
        <w:jc w:val="both"/>
      </w:pPr>
      <w:r>
        <w:t>Собственные средства предприятий для финансирования инвестиций прогнозируются в объеме 17317,9 млн. рублей в 2014 году с увеличением до 32200,0 млн. рублей в 2020 году.</w:t>
      </w:r>
    </w:p>
    <w:p w:rsidR="000B7C9F" w:rsidRDefault="000B7C9F">
      <w:pPr>
        <w:pStyle w:val="ConsPlusNormal"/>
        <w:ind w:firstLine="540"/>
        <w:jc w:val="both"/>
      </w:pPr>
      <w:r>
        <w:t xml:space="preserve">Собственные средства предприятий, по предварительной оценке, преимущественно будут направлены на реализацию кратко- и среднесрочных проектов, связанных с приобретением профильных </w:t>
      </w:r>
      <w:r>
        <w:lastRenderedPageBreak/>
        <w:t>технологических и имущественных активов, модернизацию и расширение действующего производства.</w:t>
      </w:r>
    </w:p>
    <w:p w:rsidR="000B7C9F" w:rsidRDefault="000B7C9F">
      <w:pPr>
        <w:pStyle w:val="ConsPlusNormal"/>
        <w:ind w:firstLine="540"/>
        <w:jc w:val="both"/>
      </w:pPr>
      <w:r>
        <w:t>Отсутствие бюрократических барьеров при принятии инвестиционных решений с использованием собственных средств предприятий является несомненным преимуществом. Однако к недостаткам следует отнести то, что объем инвестиций ограничен собственными финансовыми возможностями предприятия, что обуславливает невозможность финансирования долгосрочных проектов без ущерба для операционной деятельности предприятия.</w:t>
      </w:r>
    </w:p>
    <w:p w:rsidR="000B7C9F" w:rsidRDefault="000B7C9F">
      <w:pPr>
        <w:pStyle w:val="ConsPlusNormal"/>
        <w:ind w:firstLine="540"/>
        <w:jc w:val="both"/>
      </w:pPr>
      <w:r>
        <w:t>Агрегированные результаты SWOT-анализа привлечения инвестиционного капитала из собственных средств предприятий представлены в таблице 4.</w:t>
      </w:r>
    </w:p>
    <w:p w:rsidR="000B7C9F" w:rsidRDefault="000B7C9F">
      <w:pPr>
        <w:pStyle w:val="ConsPlusNormal"/>
        <w:ind w:firstLine="540"/>
        <w:jc w:val="both"/>
      </w:pPr>
    </w:p>
    <w:p w:rsidR="000B7C9F" w:rsidRDefault="000B7C9F">
      <w:pPr>
        <w:pStyle w:val="ConsPlusNormal"/>
        <w:jc w:val="right"/>
        <w:outlineLvl w:val="3"/>
      </w:pPr>
      <w:r>
        <w:t>Таблица 4</w:t>
      </w:r>
    </w:p>
    <w:p w:rsidR="000B7C9F" w:rsidRDefault="000B7C9F">
      <w:pPr>
        <w:pStyle w:val="ConsPlusNormal"/>
        <w:jc w:val="right"/>
      </w:pPr>
    </w:p>
    <w:p w:rsidR="000B7C9F" w:rsidRDefault="000B7C9F">
      <w:pPr>
        <w:pStyle w:val="ConsPlusNormal"/>
        <w:jc w:val="center"/>
      </w:pPr>
      <w:r>
        <w:t>SWOT-анализ привлечения инвестиционного капитала</w:t>
      </w:r>
    </w:p>
    <w:p w:rsidR="000B7C9F" w:rsidRDefault="000B7C9F">
      <w:pPr>
        <w:pStyle w:val="ConsPlusNormal"/>
        <w:jc w:val="center"/>
      </w:pPr>
      <w:r>
        <w:t>из собственных средств предприятий</w:t>
      </w:r>
    </w:p>
    <w:p w:rsidR="000B7C9F" w:rsidRDefault="000B7C9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65"/>
        <w:gridCol w:w="4706"/>
      </w:tblGrid>
      <w:tr w:rsidR="000B7C9F">
        <w:tc>
          <w:tcPr>
            <w:tcW w:w="4365" w:type="dxa"/>
          </w:tcPr>
          <w:p w:rsidR="000B7C9F" w:rsidRDefault="000B7C9F">
            <w:pPr>
              <w:pStyle w:val="ConsPlusNormal"/>
              <w:jc w:val="center"/>
            </w:pPr>
            <w:r>
              <w:t>Сильные стороны</w:t>
            </w:r>
          </w:p>
        </w:tc>
        <w:tc>
          <w:tcPr>
            <w:tcW w:w="4706" w:type="dxa"/>
          </w:tcPr>
          <w:p w:rsidR="000B7C9F" w:rsidRDefault="000B7C9F">
            <w:pPr>
              <w:pStyle w:val="ConsPlusNormal"/>
              <w:jc w:val="center"/>
            </w:pPr>
            <w:r>
              <w:t>Слабые стороны</w:t>
            </w:r>
          </w:p>
        </w:tc>
      </w:tr>
      <w:tr w:rsidR="000B7C9F">
        <w:tc>
          <w:tcPr>
            <w:tcW w:w="4365" w:type="dxa"/>
          </w:tcPr>
          <w:p w:rsidR="000B7C9F" w:rsidRDefault="000B7C9F">
            <w:pPr>
              <w:pStyle w:val="ConsPlusNormal"/>
            </w:pPr>
            <w:r>
              <w:t>Отсутствие бюрократических барьеров при принятии инвестиционных решений;</w:t>
            </w:r>
          </w:p>
          <w:p w:rsidR="000B7C9F" w:rsidRDefault="000B7C9F">
            <w:pPr>
              <w:pStyle w:val="ConsPlusNormal"/>
            </w:pPr>
            <w:r>
              <w:t>возможность параллельного финансирования множества небольших инвестиционных проектов</w:t>
            </w:r>
          </w:p>
        </w:tc>
        <w:tc>
          <w:tcPr>
            <w:tcW w:w="4706" w:type="dxa"/>
          </w:tcPr>
          <w:p w:rsidR="000B7C9F" w:rsidRDefault="000B7C9F">
            <w:pPr>
              <w:pStyle w:val="ConsPlusNormal"/>
            </w:pPr>
            <w:r>
              <w:t>Объем инвестиций ограничен собственными финансовыми возможностями предприятий;</w:t>
            </w:r>
          </w:p>
          <w:p w:rsidR="000B7C9F" w:rsidRDefault="000B7C9F">
            <w:pPr>
              <w:pStyle w:val="ConsPlusNormal"/>
            </w:pPr>
            <w:r>
              <w:t>невозможность финансирования долгосрочных проектов без ущерба для операционной деятельности предприятия</w:t>
            </w:r>
          </w:p>
        </w:tc>
      </w:tr>
      <w:tr w:rsidR="000B7C9F">
        <w:tc>
          <w:tcPr>
            <w:tcW w:w="4365" w:type="dxa"/>
          </w:tcPr>
          <w:p w:rsidR="000B7C9F" w:rsidRDefault="000B7C9F">
            <w:pPr>
              <w:pStyle w:val="ConsPlusNormal"/>
              <w:jc w:val="center"/>
            </w:pPr>
            <w:r>
              <w:t>Возможности</w:t>
            </w:r>
          </w:p>
        </w:tc>
        <w:tc>
          <w:tcPr>
            <w:tcW w:w="4706" w:type="dxa"/>
          </w:tcPr>
          <w:p w:rsidR="000B7C9F" w:rsidRDefault="000B7C9F">
            <w:pPr>
              <w:pStyle w:val="ConsPlusNormal"/>
              <w:jc w:val="center"/>
            </w:pPr>
            <w:r>
              <w:t>Угрозы</w:t>
            </w:r>
          </w:p>
        </w:tc>
      </w:tr>
      <w:tr w:rsidR="000B7C9F">
        <w:tc>
          <w:tcPr>
            <w:tcW w:w="4365" w:type="dxa"/>
          </w:tcPr>
          <w:p w:rsidR="000B7C9F" w:rsidRDefault="000B7C9F">
            <w:pPr>
              <w:pStyle w:val="ConsPlusNormal"/>
            </w:pPr>
            <w:r>
              <w:t>Возможно участие в схемах структурированного проектного финансирования крупных проектов</w:t>
            </w:r>
          </w:p>
        </w:tc>
        <w:tc>
          <w:tcPr>
            <w:tcW w:w="4706" w:type="dxa"/>
          </w:tcPr>
          <w:p w:rsidR="000B7C9F" w:rsidRDefault="000B7C9F">
            <w:pPr>
              <w:pStyle w:val="ConsPlusNormal"/>
            </w:pPr>
            <w:r>
              <w:t>Вероятно ограничение капитала (прекращение финансирования проекта) в случае угрозы для операционной деятельности предприятия</w:t>
            </w:r>
          </w:p>
        </w:tc>
      </w:tr>
    </w:tbl>
    <w:p w:rsidR="000B7C9F" w:rsidRDefault="000B7C9F">
      <w:pPr>
        <w:pStyle w:val="ConsPlusNormal"/>
        <w:ind w:firstLine="540"/>
        <w:jc w:val="both"/>
      </w:pPr>
    </w:p>
    <w:p w:rsidR="000B7C9F" w:rsidRDefault="000B7C9F">
      <w:pPr>
        <w:pStyle w:val="ConsPlusNormal"/>
        <w:ind w:firstLine="540"/>
        <w:jc w:val="both"/>
      </w:pPr>
      <w:r>
        <w:t xml:space="preserve">Привлеченные средства для финансирования инвестиций прогнозируются в объеме 27387,6 млн. рублей в 2014 году </w:t>
      </w:r>
      <w:hyperlink w:anchor="P766" w:history="1">
        <w:r>
          <w:rPr>
            <w:color w:val="0000FF"/>
          </w:rPr>
          <w:t>&lt;1&gt;</w:t>
        </w:r>
      </w:hyperlink>
      <w:r>
        <w:t xml:space="preserve"> с увеличением до 54900,0 млн. рублей в 2020 году. Привлеченные средства представлены кредитами банков, средствами институциональных инвесторов и средствами бюджетов различных уровней.</w:t>
      </w:r>
    </w:p>
    <w:p w:rsidR="000B7C9F" w:rsidRDefault="000B7C9F">
      <w:pPr>
        <w:pStyle w:val="ConsPlusNormal"/>
        <w:ind w:firstLine="540"/>
        <w:jc w:val="both"/>
      </w:pPr>
      <w:r>
        <w:t>--------------------------------</w:t>
      </w:r>
    </w:p>
    <w:p w:rsidR="000B7C9F" w:rsidRDefault="000B7C9F">
      <w:pPr>
        <w:pStyle w:val="ConsPlusNormal"/>
        <w:ind w:firstLine="540"/>
        <w:jc w:val="both"/>
      </w:pPr>
      <w:bookmarkStart w:id="32" w:name="P766"/>
      <w:bookmarkEnd w:id="32"/>
      <w:r>
        <w:t xml:space="preserve">&lt;1&gt; 2014 - 2016 гг. </w:t>
      </w:r>
      <w:hyperlink r:id="rId38" w:history="1">
        <w:r>
          <w:rPr>
            <w:color w:val="0000FF"/>
          </w:rPr>
          <w:t>Прогноз</w:t>
        </w:r>
      </w:hyperlink>
      <w:r>
        <w:t xml:space="preserve"> социально-экономического развития Кировской области на 2014 г. и плановый период 2015 - 2016 гг. (2 вариант).</w:t>
      </w:r>
    </w:p>
    <w:p w:rsidR="000B7C9F" w:rsidRDefault="000B7C9F">
      <w:pPr>
        <w:pStyle w:val="ConsPlusNormal"/>
        <w:ind w:firstLine="540"/>
        <w:jc w:val="both"/>
      </w:pPr>
    </w:p>
    <w:p w:rsidR="000B7C9F" w:rsidRDefault="000B7C9F">
      <w:pPr>
        <w:pStyle w:val="ConsPlusNormal"/>
        <w:ind w:firstLine="540"/>
        <w:jc w:val="both"/>
      </w:pPr>
      <w:r>
        <w:lastRenderedPageBreak/>
        <w:t>Основным направлением использования привлеченного инвестиционного капитала будет являться финансирование долгосрочных проектов, имеющих межрегиональное и федеральное значение. Инвестиции будут направлены на развитие транспортно-логистической инфраструктуры и инвестоемких инновационных отраслей, таких, как биомедицина, фармацевтика, энергомашиностроение.</w:t>
      </w:r>
    </w:p>
    <w:p w:rsidR="000B7C9F" w:rsidRDefault="000B7C9F">
      <w:pPr>
        <w:pStyle w:val="ConsPlusNormal"/>
        <w:ind w:firstLine="540"/>
        <w:jc w:val="both"/>
      </w:pPr>
      <w:r>
        <w:t>Возможность наращивания значительного инвестиционного капитала для реализации долгосрочных, инвестоемких инфраструктурных проектов является преимуществом работы с привлеченным капиталом. Вместе с тем инициаторам проекта следует ожидать более высокую стоимость капитала по сравнению с собственными средствами и, вероятно, более длительную процедуру рассмотрения и согласования для принятия инвестиционных решений.</w:t>
      </w:r>
    </w:p>
    <w:p w:rsidR="000B7C9F" w:rsidRDefault="000B7C9F">
      <w:pPr>
        <w:pStyle w:val="ConsPlusNormal"/>
        <w:ind w:firstLine="540"/>
        <w:jc w:val="both"/>
      </w:pPr>
      <w:r>
        <w:t>Агрегированные результаты SWOT-анализа привлечения инвестиционного капитала из внешних (привлеченных) средств для финансирования инвестиций представлены в таблице 5.</w:t>
      </w:r>
    </w:p>
    <w:p w:rsidR="000B7C9F" w:rsidRDefault="000B7C9F">
      <w:pPr>
        <w:pStyle w:val="ConsPlusNormal"/>
        <w:ind w:firstLine="540"/>
        <w:jc w:val="both"/>
      </w:pPr>
    </w:p>
    <w:p w:rsidR="000B7C9F" w:rsidRDefault="000B7C9F">
      <w:pPr>
        <w:pStyle w:val="ConsPlusNormal"/>
        <w:jc w:val="right"/>
        <w:outlineLvl w:val="3"/>
      </w:pPr>
      <w:r>
        <w:t>Таблица 5</w:t>
      </w:r>
    </w:p>
    <w:p w:rsidR="000B7C9F" w:rsidRDefault="000B7C9F">
      <w:pPr>
        <w:pStyle w:val="ConsPlusNormal"/>
        <w:jc w:val="right"/>
      </w:pPr>
    </w:p>
    <w:p w:rsidR="000B7C9F" w:rsidRDefault="000B7C9F">
      <w:pPr>
        <w:pStyle w:val="ConsPlusNormal"/>
        <w:jc w:val="center"/>
      </w:pPr>
      <w:r>
        <w:t>SWOT-анализ привлечения инвестиционного капитала из внешних</w:t>
      </w:r>
    </w:p>
    <w:p w:rsidR="000B7C9F" w:rsidRDefault="000B7C9F">
      <w:pPr>
        <w:pStyle w:val="ConsPlusNormal"/>
        <w:jc w:val="center"/>
      </w:pPr>
      <w:r>
        <w:t>(привлеченных) средств для финансирования инвестиций</w:t>
      </w:r>
    </w:p>
    <w:p w:rsidR="000B7C9F" w:rsidRDefault="000B7C9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65"/>
        <w:gridCol w:w="4706"/>
      </w:tblGrid>
      <w:tr w:rsidR="000B7C9F">
        <w:tc>
          <w:tcPr>
            <w:tcW w:w="4365" w:type="dxa"/>
          </w:tcPr>
          <w:p w:rsidR="000B7C9F" w:rsidRDefault="000B7C9F">
            <w:pPr>
              <w:pStyle w:val="ConsPlusNormal"/>
              <w:jc w:val="center"/>
            </w:pPr>
            <w:r>
              <w:t>Сильные стороны</w:t>
            </w:r>
          </w:p>
        </w:tc>
        <w:tc>
          <w:tcPr>
            <w:tcW w:w="4706" w:type="dxa"/>
          </w:tcPr>
          <w:p w:rsidR="000B7C9F" w:rsidRDefault="000B7C9F">
            <w:pPr>
              <w:pStyle w:val="ConsPlusNormal"/>
              <w:jc w:val="center"/>
            </w:pPr>
            <w:r>
              <w:t>Слабые стороны</w:t>
            </w:r>
          </w:p>
        </w:tc>
      </w:tr>
      <w:tr w:rsidR="000B7C9F">
        <w:tc>
          <w:tcPr>
            <w:tcW w:w="4365" w:type="dxa"/>
          </w:tcPr>
          <w:p w:rsidR="000B7C9F" w:rsidRDefault="000B7C9F">
            <w:pPr>
              <w:pStyle w:val="ConsPlusNormal"/>
            </w:pPr>
            <w:r>
              <w:t>Привлечение значительного объема инвестиций для реализации долгосрочных инвестоемких проектов;</w:t>
            </w:r>
          </w:p>
          <w:p w:rsidR="000B7C9F" w:rsidRDefault="000B7C9F">
            <w:pPr>
              <w:pStyle w:val="ConsPlusNormal"/>
            </w:pPr>
            <w:r>
              <w:t>разделение инвестиционных рисков с другими участниками инвестиционного процесса</w:t>
            </w:r>
          </w:p>
        </w:tc>
        <w:tc>
          <w:tcPr>
            <w:tcW w:w="4706" w:type="dxa"/>
          </w:tcPr>
          <w:p w:rsidR="000B7C9F" w:rsidRDefault="000B7C9F">
            <w:pPr>
              <w:pStyle w:val="ConsPlusNormal"/>
            </w:pPr>
            <w:r>
              <w:t>Длительная процедура рассмотрения и согласования при принятии инвестиционных решений;</w:t>
            </w:r>
          </w:p>
          <w:p w:rsidR="000B7C9F" w:rsidRDefault="000B7C9F">
            <w:pPr>
              <w:pStyle w:val="ConsPlusNormal"/>
            </w:pPr>
            <w:r>
              <w:t>более высокая стоимость капитала по сравнению с собственными средствами</w:t>
            </w:r>
          </w:p>
        </w:tc>
      </w:tr>
      <w:tr w:rsidR="000B7C9F">
        <w:tc>
          <w:tcPr>
            <w:tcW w:w="4365" w:type="dxa"/>
          </w:tcPr>
          <w:p w:rsidR="000B7C9F" w:rsidRDefault="000B7C9F">
            <w:pPr>
              <w:pStyle w:val="ConsPlusNormal"/>
              <w:jc w:val="center"/>
            </w:pPr>
            <w:r>
              <w:t>Возможности</w:t>
            </w:r>
          </w:p>
        </w:tc>
        <w:tc>
          <w:tcPr>
            <w:tcW w:w="4706" w:type="dxa"/>
          </w:tcPr>
          <w:p w:rsidR="000B7C9F" w:rsidRDefault="000B7C9F">
            <w:pPr>
              <w:pStyle w:val="ConsPlusNormal"/>
              <w:jc w:val="center"/>
            </w:pPr>
            <w:r>
              <w:t>Угрозы</w:t>
            </w:r>
          </w:p>
        </w:tc>
      </w:tr>
      <w:tr w:rsidR="000B7C9F">
        <w:tc>
          <w:tcPr>
            <w:tcW w:w="4365" w:type="dxa"/>
          </w:tcPr>
          <w:p w:rsidR="000B7C9F" w:rsidRDefault="000B7C9F">
            <w:pPr>
              <w:pStyle w:val="ConsPlusNormal"/>
            </w:pPr>
            <w:r>
              <w:t>Возможно применение схем структурированного и проектного финансирования для наращивания инвестиционного капитала для крупных проектов;</w:t>
            </w:r>
          </w:p>
          <w:p w:rsidR="000B7C9F" w:rsidRDefault="000B7C9F">
            <w:pPr>
              <w:pStyle w:val="ConsPlusNormal"/>
            </w:pPr>
            <w:r>
              <w:t>возможность параллельного привлечения управленческих и финансовых технологий</w:t>
            </w:r>
          </w:p>
        </w:tc>
        <w:tc>
          <w:tcPr>
            <w:tcW w:w="4706" w:type="dxa"/>
          </w:tcPr>
          <w:p w:rsidR="000B7C9F" w:rsidRDefault="000B7C9F">
            <w:pPr>
              <w:pStyle w:val="ConsPlusNormal"/>
            </w:pPr>
            <w:r>
              <w:t>Вероятно повышение стоимости привлекаемого инвестиционного капитала в случае изменения ситуации на финансовых рынках</w:t>
            </w:r>
          </w:p>
        </w:tc>
      </w:tr>
    </w:tbl>
    <w:p w:rsidR="000B7C9F" w:rsidRDefault="000B7C9F">
      <w:pPr>
        <w:pStyle w:val="ConsPlusNormal"/>
        <w:ind w:firstLine="540"/>
        <w:jc w:val="both"/>
      </w:pPr>
    </w:p>
    <w:p w:rsidR="000B7C9F" w:rsidRDefault="000B7C9F">
      <w:pPr>
        <w:pStyle w:val="ConsPlusNormal"/>
        <w:ind w:firstLine="540"/>
        <w:jc w:val="both"/>
      </w:pPr>
      <w:r>
        <w:t xml:space="preserve">Средства бюджетов всех уровней для финансирования инвестиций прогнозируются в объеме 8747,50 млн. рублей в 2014 году с увеличением до </w:t>
      </w:r>
      <w:r>
        <w:lastRenderedPageBreak/>
        <w:t>16580,0 млн. рублей в 2020 году.</w:t>
      </w:r>
    </w:p>
    <w:p w:rsidR="000B7C9F" w:rsidRDefault="000B7C9F">
      <w:pPr>
        <w:pStyle w:val="ConsPlusNormal"/>
        <w:ind w:firstLine="540"/>
        <w:jc w:val="both"/>
      </w:pPr>
      <w:r>
        <w:t>В прогнозный период 2014 - 2020 годов средства бюджетов всех уровней составят 30 - 32% от общего объема привлеченных средств и будут направлены на финансирование проектов по созданию и развитию социальной, телекоммуникационной, транспортной и иной инфраструктуры в рамках государственных программ Кировской области.</w:t>
      </w:r>
    </w:p>
    <w:p w:rsidR="000B7C9F" w:rsidRDefault="000B7C9F">
      <w:pPr>
        <w:pStyle w:val="ConsPlusNormal"/>
        <w:ind w:firstLine="540"/>
        <w:jc w:val="both"/>
      </w:pPr>
      <w:r>
        <w:t>Основной объем бюджетных инвестиций составят средства федерального бюджета - 55 - 63%, средства бюджета области составят 34 - 42%.</w:t>
      </w:r>
    </w:p>
    <w:p w:rsidR="000B7C9F" w:rsidRDefault="000B7C9F">
      <w:pPr>
        <w:pStyle w:val="ConsPlusNormal"/>
        <w:ind w:firstLine="540"/>
        <w:jc w:val="both"/>
      </w:pPr>
      <w:r>
        <w:t>Объем инвестиций в основной капитал, направляемый на реализацию ФЦП за счет всех источников финансирования, прогнозируется в объеме 4218,4 млн. рублей в 2014 году с увеличением до 5600,0 млн. рублей в 2020 году. Основной объем финансирования (72 - 75%) предполагается привлечь из средств федерального бюджета.</w:t>
      </w:r>
    </w:p>
    <w:p w:rsidR="000B7C9F" w:rsidRDefault="000B7C9F">
      <w:pPr>
        <w:pStyle w:val="ConsPlusNormal"/>
        <w:ind w:firstLine="540"/>
        <w:jc w:val="both"/>
      </w:pPr>
      <w:r>
        <w:t xml:space="preserve">Предполагается реализация мероприятий в рамках </w:t>
      </w:r>
      <w:hyperlink r:id="rId39" w:history="1">
        <w:r>
          <w:rPr>
            <w:color w:val="0000FF"/>
          </w:rPr>
          <w:t>ФЦП</w:t>
        </w:r>
      </w:hyperlink>
      <w:r>
        <w:t xml:space="preserve"> "Жилище" на 2011 - 2015 годы, </w:t>
      </w:r>
      <w:hyperlink r:id="rId40" w:history="1">
        <w:r>
          <w:rPr>
            <w:color w:val="0000FF"/>
          </w:rPr>
          <w:t>ФЦП</w:t>
        </w:r>
      </w:hyperlink>
      <w:r>
        <w:t xml:space="preserve"> "Развитие транспортной системы России (2010 - 2020 годы)", </w:t>
      </w:r>
      <w:hyperlink r:id="rId41" w:history="1">
        <w:r>
          <w:rPr>
            <w:color w:val="0000FF"/>
          </w:rPr>
          <w:t>ФЦП</w:t>
        </w:r>
      </w:hyperlink>
      <w:r>
        <w:t xml:space="preserve"> "Развитие физической культуры и спорта в Российской Федерации на 2006 - 2015 годы", </w:t>
      </w:r>
      <w:hyperlink r:id="rId42" w:history="1">
        <w:r>
          <w:rPr>
            <w:color w:val="0000FF"/>
          </w:rPr>
          <w:t>ФЦП</w:t>
        </w:r>
      </w:hyperlink>
      <w:r>
        <w:t xml:space="preserve"> "Устойчивое развитие сельских территорий на 2014 - 2017 годы и на период до 2020 года", </w:t>
      </w:r>
      <w:hyperlink r:id="rId43" w:history="1">
        <w:r>
          <w:rPr>
            <w:color w:val="0000FF"/>
          </w:rPr>
          <w:t>ФЦП</w:t>
        </w:r>
      </w:hyperlink>
      <w:r>
        <w:t xml:space="preserve"> "Развитие мелиорации земель сельскохозяйственного назначения России на 2014 - 2020 годы", </w:t>
      </w:r>
      <w:hyperlink r:id="rId44" w:history="1">
        <w:r>
          <w:rPr>
            <w:color w:val="0000FF"/>
          </w:rPr>
          <w:t>ФЦП</w:t>
        </w:r>
      </w:hyperlink>
      <w:r>
        <w:t xml:space="preserve"> "Культура России (2012 - 2018 годы)" и других программ.</w:t>
      </w:r>
    </w:p>
    <w:p w:rsidR="000B7C9F" w:rsidRDefault="000B7C9F">
      <w:pPr>
        <w:pStyle w:val="ConsPlusNormal"/>
        <w:ind w:firstLine="540"/>
        <w:jc w:val="both"/>
      </w:pPr>
      <w:r>
        <w:t>В качестве преимущества привлечения инвестиций из средств бюджетов следует отметить низкую стоимость инвестиционного капитала, возможность привлечения капитала для финансирования емких инфраструктурных проектов, включая социально значимые. В качестве угрозы можно рассматривать ситуацию введения бюджетных ограничений, при которой возможно сокращение объемов финансирования на отдельные объекты и мероприятия.</w:t>
      </w:r>
    </w:p>
    <w:p w:rsidR="000B7C9F" w:rsidRDefault="000B7C9F">
      <w:pPr>
        <w:pStyle w:val="ConsPlusNormal"/>
        <w:ind w:firstLine="540"/>
        <w:jc w:val="both"/>
      </w:pPr>
      <w:r>
        <w:t>Агрегированные результаты SWOT-анализа привлечения инвестиционного капитала из бюджетных средств представлены в таблице 6.</w:t>
      </w:r>
    </w:p>
    <w:p w:rsidR="000B7C9F" w:rsidRDefault="000B7C9F">
      <w:pPr>
        <w:pStyle w:val="ConsPlusNormal"/>
        <w:ind w:firstLine="540"/>
        <w:jc w:val="both"/>
      </w:pPr>
    </w:p>
    <w:p w:rsidR="000B7C9F" w:rsidRDefault="000B7C9F">
      <w:pPr>
        <w:pStyle w:val="ConsPlusNormal"/>
        <w:jc w:val="right"/>
        <w:outlineLvl w:val="3"/>
      </w:pPr>
      <w:r>
        <w:t>Таблица 6</w:t>
      </w:r>
    </w:p>
    <w:p w:rsidR="000B7C9F" w:rsidRDefault="000B7C9F">
      <w:pPr>
        <w:pStyle w:val="ConsPlusNormal"/>
        <w:jc w:val="right"/>
      </w:pPr>
    </w:p>
    <w:p w:rsidR="000B7C9F" w:rsidRDefault="000B7C9F">
      <w:pPr>
        <w:pStyle w:val="ConsPlusNormal"/>
        <w:jc w:val="center"/>
      </w:pPr>
      <w:r>
        <w:t>SWOT-анализ привлечения инвестиционного</w:t>
      </w:r>
    </w:p>
    <w:p w:rsidR="000B7C9F" w:rsidRDefault="000B7C9F">
      <w:pPr>
        <w:pStyle w:val="ConsPlusNormal"/>
        <w:jc w:val="center"/>
      </w:pPr>
      <w:r>
        <w:t>капитала из бюджетных средств</w:t>
      </w:r>
    </w:p>
    <w:p w:rsidR="000B7C9F" w:rsidRDefault="000B7C9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65"/>
        <w:gridCol w:w="4706"/>
      </w:tblGrid>
      <w:tr w:rsidR="000B7C9F">
        <w:tc>
          <w:tcPr>
            <w:tcW w:w="4365" w:type="dxa"/>
          </w:tcPr>
          <w:p w:rsidR="000B7C9F" w:rsidRDefault="000B7C9F">
            <w:pPr>
              <w:pStyle w:val="ConsPlusNormal"/>
              <w:jc w:val="center"/>
            </w:pPr>
            <w:r>
              <w:t>Сильные стороны</w:t>
            </w:r>
          </w:p>
        </w:tc>
        <w:tc>
          <w:tcPr>
            <w:tcW w:w="4706" w:type="dxa"/>
          </w:tcPr>
          <w:p w:rsidR="000B7C9F" w:rsidRDefault="000B7C9F">
            <w:pPr>
              <w:pStyle w:val="ConsPlusNormal"/>
              <w:jc w:val="center"/>
            </w:pPr>
            <w:r>
              <w:t>Слабые стороны</w:t>
            </w:r>
          </w:p>
        </w:tc>
      </w:tr>
      <w:tr w:rsidR="000B7C9F">
        <w:tc>
          <w:tcPr>
            <w:tcW w:w="4365" w:type="dxa"/>
          </w:tcPr>
          <w:p w:rsidR="000B7C9F" w:rsidRDefault="000B7C9F">
            <w:pPr>
              <w:pStyle w:val="ConsPlusNormal"/>
            </w:pPr>
            <w:r>
              <w:t>Низкая стоимость инвестиционного капитала;</w:t>
            </w:r>
          </w:p>
          <w:p w:rsidR="000B7C9F" w:rsidRDefault="000B7C9F">
            <w:pPr>
              <w:pStyle w:val="ConsPlusNormal"/>
            </w:pPr>
            <w:r>
              <w:t>"социальная" направленность инвестиций, что важно для регионального развития</w:t>
            </w:r>
          </w:p>
        </w:tc>
        <w:tc>
          <w:tcPr>
            <w:tcW w:w="4706" w:type="dxa"/>
          </w:tcPr>
          <w:p w:rsidR="000B7C9F" w:rsidRDefault="000B7C9F">
            <w:pPr>
              <w:pStyle w:val="ConsPlusNormal"/>
            </w:pPr>
            <w:r>
              <w:t>Длительная процедура рассмотрения, согласования, контроля при принятии инвестиционных решений;</w:t>
            </w:r>
          </w:p>
          <w:p w:rsidR="000B7C9F" w:rsidRDefault="000B7C9F">
            <w:pPr>
              <w:pStyle w:val="ConsPlusNormal"/>
            </w:pPr>
            <w:r>
              <w:t xml:space="preserve">ограниченность объемов годовых бюджетных назначений приводит к </w:t>
            </w:r>
            <w:r>
              <w:lastRenderedPageBreak/>
              <w:t>удлинению срока реализации проектов</w:t>
            </w:r>
          </w:p>
        </w:tc>
      </w:tr>
      <w:tr w:rsidR="000B7C9F">
        <w:tc>
          <w:tcPr>
            <w:tcW w:w="4365" w:type="dxa"/>
          </w:tcPr>
          <w:p w:rsidR="000B7C9F" w:rsidRDefault="000B7C9F">
            <w:pPr>
              <w:pStyle w:val="ConsPlusNormal"/>
              <w:jc w:val="center"/>
            </w:pPr>
            <w:r>
              <w:lastRenderedPageBreak/>
              <w:t>Возможности</w:t>
            </w:r>
          </w:p>
        </w:tc>
        <w:tc>
          <w:tcPr>
            <w:tcW w:w="4706" w:type="dxa"/>
          </w:tcPr>
          <w:p w:rsidR="000B7C9F" w:rsidRDefault="000B7C9F">
            <w:pPr>
              <w:pStyle w:val="ConsPlusNormal"/>
              <w:jc w:val="center"/>
            </w:pPr>
            <w:r>
              <w:t>Угрозы</w:t>
            </w:r>
          </w:p>
        </w:tc>
      </w:tr>
      <w:tr w:rsidR="000B7C9F">
        <w:tc>
          <w:tcPr>
            <w:tcW w:w="4365" w:type="dxa"/>
          </w:tcPr>
          <w:p w:rsidR="000B7C9F" w:rsidRDefault="000B7C9F">
            <w:pPr>
              <w:pStyle w:val="ConsPlusNormal"/>
            </w:pPr>
            <w:r>
              <w:t>Возможность софинансирования проектов (объектов) с государственными и частными инвесторами;</w:t>
            </w:r>
          </w:p>
          <w:p w:rsidR="000B7C9F" w:rsidRDefault="000B7C9F">
            <w:pPr>
              <w:pStyle w:val="ConsPlusNormal"/>
            </w:pPr>
            <w:r>
              <w:t>возможность привлечения капитала для финансирования емких инфраструктурных проектов</w:t>
            </w:r>
          </w:p>
        </w:tc>
        <w:tc>
          <w:tcPr>
            <w:tcW w:w="4706" w:type="dxa"/>
          </w:tcPr>
          <w:p w:rsidR="000B7C9F" w:rsidRDefault="000B7C9F">
            <w:pPr>
              <w:pStyle w:val="ConsPlusNormal"/>
            </w:pPr>
            <w:r>
              <w:t>Возможное сокращение лимитов финансирования на ранее утвержденные планируемые объекты</w:t>
            </w:r>
          </w:p>
        </w:tc>
      </w:tr>
    </w:tbl>
    <w:p w:rsidR="000B7C9F" w:rsidRDefault="000B7C9F">
      <w:pPr>
        <w:pStyle w:val="ConsPlusNormal"/>
        <w:ind w:firstLine="540"/>
        <w:jc w:val="both"/>
      </w:pPr>
    </w:p>
    <w:p w:rsidR="000B7C9F" w:rsidRDefault="000B7C9F">
      <w:pPr>
        <w:pStyle w:val="ConsPlusNormal"/>
        <w:ind w:firstLine="540"/>
        <w:jc w:val="both"/>
      </w:pPr>
      <w:r>
        <w:t xml:space="preserve">В прогнозный период 2014 - 2020 годов удельный вес прочих инвестиций в общем объеме привлеченных средств составит 17 - 28%. Объем прочих инвестиций прогнозируется около 8,0 - 9,0 </w:t>
      </w:r>
      <w:hyperlink w:anchor="P816" w:history="1">
        <w:r>
          <w:rPr>
            <w:color w:val="0000FF"/>
          </w:rPr>
          <w:t>&lt;1&gt;</w:t>
        </w:r>
      </w:hyperlink>
      <w:r>
        <w:t xml:space="preserve"> млрд. рублей в год в среднесрочный период с увеличением до 9,5 млрд. рублей к 2020 году.</w:t>
      </w:r>
    </w:p>
    <w:p w:rsidR="000B7C9F" w:rsidRDefault="000B7C9F">
      <w:pPr>
        <w:pStyle w:val="ConsPlusNormal"/>
        <w:ind w:firstLine="540"/>
        <w:jc w:val="both"/>
      </w:pPr>
      <w:r>
        <w:t>--------------------------------</w:t>
      </w:r>
    </w:p>
    <w:p w:rsidR="000B7C9F" w:rsidRDefault="000B7C9F">
      <w:pPr>
        <w:pStyle w:val="ConsPlusNormal"/>
        <w:ind w:firstLine="540"/>
        <w:jc w:val="both"/>
      </w:pPr>
      <w:bookmarkStart w:id="33" w:name="P816"/>
      <w:bookmarkEnd w:id="33"/>
      <w:r>
        <w:t xml:space="preserve">&lt;1&gt; 2014 - 2016 гг. </w:t>
      </w:r>
      <w:hyperlink r:id="rId45" w:history="1">
        <w:r>
          <w:rPr>
            <w:color w:val="0000FF"/>
          </w:rPr>
          <w:t>Прогноз</w:t>
        </w:r>
      </w:hyperlink>
      <w:r>
        <w:t xml:space="preserve"> социально-экономического развития Кировской области на 2014 год и плановый период 2015 - 2016 годов (2 вариант).</w:t>
      </w:r>
    </w:p>
    <w:p w:rsidR="000B7C9F" w:rsidRDefault="000B7C9F">
      <w:pPr>
        <w:pStyle w:val="ConsPlusNormal"/>
        <w:ind w:firstLine="540"/>
        <w:jc w:val="both"/>
      </w:pPr>
    </w:p>
    <w:p w:rsidR="000B7C9F" w:rsidRDefault="000B7C9F">
      <w:pPr>
        <w:pStyle w:val="ConsPlusNormal"/>
        <w:ind w:firstLine="540"/>
        <w:jc w:val="both"/>
      </w:pPr>
      <w:r>
        <w:t>К прочим источникам финансирования следует отнести инвестиции в рамках ГЧП. Предполагается, что в рамках ГЧП инвестиционный капитал будет направлен на развитие объектов транспортной (авиационной) инфраструктуры, объектов энергогенерации и энергетического сетевого хозяйства, иных объектов инфраструктуры.</w:t>
      </w:r>
    </w:p>
    <w:p w:rsidR="000B7C9F" w:rsidRDefault="000B7C9F">
      <w:pPr>
        <w:pStyle w:val="ConsPlusNormal"/>
        <w:ind w:firstLine="540"/>
        <w:jc w:val="both"/>
      </w:pPr>
      <w:r>
        <w:t>Долгосрочный характер инвестиций, отсутствие финансовой нагрузки для бюджета и отсутствие финансовых рисков для государства являются преимуществами использования форм ГЧП для привлечения инвестиций.</w:t>
      </w:r>
    </w:p>
    <w:p w:rsidR="000B7C9F" w:rsidRDefault="000B7C9F">
      <w:pPr>
        <w:pStyle w:val="ConsPlusNormal"/>
        <w:ind w:firstLine="540"/>
        <w:jc w:val="both"/>
      </w:pPr>
      <w:r>
        <w:t>Агрегированные результаты SWOT-анализа привлечения инвестиционного капитала в рамках ГЧП представлены в таблице 7.</w:t>
      </w:r>
    </w:p>
    <w:p w:rsidR="000B7C9F" w:rsidRDefault="000B7C9F">
      <w:pPr>
        <w:pStyle w:val="ConsPlusNormal"/>
        <w:ind w:firstLine="540"/>
        <w:jc w:val="both"/>
      </w:pPr>
    </w:p>
    <w:p w:rsidR="000B7C9F" w:rsidRDefault="000B7C9F">
      <w:pPr>
        <w:pStyle w:val="ConsPlusNormal"/>
        <w:jc w:val="right"/>
        <w:outlineLvl w:val="3"/>
      </w:pPr>
      <w:r>
        <w:t>Таблица 7</w:t>
      </w:r>
    </w:p>
    <w:p w:rsidR="000B7C9F" w:rsidRDefault="000B7C9F">
      <w:pPr>
        <w:pStyle w:val="ConsPlusNormal"/>
        <w:jc w:val="right"/>
      </w:pPr>
    </w:p>
    <w:p w:rsidR="000B7C9F" w:rsidRDefault="000B7C9F">
      <w:pPr>
        <w:pStyle w:val="ConsPlusNormal"/>
        <w:jc w:val="center"/>
      </w:pPr>
      <w:r>
        <w:t>SWOT-анализ привлечения инвестиционного</w:t>
      </w:r>
    </w:p>
    <w:p w:rsidR="000B7C9F" w:rsidRDefault="000B7C9F">
      <w:pPr>
        <w:pStyle w:val="ConsPlusNormal"/>
        <w:jc w:val="center"/>
      </w:pPr>
      <w:r>
        <w:t>капитала в рамках ГЧП</w:t>
      </w:r>
    </w:p>
    <w:p w:rsidR="000B7C9F" w:rsidRDefault="000B7C9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65"/>
        <w:gridCol w:w="4706"/>
      </w:tblGrid>
      <w:tr w:rsidR="000B7C9F">
        <w:tc>
          <w:tcPr>
            <w:tcW w:w="4365" w:type="dxa"/>
          </w:tcPr>
          <w:p w:rsidR="000B7C9F" w:rsidRDefault="000B7C9F">
            <w:pPr>
              <w:pStyle w:val="ConsPlusNormal"/>
              <w:jc w:val="center"/>
            </w:pPr>
            <w:r>
              <w:t>Сильные стороны</w:t>
            </w:r>
          </w:p>
        </w:tc>
        <w:tc>
          <w:tcPr>
            <w:tcW w:w="4706" w:type="dxa"/>
          </w:tcPr>
          <w:p w:rsidR="000B7C9F" w:rsidRDefault="000B7C9F">
            <w:pPr>
              <w:pStyle w:val="ConsPlusNormal"/>
              <w:jc w:val="center"/>
            </w:pPr>
            <w:r>
              <w:t>Слабые стороны</w:t>
            </w:r>
          </w:p>
        </w:tc>
      </w:tr>
      <w:tr w:rsidR="000B7C9F">
        <w:tc>
          <w:tcPr>
            <w:tcW w:w="4365" w:type="dxa"/>
          </w:tcPr>
          <w:p w:rsidR="000B7C9F" w:rsidRDefault="000B7C9F">
            <w:pPr>
              <w:pStyle w:val="ConsPlusNormal"/>
            </w:pPr>
            <w:r>
              <w:t>Долгосрочный характер инвестиций;</w:t>
            </w:r>
          </w:p>
          <w:p w:rsidR="000B7C9F" w:rsidRDefault="000B7C9F">
            <w:pPr>
              <w:pStyle w:val="ConsPlusNormal"/>
            </w:pPr>
            <w:r>
              <w:t xml:space="preserve">отсутствие финансовой нагрузки </w:t>
            </w:r>
            <w:r>
              <w:lastRenderedPageBreak/>
              <w:t>для государства;</w:t>
            </w:r>
          </w:p>
          <w:p w:rsidR="000B7C9F" w:rsidRDefault="000B7C9F">
            <w:pPr>
              <w:pStyle w:val="ConsPlusNormal"/>
            </w:pPr>
            <w:r>
              <w:t>высокая мотивация частных инвесторов, что обуславливает эффективное использование капитала</w:t>
            </w:r>
          </w:p>
        </w:tc>
        <w:tc>
          <w:tcPr>
            <w:tcW w:w="4706" w:type="dxa"/>
          </w:tcPr>
          <w:p w:rsidR="000B7C9F" w:rsidRDefault="000B7C9F">
            <w:pPr>
              <w:pStyle w:val="ConsPlusNormal"/>
            </w:pPr>
            <w:r>
              <w:lastRenderedPageBreak/>
              <w:t>Вероятность долгой процедуры согласования условий концессионного соглашения;</w:t>
            </w:r>
          </w:p>
          <w:p w:rsidR="000B7C9F" w:rsidRDefault="000B7C9F">
            <w:pPr>
              <w:pStyle w:val="ConsPlusNormal"/>
            </w:pPr>
            <w:r>
              <w:lastRenderedPageBreak/>
              <w:t>несовершенная законодательная среда на федеральном уровне</w:t>
            </w:r>
          </w:p>
        </w:tc>
      </w:tr>
      <w:tr w:rsidR="000B7C9F">
        <w:tc>
          <w:tcPr>
            <w:tcW w:w="4365" w:type="dxa"/>
            <w:vAlign w:val="center"/>
          </w:tcPr>
          <w:p w:rsidR="000B7C9F" w:rsidRDefault="000B7C9F">
            <w:pPr>
              <w:pStyle w:val="ConsPlusNormal"/>
              <w:jc w:val="center"/>
            </w:pPr>
            <w:r>
              <w:lastRenderedPageBreak/>
              <w:t>Возможности</w:t>
            </w:r>
          </w:p>
        </w:tc>
        <w:tc>
          <w:tcPr>
            <w:tcW w:w="4706" w:type="dxa"/>
            <w:vAlign w:val="center"/>
          </w:tcPr>
          <w:p w:rsidR="000B7C9F" w:rsidRDefault="000B7C9F">
            <w:pPr>
              <w:pStyle w:val="ConsPlusNormal"/>
              <w:jc w:val="center"/>
            </w:pPr>
            <w:r>
              <w:t>Угрозы</w:t>
            </w:r>
          </w:p>
        </w:tc>
      </w:tr>
      <w:tr w:rsidR="000B7C9F">
        <w:tc>
          <w:tcPr>
            <w:tcW w:w="4365" w:type="dxa"/>
          </w:tcPr>
          <w:p w:rsidR="000B7C9F" w:rsidRDefault="000B7C9F">
            <w:pPr>
              <w:pStyle w:val="ConsPlusNormal"/>
            </w:pPr>
            <w:r>
              <w:t>Возможность ввода в строй имущественных активов с высокой степенью износа, долгостроя</w:t>
            </w:r>
          </w:p>
        </w:tc>
        <w:tc>
          <w:tcPr>
            <w:tcW w:w="4706" w:type="dxa"/>
          </w:tcPr>
          <w:p w:rsidR="000B7C9F" w:rsidRDefault="000B7C9F">
            <w:pPr>
              <w:pStyle w:val="ConsPlusNormal"/>
            </w:pPr>
            <w:r>
              <w:t>Вероятно повышение стоимости инвестиционного капитала в случае изменения ситуации на финансовых рынках</w:t>
            </w:r>
          </w:p>
        </w:tc>
      </w:tr>
    </w:tbl>
    <w:p w:rsidR="000B7C9F" w:rsidRDefault="000B7C9F">
      <w:pPr>
        <w:pStyle w:val="ConsPlusNormal"/>
        <w:ind w:firstLine="540"/>
        <w:jc w:val="both"/>
      </w:pPr>
    </w:p>
    <w:p w:rsidR="000B7C9F" w:rsidRDefault="000B7C9F">
      <w:pPr>
        <w:pStyle w:val="ConsPlusNormal"/>
        <w:ind w:firstLine="540"/>
        <w:jc w:val="both"/>
      </w:pPr>
      <w:r>
        <w:t>Рассмотренные источники привлечения инвестиций в Кировскую область будут направлены на создание оптимальных условий для формирования комфортного инвестиционного и делового климата, создание механизмов, обеспечивающих рост уровня социально-экономического развития региона во всех направлениях за счет повышения инвестиционной привлекательности Кировской области.</w:t>
      </w:r>
    </w:p>
    <w:p w:rsidR="000B7C9F" w:rsidRDefault="000B7C9F">
      <w:pPr>
        <w:pStyle w:val="ConsPlusNormal"/>
        <w:ind w:firstLine="540"/>
        <w:jc w:val="both"/>
      </w:pPr>
      <w:r>
        <w:t>Среди основных векторов содействия усилению инвестиционной активности экономики Кировской области рассматриваются:</w:t>
      </w:r>
    </w:p>
    <w:p w:rsidR="000B7C9F" w:rsidRDefault="000B7C9F">
      <w:pPr>
        <w:pStyle w:val="ConsPlusNormal"/>
        <w:ind w:firstLine="540"/>
        <w:jc w:val="both"/>
      </w:pPr>
      <w:r>
        <w:t>консолидация инвестиционного капитала для предоставления первичных инвестиций и соинвестиций в приоритетные направления экономики;</w:t>
      </w:r>
    </w:p>
    <w:p w:rsidR="000B7C9F" w:rsidRDefault="000B7C9F">
      <w:pPr>
        <w:pStyle w:val="ConsPlusNormal"/>
        <w:ind w:firstLine="540"/>
        <w:jc w:val="both"/>
      </w:pPr>
      <w:r>
        <w:t>консолидация инвестиционного капитала в инновационные разработки и коммерциализацию инновационных проектов;</w:t>
      </w:r>
    </w:p>
    <w:p w:rsidR="000B7C9F" w:rsidRDefault="000B7C9F">
      <w:pPr>
        <w:pStyle w:val="ConsPlusNormal"/>
        <w:ind w:firstLine="540"/>
        <w:jc w:val="both"/>
      </w:pPr>
      <w:r>
        <w:t>консолидация инвестиционного капитала для финансирования быстроокупаемых проектов низкой и средней капитализации на территории муниципальных образований Кировской области;</w:t>
      </w:r>
    </w:p>
    <w:p w:rsidR="000B7C9F" w:rsidRDefault="000B7C9F">
      <w:pPr>
        <w:pStyle w:val="ConsPlusNormal"/>
        <w:ind w:firstLine="540"/>
        <w:jc w:val="both"/>
      </w:pPr>
      <w:r>
        <w:t>реализация прочих схем проектного финансирования с участием российских и иностранных частных и институциональных инвесторов.</w:t>
      </w:r>
    </w:p>
    <w:p w:rsidR="000B7C9F" w:rsidRDefault="000B7C9F">
      <w:pPr>
        <w:pStyle w:val="ConsPlusNormal"/>
        <w:ind w:firstLine="540"/>
        <w:jc w:val="both"/>
      </w:pPr>
      <w:r>
        <w:t>Предоставление первичного капитала и соинвестиций в инновационные разработки и коммерциализацию инновационных проектов планируется реализовать через создание венчурного фонда Кировской области с перспективным участием ОАО "РВК" и Российского фонда технологического развития. Создание венчурного фонда позволит обеспечить софинансирование рискованных проектов, в том числе проектов исследований, совместно с заинтересованными венчурными компаниями, тем самым формируя рынок инновационных продуктов региона. Перспективными направлениями для инвестиций венчурного фонда могут рассматриваться проекты инновационных разработок в медицинской промышленности, промышленности биотехнологий, производстве высокоточного инструмента.</w:t>
      </w:r>
    </w:p>
    <w:p w:rsidR="000B7C9F" w:rsidRDefault="000B7C9F">
      <w:pPr>
        <w:pStyle w:val="ConsPlusNormal"/>
        <w:ind w:firstLine="540"/>
        <w:jc w:val="both"/>
      </w:pPr>
    </w:p>
    <w:p w:rsidR="000B7C9F" w:rsidRDefault="000B7C9F">
      <w:pPr>
        <w:pStyle w:val="ConsPlusNormal"/>
        <w:jc w:val="center"/>
        <w:outlineLvl w:val="1"/>
      </w:pPr>
      <w:r>
        <w:t>4. Мероприятия, направленные</w:t>
      </w:r>
    </w:p>
    <w:p w:rsidR="000B7C9F" w:rsidRDefault="000B7C9F">
      <w:pPr>
        <w:pStyle w:val="ConsPlusNormal"/>
        <w:jc w:val="center"/>
      </w:pPr>
      <w:r>
        <w:lastRenderedPageBreak/>
        <w:t>на реализацию Инвестиционной стратегии</w:t>
      </w:r>
    </w:p>
    <w:p w:rsidR="000B7C9F" w:rsidRDefault="000B7C9F">
      <w:pPr>
        <w:pStyle w:val="ConsPlusNormal"/>
        <w:ind w:firstLine="540"/>
        <w:jc w:val="both"/>
      </w:pPr>
    </w:p>
    <w:p w:rsidR="000B7C9F" w:rsidRDefault="000B7C9F">
      <w:pPr>
        <w:pStyle w:val="ConsPlusNormal"/>
        <w:ind w:firstLine="540"/>
        <w:jc w:val="both"/>
      </w:pPr>
      <w:r>
        <w:t>В соответствии с целью Инвестиционной стратегии регион заинтересован в привлечении как российских, так и иностранных инвестиций, направленных на развитие производственной и социальной инфраструктуры региона, в первую очередь перерабатывающих производств, сокращение экспорта сырьевых ресурсов, создание новых рабочих мест и использование новых технологий, позволяющих выпускать конкурентоспособную продукцию с высокой добавленной стоимостью.</w:t>
      </w:r>
    </w:p>
    <w:p w:rsidR="000B7C9F" w:rsidRDefault="000B7C9F">
      <w:pPr>
        <w:pStyle w:val="ConsPlusNormal"/>
        <w:ind w:firstLine="540"/>
        <w:jc w:val="both"/>
      </w:pPr>
      <w:r>
        <w:t>План мероприятий, направленных на реализацию Инвестиционной стратегии, включает девять наиболее значимых направлений по формированию инвестиционного и делового климата наибольшего благоприятствования инвесторам, которые могут быть реализованы во временном горизонте Инвестиционной стратегии.</w:t>
      </w:r>
    </w:p>
    <w:p w:rsidR="000B7C9F" w:rsidRDefault="000B7C9F">
      <w:pPr>
        <w:pStyle w:val="ConsPlusNormal"/>
        <w:ind w:firstLine="540"/>
        <w:jc w:val="both"/>
      </w:pPr>
    </w:p>
    <w:p w:rsidR="000B7C9F" w:rsidRDefault="000B7C9F">
      <w:pPr>
        <w:pStyle w:val="ConsPlusNormal"/>
        <w:jc w:val="center"/>
        <w:outlineLvl w:val="2"/>
      </w:pPr>
      <w:r>
        <w:t>4.1. Подготовка новых инвестиционных площадок</w:t>
      </w:r>
    </w:p>
    <w:p w:rsidR="000B7C9F" w:rsidRDefault="000B7C9F">
      <w:pPr>
        <w:pStyle w:val="ConsPlusNormal"/>
        <w:jc w:val="center"/>
      </w:pPr>
      <w:r>
        <w:t>для привлечения инвесторов на территорию региона</w:t>
      </w:r>
    </w:p>
    <w:p w:rsidR="000B7C9F" w:rsidRDefault="000B7C9F">
      <w:pPr>
        <w:pStyle w:val="ConsPlusNormal"/>
        <w:ind w:firstLine="540"/>
        <w:jc w:val="both"/>
      </w:pPr>
    </w:p>
    <w:p w:rsidR="000B7C9F" w:rsidRDefault="000B7C9F">
      <w:pPr>
        <w:pStyle w:val="ConsPlusNormal"/>
        <w:ind w:firstLine="540"/>
        <w:jc w:val="both"/>
      </w:pPr>
      <w:r>
        <w:t>Реализация указанного мероприятия включает в себя следующие направления:</w:t>
      </w:r>
    </w:p>
    <w:p w:rsidR="000B7C9F" w:rsidRDefault="000B7C9F">
      <w:pPr>
        <w:pStyle w:val="ConsPlusNormal"/>
        <w:ind w:firstLine="540"/>
        <w:jc w:val="both"/>
      </w:pPr>
      <w:r>
        <w:t>аудит и создание базы данных о существующих и возможных местах размещения промышленных зон, парковых зон интенсивного развития в регионе;</w:t>
      </w:r>
    </w:p>
    <w:p w:rsidR="000B7C9F" w:rsidRDefault="000B7C9F">
      <w:pPr>
        <w:pStyle w:val="ConsPlusNormal"/>
        <w:ind w:firstLine="540"/>
        <w:jc w:val="both"/>
      </w:pPr>
      <w:r>
        <w:t>развитие логистических и индустриальных парков вблизи транспортных узлов;</w:t>
      </w:r>
    </w:p>
    <w:p w:rsidR="000B7C9F" w:rsidRDefault="000B7C9F">
      <w:pPr>
        <w:pStyle w:val="ConsPlusNormal"/>
        <w:ind w:firstLine="540"/>
        <w:jc w:val="both"/>
      </w:pPr>
      <w:r>
        <w:t>создание объектов инновационной инфраструктуры (технопарков и др.), а также центров коллективного пользования производственным оборудованием;</w:t>
      </w:r>
    </w:p>
    <w:p w:rsidR="000B7C9F" w:rsidRDefault="000B7C9F">
      <w:pPr>
        <w:pStyle w:val="ConsPlusNormal"/>
        <w:ind w:firstLine="540"/>
        <w:jc w:val="both"/>
      </w:pPr>
      <w:r>
        <w:t>создание привлекательных условий для развития частных индустриальных парков (предоставление льгот для управляющих компаний, административная и организационная поддержка и др.);</w:t>
      </w:r>
    </w:p>
    <w:p w:rsidR="000B7C9F" w:rsidRDefault="000B7C9F">
      <w:pPr>
        <w:pStyle w:val="ConsPlusNormal"/>
        <w:ind w:firstLine="540"/>
        <w:jc w:val="both"/>
      </w:pPr>
      <w:r>
        <w:t>совершенствование моделей финансирования инфраструктуры парковых зон интенсивного развития;</w:t>
      </w:r>
    </w:p>
    <w:p w:rsidR="000B7C9F" w:rsidRDefault="000B7C9F">
      <w:pPr>
        <w:pStyle w:val="ConsPlusNormal"/>
        <w:ind w:firstLine="540"/>
        <w:jc w:val="both"/>
      </w:pPr>
      <w:r>
        <w:t>привлечение частных организаций с успешным опытом создания индустриальных и технологических парков в качестве разработчиков и организаторов соответствующих парков;</w:t>
      </w:r>
    </w:p>
    <w:p w:rsidR="000B7C9F" w:rsidRDefault="000B7C9F">
      <w:pPr>
        <w:pStyle w:val="ConsPlusNormal"/>
        <w:ind w:firstLine="540"/>
        <w:jc w:val="both"/>
      </w:pPr>
      <w:r>
        <w:t>осуществление непрерывного мониторинга и оценки эффективности функционирования промышленных и технологических парков на территории Кировской области;</w:t>
      </w:r>
    </w:p>
    <w:p w:rsidR="000B7C9F" w:rsidRDefault="000B7C9F">
      <w:pPr>
        <w:pStyle w:val="ConsPlusNormal"/>
        <w:ind w:firstLine="540"/>
        <w:jc w:val="both"/>
      </w:pPr>
      <w:r>
        <w:t>стимулирование становления в Кировской области института частных операторов индустриальных и технологических парков;</w:t>
      </w:r>
    </w:p>
    <w:p w:rsidR="000B7C9F" w:rsidRDefault="000B7C9F">
      <w:pPr>
        <w:pStyle w:val="ConsPlusNormal"/>
        <w:ind w:firstLine="540"/>
        <w:jc w:val="both"/>
      </w:pPr>
      <w:r>
        <w:t xml:space="preserve">совершенствование работы с естественными монополиями и сбытовыми компаниями (обеспечение прозрачности процедуры подключения, координации планов развития естественных монополий в привязке к промышленным зонам и парковым зонам интенсивного </w:t>
      </w:r>
      <w:r>
        <w:lastRenderedPageBreak/>
        <w:t>развития);</w:t>
      </w:r>
    </w:p>
    <w:p w:rsidR="000B7C9F" w:rsidRDefault="000B7C9F">
      <w:pPr>
        <w:pStyle w:val="ConsPlusNormal"/>
        <w:ind w:firstLine="540"/>
        <w:jc w:val="both"/>
      </w:pPr>
      <w:r>
        <w:t>продолжение реализации кластерной политики в регионе, способствующей привлечению инвесторов с определенной отраслевой специализацией;</w:t>
      </w:r>
    </w:p>
    <w:p w:rsidR="000B7C9F" w:rsidRDefault="000B7C9F">
      <w:pPr>
        <w:pStyle w:val="ConsPlusNormal"/>
        <w:ind w:firstLine="540"/>
        <w:jc w:val="both"/>
      </w:pPr>
      <w:r>
        <w:t>зонирование перспективных территорий, а также резервирование перспективных площадок под инвестиционное развитие на территории региона;</w:t>
      </w:r>
    </w:p>
    <w:p w:rsidR="000B7C9F" w:rsidRDefault="000B7C9F">
      <w:pPr>
        <w:pStyle w:val="ConsPlusNormal"/>
        <w:ind w:firstLine="540"/>
        <w:jc w:val="both"/>
      </w:pPr>
      <w:r>
        <w:t>подготовка полного комплекта градостроительной документации, необходимой для оперативного выделения земельных участков инвесторам;</w:t>
      </w:r>
    </w:p>
    <w:p w:rsidR="000B7C9F" w:rsidRDefault="000B7C9F">
      <w:pPr>
        <w:pStyle w:val="ConsPlusNormal"/>
        <w:ind w:firstLine="540"/>
        <w:jc w:val="both"/>
      </w:pPr>
      <w:r>
        <w:t>повышение доступности информации о пригодных для реализации инвестиционных проектов земельных участках, находящихся как в государственной и муниципальной, так и в частной собственности.</w:t>
      </w:r>
    </w:p>
    <w:p w:rsidR="000B7C9F" w:rsidRDefault="00697B72">
      <w:pPr>
        <w:pStyle w:val="ConsPlusNormal"/>
        <w:ind w:firstLine="540"/>
        <w:jc w:val="both"/>
      </w:pPr>
      <w:hyperlink w:anchor="P2310" w:history="1">
        <w:r w:rsidR="000B7C9F">
          <w:rPr>
            <w:color w:val="0000FF"/>
          </w:rPr>
          <w:t>Характеристика</w:t>
        </w:r>
      </w:hyperlink>
      <w:r w:rsidR="000B7C9F">
        <w:t xml:space="preserve"> создаваемых площадок для привлечения инвестиций на территорию региона представлена в приложении N 7.</w:t>
      </w:r>
    </w:p>
    <w:p w:rsidR="000B7C9F" w:rsidRDefault="000B7C9F">
      <w:pPr>
        <w:pStyle w:val="ConsPlusNormal"/>
        <w:ind w:firstLine="540"/>
        <w:jc w:val="both"/>
      </w:pPr>
      <w:r>
        <w:t>Правительство Кировской области намерено совершенствовать работу по формированию благоприятного инвестиционного климата, а также развивать реализацию проектов по формированию парковых зон интенсивного развития.</w:t>
      </w:r>
    </w:p>
    <w:p w:rsidR="000B7C9F" w:rsidRDefault="000B7C9F">
      <w:pPr>
        <w:pStyle w:val="ConsPlusNormal"/>
        <w:jc w:val="center"/>
      </w:pPr>
    </w:p>
    <w:p w:rsidR="000B7C9F" w:rsidRDefault="000B7C9F">
      <w:pPr>
        <w:pStyle w:val="ConsPlusNormal"/>
        <w:jc w:val="center"/>
        <w:outlineLvl w:val="3"/>
      </w:pPr>
      <w:r>
        <w:t>4.1.1. Формирование парковых зон интенсивного</w:t>
      </w:r>
    </w:p>
    <w:p w:rsidR="000B7C9F" w:rsidRDefault="000B7C9F">
      <w:pPr>
        <w:pStyle w:val="ConsPlusNormal"/>
        <w:jc w:val="center"/>
      </w:pPr>
      <w:r>
        <w:t>развития на территории Кировской области</w:t>
      </w:r>
    </w:p>
    <w:p w:rsidR="000B7C9F" w:rsidRDefault="000B7C9F">
      <w:pPr>
        <w:pStyle w:val="ConsPlusNormal"/>
        <w:ind w:firstLine="540"/>
        <w:jc w:val="both"/>
      </w:pPr>
    </w:p>
    <w:p w:rsidR="000B7C9F" w:rsidRDefault="000B7C9F">
      <w:pPr>
        <w:pStyle w:val="ConsPlusNormal"/>
        <w:ind w:firstLine="540"/>
        <w:jc w:val="both"/>
      </w:pPr>
      <w:r>
        <w:t>4.1.1.1. Парковая зона интенсивного развития на территории муниципального образования городской округ город Вятские Поляны Кировской области в форме индустриального (промышленного) парка (далее - индустриальный (промышленный) парк на территории города Вятские Поляны Кировской области).</w:t>
      </w:r>
    </w:p>
    <w:p w:rsidR="000B7C9F" w:rsidRDefault="000B7C9F">
      <w:pPr>
        <w:pStyle w:val="ConsPlusNormal"/>
        <w:jc w:val="both"/>
      </w:pPr>
      <w:r>
        <w:t xml:space="preserve">(в ред. </w:t>
      </w:r>
      <w:hyperlink r:id="rId46" w:history="1">
        <w:r>
          <w:rPr>
            <w:color w:val="0000FF"/>
          </w:rPr>
          <w:t>постановления</w:t>
        </w:r>
      </w:hyperlink>
      <w:r>
        <w:t xml:space="preserve"> Правительства Кировской области от 16.01.2017 N 40/17)</w:t>
      </w:r>
    </w:p>
    <w:p w:rsidR="000B7C9F" w:rsidRDefault="000B7C9F">
      <w:pPr>
        <w:pStyle w:val="ConsPlusNormal"/>
        <w:ind w:firstLine="540"/>
        <w:jc w:val="both"/>
      </w:pPr>
      <w:r>
        <w:t>Основным мероприятием при реализации комплексного инвестиционного плана модернизации моногорода Вятские Поляны, одобренного Правительственной комиссией по экономическому развитию и интеграции, является создание индустриального (промышленного) парка на территории города Вятские Поляны Кировской области площадью до 95 га у железнодорожного моста через реку Вятка.</w:t>
      </w:r>
    </w:p>
    <w:p w:rsidR="000B7C9F" w:rsidRDefault="000B7C9F">
      <w:pPr>
        <w:pStyle w:val="ConsPlusNormal"/>
        <w:jc w:val="both"/>
      </w:pPr>
      <w:r>
        <w:t xml:space="preserve">(в ред. </w:t>
      </w:r>
      <w:hyperlink r:id="rId47" w:history="1">
        <w:r>
          <w:rPr>
            <w:color w:val="0000FF"/>
          </w:rPr>
          <w:t>постановления</w:t>
        </w:r>
      </w:hyperlink>
      <w:r>
        <w:t xml:space="preserve"> Правительства Кировской области от 16.01.2017 N 40/17)</w:t>
      </w:r>
    </w:p>
    <w:p w:rsidR="000B7C9F" w:rsidRDefault="000B7C9F">
      <w:pPr>
        <w:pStyle w:val="ConsPlusNormal"/>
        <w:ind w:firstLine="540"/>
        <w:jc w:val="both"/>
      </w:pPr>
      <w:r>
        <w:t>Источником финансирования создания индустриального (промышленного) парка на территории города Вятские Поляны Кировской области являются средства федерального (451,5 млн. рублей) и областного (58,2 млн. рублей) бюджетов. Управляющей компанией является ОАО "Корпорация развития Кировской области".</w:t>
      </w:r>
    </w:p>
    <w:p w:rsidR="000B7C9F" w:rsidRDefault="000B7C9F">
      <w:pPr>
        <w:pStyle w:val="ConsPlusNormal"/>
        <w:jc w:val="both"/>
      </w:pPr>
      <w:r>
        <w:t xml:space="preserve">(в ред. </w:t>
      </w:r>
      <w:hyperlink r:id="rId48" w:history="1">
        <w:r>
          <w:rPr>
            <w:color w:val="0000FF"/>
          </w:rPr>
          <w:t>постановления</w:t>
        </w:r>
      </w:hyperlink>
      <w:r>
        <w:t xml:space="preserve"> Правительства Кировской области от 16.01.2017 N 40/17)</w:t>
      </w:r>
    </w:p>
    <w:p w:rsidR="000B7C9F" w:rsidRDefault="000B7C9F">
      <w:pPr>
        <w:pStyle w:val="ConsPlusNormal"/>
        <w:ind w:firstLine="540"/>
        <w:jc w:val="both"/>
      </w:pPr>
      <w:r>
        <w:t xml:space="preserve">Планируется создание инженерной инфраструктуры индустриального </w:t>
      </w:r>
      <w:r>
        <w:lastRenderedPageBreak/>
        <w:t>(промышленного) парка и строительство производственных помещений общей площадью до 8424 кв. метров.</w:t>
      </w:r>
    </w:p>
    <w:p w:rsidR="000B7C9F" w:rsidRDefault="000B7C9F">
      <w:pPr>
        <w:pStyle w:val="ConsPlusNormal"/>
        <w:jc w:val="both"/>
      </w:pPr>
      <w:r>
        <w:t xml:space="preserve">(в ред. </w:t>
      </w:r>
      <w:hyperlink r:id="rId49" w:history="1">
        <w:r>
          <w:rPr>
            <w:color w:val="0000FF"/>
          </w:rPr>
          <w:t>постановления</w:t>
        </w:r>
      </w:hyperlink>
      <w:r>
        <w:t xml:space="preserve"> Правительства Кировской области от 16.01.2017 N 40/17)</w:t>
      </w:r>
    </w:p>
    <w:p w:rsidR="000B7C9F" w:rsidRDefault="000B7C9F">
      <w:pPr>
        <w:pStyle w:val="ConsPlusNormal"/>
        <w:ind w:firstLine="540"/>
        <w:jc w:val="both"/>
      </w:pPr>
      <w:r>
        <w:t>В результате работы по привлечению резидентов в качестве основных проектов рассматриваются:</w:t>
      </w:r>
    </w:p>
    <w:p w:rsidR="000B7C9F" w:rsidRDefault="000B7C9F">
      <w:pPr>
        <w:pStyle w:val="ConsPlusNormal"/>
        <w:ind w:firstLine="540"/>
        <w:jc w:val="both"/>
      </w:pPr>
      <w:r>
        <w:t>создание автоматизированного производства для каркасного домостроения заводского изготовления на основе стальных конструкций;</w:t>
      </w:r>
    </w:p>
    <w:p w:rsidR="000B7C9F" w:rsidRDefault="000B7C9F">
      <w:pPr>
        <w:pStyle w:val="ConsPlusNormal"/>
        <w:ind w:firstLine="540"/>
        <w:jc w:val="both"/>
      </w:pPr>
      <w:r>
        <w:t>создание производства металлоконструкций и производство пластмассового литья;</w:t>
      </w:r>
    </w:p>
    <w:p w:rsidR="000B7C9F" w:rsidRDefault="000B7C9F">
      <w:pPr>
        <w:pStyle w:val="ConsPlusNormal"/>
        <w:ind w:firstLine="540"/>
        <w:jc w:val="both"/>
      </w:pPr>
      <w:r>
        <w:t>создание завода по производству продуктов питания;</w:t>
      </w:r>
    </w:p>
    <w:p w:rsidR="000B7C9F" w:rsidRDefault="000B7C9F">
      <w:pPr>
        <w:pStyle w:val="ConsPlusNormal"/>
        <w:ind w:firstLine="540"/>
        <w:jc w:val="both"/>
      </w:pPr>
      <w:r>
        <w:t>создание складского (логистического) комплекса для продажи замороженных продуктов питания.</w:t>
      </w:r>
    </w:p>
    <w:p w:rsidR="000B7C9F" w:rsidRDefault="000B7C9F">
      <w:pPr>
        <w:pStyle w:val="ConsPlusNormal"/>
        <w:ind w:firstLine="540"/>
        <w:jc w:val="both"/>
      </w:pPr>
      <w:r>
        <w:t>4.1.1.2. Парковая зона в форме индустриального (промышленного) парка на территории Юрьянского района Кировской области (Индустриальный парк предприятий малого и среднего бизнеса на территории Юрьянского района Кировской области) (далее - индустриальный (промышленный) парк на территории Юрьянского района Кировской области).</w:t>
      </w:r>
    </w:p>
    <w:p w:rsidR="000B7C9F" w:rsidRDefault="000B7C9F">
      <w:pPr>
        <w:pStyle w:val="ConsPlusNormal"/>
        <w:jc w:val="both"/>
      </w:pPr>
      <w:r>
        <w:t xml:space="preserve">(в ред. </w:t>
      </w:r>
      <w:hyperlink r:id="rId50" w:history="1">
        <w:r>
          <w:rPr>
            <w:color w:val="0000FF"/>
          </w:rPr>
          <w:t>постановления</w:t>
        </w:r>
      </w:hyperlink>
      <w:r>
        <w:t xml:space="preserve"> Правительства Кировской области от 16.01.2017 N 40/17)</w:t>
      </w:r>
    </w:p>
    <w:p w:rsidR="000B7C9F" w:rsidRDefault="000B7C9F">
      <w:pPr>
        <w:pStyle w:val="ConsPlusNormal"/>
        <w:ind w:firstLine="540"/>
        <w:jc w:val="both"/>
      </w:pPr>
      <w:r>
        <w:t>На территории Юрьянского района Кировской области выбран земельный участок площадью 26 га, разработана проектно-сметная документация на создание транспортной и инженерной инфраструктуры, обеспечивающей экономически эффективные условия деятельности резидентов парковой зоны.</w:t>
      </w:r>
    </w:p>
    <w:p w:rsidR="000B7C9F" w:rsidRDefault="000B7C9F">
      <w:pPr>
        <w:pStyle w:val="ConsPlusNormal"/>
        <w:ind w:firstLine="540"/>
        <w:jc w:val="both"/>
      </w:pPr>
      <w:r>
        <w:t xml:space="preserve">В качестве источников финансирования создания индустриального (промышленного) парка на территории Юрьянского района Кировской области рассматриваются средства федерального и областного бюджетов </w:t>
      </w:r>
      <w:hyperlink w:anchor="P2310" w:history="1">
        <w:r>
          <w:rPr>
            <w:color w:val="0000FF"/>
          </w:rPr>
          <w:t>(приложение N 7)</w:t>
        </w:r>
      </w:hyperlink>
      <w:r>
        <w:t>.</w:t>
      </w:r>
    </w:p>
    <w:p w:rsidR="000B7C9F" w:rsidRDefault="000B7C9F">
      <w:pPr>
        <w:pStyle w:val="ConsPlusNormal"/>
        <w:jc w:val="both"/>
      </w:pPr>
      <w:r>
        <w:t xml:space="preserve">(в ред. </w:t>
      </w:r>
      <w:hyperlink r:id="rId51" w:history="1">
        <w:r>
          <w:rPr>
            <w:color w:val="0000FF"/>
          </w:rPr>
          <w:t>постановления</w:t>
        </w:r>
      </w:hyperlink>
      <w:r>
        <w:t xml:space="preserve"> Правительства Кировской области от 16.01.2017 N 40/17)</w:t>
      </w:r>
    </w:p>
    <w:p w:rsidR="000B7C9F" w:rsidRDefault="000B7C9F">
      <w:pPr>
        <w:pStyle w:val="ConsPlusNormal"/>
        <w:ind w:firstLine="540"/>
        <w:jc w:val="both"/>
      </w:pPr>
      <w:r>
        <w:t>Бюджетные средства используются на строительство инженерных коммуникаций (создание автономных очистных сооружений, системы канализации, автономной системы теплоснабжения, автономной системы водоснабжения, централизованной эксплуатационной службы).</w:t>
      </w:r>
    </w:p>
    <w:p w:rsidR="000B7C9F" w:rsidRDefault="000B7C9F">
      <w:pPr>
        <w:pStyle w:val="ConsPlusNormal"/>
        <w:ind w:firstLine="540"/>
        <w:jc w:val="both"/>
      </w:pPr>
      <w:r>
        <w:t>Внебюджетные средства (средства резидентов) будут использоваться на строительство внеплощадочной сети: дороги, линии связи, газоснабжения.</w:t>
      </w:r>
    </w:p>
    <w:p w:rsidR="000B7C9F" w:rsidRDefault="000B7C9F">
      <w:pPr>
        <w:pStyle w:val="ConsPlusNormal"/>
        <w:ind w:firstLine="540"/>
        <w:jc w:val="both"/>
      </w:pPr>
      <w:r>
        <w:t>Специализация индустриального (промышленного) парка на территории Юрьянского района Кировской области по отраслевому признаку:</w:t>
      </w:r>
    </w:p>
    <w:p w:rsidR="000B7C9F" w:rsidRDefault="000B7C9F">
      <w:pPr>
        <w:pStyle w:val="ConsPlusNormal"/>
        <w:jc w:val="both"/>
      </w:pPr>
      <w:r>
        <w:t xml:space="preserve">(в ред. </w:t>
      </w:r>
      <w:hyperlink r:id="rId52" w:history="1">
        <w:r>
          <w:rPr>
            <w:color w:val="0000FF"/>
          </w:rPr>
          <w:t>постановления</w:t>
        </w:r>
      </w:hyperlink>
      <w:r>
        <w:t xml:space="preserve"> Правительства Кировской области от 16.01.2017 N 40/17)</w:t>
      </w:r>
    </w:p>
    <w:p w:rsidR="000B7C9F" w:rsidRDefault="000B7C9F">
      <w:pPr>
        <w:pStyle w:val="ConsPlusNormal"/>
        <w:ind w:firstLine="540"/>
        <w:jc w:val="both"/>
      </w:pPr>
      <w:r>
        <w:t>приборостроение;</w:t>
      </w:r>
    </w:p>
    <w:p w:rsidR="000B7C9F" w:rsidRDefault="000B7C9F">
      <w:pPr>
        <w:pStyle w:val="ConsPlusNormal"/>
        <w:ind w:firstLine="540"/>
        <w:jc w:val="both"/>
      </w:pPr>
      <w:r>
        <w:t>производство строительных материалов и конструкций;</w:t>
      </w:r>
    </w:p>
    <w:p w:rsidR="000B7C9F" w:rsidRDefault="000B7C9F">
      <w:pPr>
        <w:pStyle w:val="ConsPlusNormal"/>
        <w:ind w:firstLine="540"/>
        <w:jc w:val="both"/>
      </w:pPr>
      <w:r>
        <w:lastRenderedPageBreak/>
        <w:t>транспорт и логистика;</w:t>
      </w:r>
    </w:p>
    <w:p w:rsidR="000B7C9F" w:rsidRDefault="000B7C9F">
      <w:pPr>
        <w:pStyle w:val="ConsPlusNormal"/>
        <w:ind w:firstLine="540"/>
        <w:jc w:val="both"/>
      </w:pPr>
      <w:r>
        <w:t>металлообработка.</w:t>
      </w:r>
    </w:p>
    <w:p w:rsidR="000B7C9F" w:rsidRDefault="000B7C9F">
      <w:pPr>
        <w:pStyle w:val="ConsPlusNormal"/>
        <w:ind w:firstLine="540"/>
        <w:jc w:val="both"/>
      </w:pPr>
      <w:r>
        <w:t>4.1.1.3. Парковая зона интенсивного развития на территории муниципального образования "Город Киров" в форме индустриального (промышленного) парка в сфере индустрии детских товаров "Игроград" (далее - индустриальный (промышленный) парк "Игроград").</w:t>
      </w:r>
    </w:p>
    <w:p w:rsidR="000B7C9F" w:rsidRDefault="000B7C9F">
      <w:pPr>
        <w:pStyle w:val="ConsPlusNormal"/>
        <w:jc w:val="both"/>
      </w:pPr>
      <w:r>
        <w:t xml:space="preserve">(в ред. </w:t>
      </w:r>
      <w:hyperlink r:id="rId53" w:history="1">
        <w:r>
          <w:rPr>
            <w:color w:val="0000FF"/>
          </w:rPr>
          <w:t>постановления</w:t>
        </w:r>
      </w:hyperlink>
      <w:r>
        <w:t xml:space="preserve"> Правительства Кировской области от 16.01.2017 N 40/17)</w:t>
      </w:r>
    </w:p>
    <w:p w:rsidR="000B7C9F" w:rsidRDefault="000B7C9F">
      <w:pPr>
        <w:pStyle w:val="ConsPlusNormal"/>
        <w:ind w:firstLine="540"/>
        <w:jc w:val="both"/>
      </w:pPr>
      <w:r>
        <w:t>Кировская область обладает значительной производственной и научной базой, традициями производства товаров для детей.</w:t>
      </w:r>
    </w:p>
    <w:p w:rsidR="000B7C9F" w:rsidRDefault="000B7C9F">
      <w:pPr>
        <w:pStyle w:val="ConsPlusNormal"/>
        <w:ind w:firstLine="540"/>
        <w:jc w:val="both"/>
      </w:pPr>
      <w:r>
        <w:t>Лидирующие позиции в отрасли занимают ОАО "Весна" (ведущее предприятие по производству кукол в России) и ООО Производственная фирма "Лель" (производство детской обуви). Кроме лидеров отрасли в данном направлении работают более 20 малых предприятий и индивидуальных предпринимателей, производящих деревянные конструкторы и развивающие игры, наборы мягких модулей под маркой "Гудвин", текстильную развивающую игрушку, детскую мебель, детские санки и качели, детскую трикотажную одежду и другие.</w:t>
      </w:r>
    </w:p>
    <w:p w:rsidR="000B7C9F" w:rsidRDefault="000B7C9F">
      <w:pPr>
        <w:pStyle w:val="ConsPlusNormal"/>
        <w:ind w:firstLine="540"/>
        <w:jc w:val="both"/>
      </w:pPr>
      <w:r>
        <w:t>Продукция предприятий, выпускающих товары для детей, имеет большую социальную направленность. Их доступность, безопасность и качество напрямую отражаются на здоровьи и развитии детей, создании благоприятной и комфортной среды современного детства.</w:t>
      </w:r>
    </w:p>
    <w:p w:rsidR="000B7C9F" w:rsidRDefault="000B7C9F">
      <w:pPr>
        <w:pStyle w:val="ConsPlusNormal"/>
        <w:ind w:firstLine="540"/>
        <w:jc w:val="both"/>
      </w:pPr>
      <w:r>
        <w:t>Кроме того, образовательными организациями высшего образования, расположенными на территории Кировской области, осуществляется подготовка специалистов по работе с детьми (педиатры, воспитатели, учителя).</w:t>
      </w:r>
    </w:p>
    <w:p w:rsidR="000B7C9F" w:rsidRDefault="000B7C9F">
      <w:pPr>
        <w:pStyle w:val="ConsPlusNormal"/>
        <w:ind w:firstLine="540"/>
        <w:jc w:val="both"/>
      </w:pPr>
      <w:r>
        <w:t>Индустриальный (промышленный) парк "Игроград" - промышленно-инновационная площадка для проведения научно-исследовательских работ и научно-педагогического проектирования учебно-развивающих игр, создания промышленных образцов товаров для детей, реализации инвестиционных проектов.</w:t>
      </w:r>
    </w:p>
    <w:p w:rsidR="000B7C9F" w:rsidRDefault="000B7C9F">
      <w:pPr>
        <w:pStyle w:val="ConsPlusNormal"/>
        <w:jc w:val="both"/>
      </w:pPr>
      <w:r>
        <w:t xml:space="preserve">(в ред. </w:t>
      </w:r>
      <w:hyperlink r:id="rId54" w:history="1">
        <w:r>
          <w:rPr>
            <w:color w:val="0000FF"/>
          </w:rPr>
          <w:t>постановления</w:t>
        </w:r>
      </w:hyperlink>
      <w:r>
        <w:t xml:space="preserve"> Правительства Кировской области от 16.01.2017 N 40/17)</w:t>
      </w:r>
    </w:p>
    <w:p w:rsidR="000B7C9F" w:rsidRDefault="000B7C9F">
      <w:pPr>
        <w:pStyle w:val="ConsPlusNormal"/>
        <w:ind w:firstLine="540"/>
        <w:jc w:val="both"/>
      </w:pPr>
      <w:r>
        <w:t xml:space="preserve">Индустриальный (промышленный) парк "Игроград" является одним из механизмов реализации </w:t>
      </w:r>
      <w:hyperlink r:id="rId55" w:history="1">
        <w:r>
          <w:rPr>
            <w:color w:val="0000FF"/>
          </w:rPr>
          <w:t>Указа</w:t>
        </w:r>
      </w:hyperlink>
      <w:r>
        <w:t xml:space="preserve"> Президента Российской Федерации от 01.06.2012 N 761 "О Национальной стратегии действий в интересах детей на 2012 - 2017 годы" и позволит:</w:t>
      </w:r>
    </w:p>
    <w:p w:rsidR="000B7C9F" w:rsidRDefault="000B7C9F">
      <w:pPr>
        <w:pStyle w:val="ConsPlusNormal"/>
        <w:jc w:val="both"/>
      </w:pPr>
      <w:r>
        <w:t xml:space="preserve">(в ред. </w:t>
      </w:r>
      <w:hyperlink r:id="rId56" w:history="1">
        <w:r>
          <w:rPr>
            <w:color w:val="0000FF"/>
          </w:rPr>
          <w:t>постановления</w:t>
        </w:r>
      </w:hyperlink>
      <w:r>
        <w:t xml:space="preserve"> Правительства Кировской области от 16.01.2017 N 40/17)</w:t>
      </w:r>
    </w:p>
    <w:p w:rsidR="000B7C9F" w:rsidRDefault="000B7C9F">
      <w:pPr>
        <w:pStyle w:val="ConsPlusNormal"/>
        <w:ind w:firstLine="540"/>
        <w:jc w:val="both"/>
      </w:pPr>
      <w:r>
        <w:t>использовать возможности имеющихся технологий для реализации научного потенциала, накопленного Российской академией образования, Российской академией естественных наук и образовательными организациями высшего образования, расположенными на территории Кировской области;</w:t>
      </w:r>
    </w:p>
    <w:p w:rsidR="000B7C9F" w:rsidRDefault="000B7C9F">
      <w:pPr>
        <w:pStyle w:val="ConsPlusNormal"/>
        <w:ind w:firstLine="540"/>
        <w:jc w:val="both"/>
      </w:pPr>
      <w:r>
        <w:t xml:space="preserve">привлечь инвесторов и осуществить реализацию инвестиционных </w:t>
      </w:r>
      <w:r>
        <w:lastRenderedPageBreak/>
        <w:t>проектов в области индустрии детских товаров на территории Кировской области;</w:t>
      </w:r>
    </w:p>
    <w:p w:rsidR="000B7C9F" w:rsidRDefault="000B7C9F">
      <w:pPr>
        <w:pStyle w:val="ConsPlusNormal"/>
        <w:ind w:firstLine="540"/>
        <w:jc w:val="both"/>
      </w:pPr>
      <w:r>
        <w:t>создать инфраструктуру для активизации инновационной деятельности по технологиям развития потенциала детей в обучении и воспитании через различные виды игровой деятельности;</w:t>
      </w:r>
    </w:p>
    <w:p w:rsidR="000B7C9F" w:rsidRDefault="000B7C9F">
      <w:pPr>
        <w:pStyle w:val="ConsPlusNormal"/>
        <w:ind w:firstLine="540"/>
        <w:jc w:val="both"/>
      </w:pPr>
      <w:r>
        <w:t>создать точку концентрации инновационных разработок предприятий детской индустрии со всей страны.</w:t>
      </w:r>
    </w:p>
    <w:p w:rsidR="000B7C9F" w:rsidRDefault="000B7C9F">
      <w:pPr>
        <w:pStyle w:val="ConsPlusNormal"/>
        <w:ind w:firstLine="540"/>
        <w:jc w:val="both"/>
      </w:pPr>
      <w:r>
        <w:t>Выбрана промышленная площадка для реализации проекта (г. Киров, ул. Народная, д. 28) со всей необходимой инфраструктурой.</w:t>
      </w:r>
    </w:p>
    <w:p w:rsidR="000B7C9F" w:rsidRDefault="000B7C9F">
      <w:pPr>
        <w:pStyle w:val="ConsPlusNormal"/>
        <w:ind w:firstLine="540"/>
        <w:jc w:val="both"/>
      </w:pPr>
      <w:r>
        <w:t>В качестве потенциальных резидентов индустриального (промышленного) парка "Игроград" рассматриваются:</w:t>
      </w:r>
    </w:p>
    <w:p w:rsidR="000B7C9F" w:rsidRDefault="000B7C9F">
      <w:pPr>
        <w:pStyle w:val="ConsPlusNormal"/>
        <w:jc w:val="both"/>
      </w:pPr>
      <w:r>
        <w:t xml:space="preserve">(в ред. </w:t>
      </w:r>
      <w:hyperlink r:id="rId57" w:history="1">
        <w:r>
          <w:rPr>
            <w:color w:val="0000FF"/>
          </w:rPr>
          <w:t>постановления</w:t>
        </w:r>
      </w:hyperlink>
      <w:r>
        <w:t xml:space="preserve"> Правительства Кировской области от 16.01.2017 N 40/17)</w:t>
      </w:r>
    </w:p>
    <w:p w:rsidR="000B7C9F" w:rsidRDefault="000B7C9F">
      <w:pPr>
        <w:pStyle w:val="ConsPlusNormal"/>
        <w:ind w:firstLine="540"/>
        <w:jc w:val="both"/>
      </w:pPr>
      <w:r>
        <w:t>компании, размещающие заказы на продукцию центра экспериментального производства, разработки и дизайна;</w:t>
      </w:r>
    </w:p>
    <w:p w:rsidR="000B7C9F" w:rsidRDefault="000B7C9F">
      <w:pPr>
        <w:pStyle w:val="ConsPlusNormal"/>
        <w:ind w:firstLine="540"/>
        <w:jc w:val="both"/>
      </w:pPr>
      <w:r>
        <w:t>научные предприятия, размещающие заявки на реализацию интеллектуальной собственности компаниям-производителям;</w:t>
      </w:r>
    </w:p>
    <w:p w:rsidR="000B7C9F" w:rsidRDefault="000B7C9F">
      <w:pPr>
        <w:pStyle w:val="ConsPlusNormal"/>
        <w:ind w:firstLine="540"/>
        <w:jc w:val="both"/>
      </w:pPr>
      <w:r>
        <w:t>предприятия-производители, размещающие запросы на научные разработки;</w:t>
      </w:r>
    </w:p>
    <w:p w:rsidR="000B7C9F" w:rsidRDefault="000B7C9F">
      <w:pPr>
        <w:pStyle w:val="ConsPlusNormal"/>
        <w:ind w:firstLine="540"/>
        <w:jc w:val="both"/>
      </w:pPr>
      <w:r>
        <w:t>образовательные организации высшего образования, использующие инфраструктуру индустриального (промышленного) парка для учебных или производственных целей.</w:t>
      </w:r>
    </w:p>
    <w:p w:rsidR="000B7C9F" w:rsidRDefault="000B7C9F">
      <w:pPr>
        <w:pStyle w:val="ConsPlusNormal"/>
        <w:jc w:val="both"/>
      </w:pPr>
      <w:r>
        <w:t xml:space="preserve">(в ред. </w:t>
      </w:r>
      <w:hyperlink r:id="rId58" w:history="1">
        <w:r>
          <w:rPr>
            <w:color w:val="0000FF"/>
          </w:rPr>
          <w:t>постановления</w:t>
        </w:r>
      </w:hyperlink>
      <w:r>
        <w:t xml:space="preserve"> Правительства Кировской области от 16.01.2017 N 40/17)</w:t>
      </w:r>
    </w:p>
    <w:p w:rsidR="000B7C9F" w:rsidRDefault="000B7C9F">
      <w:pPr>
        <w:pStyle w:val="ConsPlusNormal"/>
        <w:ind w:firstLine="540"/>
        <w:jc w:val="both"/>
      </w:pPr>
      <w:r>
        <w:t>Дальнейшее развитие Кировской области Правительство Кировской области видит в поддержке не отдельных предприятий, а целых отраслей, имеющих наибольшие перспективы развития на территории области.</w:t>
      </w:r>
    </w:p>
    <w:p w:rsidR="000B7C9F" w:rsidRDefault="000B7C9F">
      <w:pPr>
        <w:pStyle w:val="ConsPlusNormal"/>
        <w:ind w:firstLine="540"/>
        <w:jc w:val="both"/>
      </w:pPr>
      <w:r>
        <w:t>С этой целью в Кировской области реализуется работа по формированию и развитию на территории региона инновационных кластеров как важного инструмента по достижению стратегической цели развития Кировской области - повышения качества жизни населения на основе развития приоритетных и инновационных отраслей экономики.</w:t>
      </w:r>
    </w:p>
    <w:p w:rsidR="000B7C9F" w:rsidRDefault="000B7C9F">
      <w:pPr>
        <w:pStyle w:val="ConsPlusNormal"/>
        <w:ind w:firstLine="540"/>
        <w:jc w:val="both"/>
      </w:pPr>
      <w:r>
        <w:t>Одним из приоритетных направлений развития кластеров на территории Кировской области являются биофармацевтика и биотехнологии. Правительство Кировской области намерено и дальше способствовать консолидации усилий в инновационном векторе развития региональных компаний, учреждений науки и образования.</w:t>
      </w:r>
    </w:p>
    <w:p w:rsidR="000B7C9F" w:rsidRDefault="000B7C9F">
      <w:pPr>
        <w:pStyle w:val="ConsPlusNormal"/>
        <w:ind w:firstLine="540"/>
        <w:jc w:val="both"/>
      </w:pPr>
      <w:r>
        <w:t>4.1.1.4. Парковая зона интенсивного развития на территории муниципального образования Лузское городское поселение Лузского района Кировской области в форме индустриального (промышленного) парка (далее - индустриальный (промышленный) парк на территории Лузского района Кировской области).</w:t>
      </w:r>
    </w:p>
    <w:p w:rsidR="000B7C9F" w:rsidRDefault="000B7C9F">
      <w:pPr>
        <w:pStyle w:val="ConsPlusNormal"/>
        <w:ind w:firstLine="540"/>
        <w:jc w:val="both"/>
      </w:pPr>
      <w:r>
        <w:t xml:space="preserve">В соответствии с распоряжением Правительства Кировской области от 23.07.2015 N 287 "О создании парковой зоны интенсивного развития" на территории муниципального образования Лузское городское поселение </w:t>
      </w:r>
      <w:r>
        <w:lastRenderedPageBreak/>
        <w:t>Лузского района Кировской области создан индустриальный (промышленный) парк.</w:t>
      </w:r>
    </w:p>
    <w:p w:rsidR="000B7C9F" w:rsidRDefault="000B7C9F">
      <w:pPr>
        <w:pStyle w:val="ConsPlusNormal"/>
        <w:ind w:firstLine="540"/>
        <w:jc w:val="both"/>
      </w:pPr>
      <w:r>
        <w:t>В реализации мероприятий по развитию индустриального (промышленного) парка на территории Лузского района Кировской области участвует министерство развития предпринимательства, торговли и внешних связей Кировской области совместно с иными органами исполнительной власти области, Кировским областным государственным казенным учреждением "Агентство по развитию моногородов Кировской области" и органами местного самоуправления.</w:t>
      </w:r>
    </w:p>
    <w:p w:rsidR="000B7C9F" w:rsidRDefault="000B7C9F">
      <w:pPr>
        <w:pStyle w:val="ConsPlusNormal"/>
        <w:ind w:firstLine="540"/>
        <w:jc w:val="both"/>
      </w:pPr>
      <w:r>
        <w:t>Индустриальный (промышленный) парк на территории Лузского района Кировской области - часть территории Лузского городского поселения Лузского района Кировской области, предназначенная для размещения на земельном участке (участках) имущественного комплекса хозяйствующих субъектов для функционирования различных производств, создаваемых в рамках реализации инвестиционных проектов.</w:t>
      </w:r>
    </w:p>
    <w:p w:rsidR="000B7C9F" w:rsidRDefault="000B7C9F">
      <w:pPr>
        <w:pStyle w:val="ConsPlusNormal"/>
        <w:ind w:firstLine="540"/>
        <w:jc w:val="both"/>
      </w:pPr>
      <w:r>
        <w:t>Инвестиционная площадка создана на базе градообразующего предприятия ООО "Лузский ЛПК".</w:t>
      </w:r>
    </w:p>
    <w:p w:rsidR="000B7C9F" w:rsidRDefault="000B7C9F">
      <w:pPr>
        <w:pStyle w:val="ConsPlusNormal"/>
        <w:ind w:firstLine="540"/>
        <w:jc w:val="both"/>
      </w:pPr>
      <w:r>
        <w:t>Индустриальный (промышленный) парк на территории Лузского района Кировской области расположен на участке площадью 50,6 га. Индустриальный (промышленный) парк размещается в черте г. Луза на пересечении автомобильных дорог, на территории индустриального (промышленного) парка находятся 2 железнодорожных тупика. На данной площадке предполагается реализация 22 инвестиционных проектов. Финансирование мероприятий по созданию и функционированию индустриального (промышленного) парка с учетом реализации новых инвестиционных проектов (бизнес-планов) резидентами планируется осуществить в объеме 638,05 млн. рублей за счет внебюджетных средств.</w:t>
      </w:r>
    </w:p>
    <w:p w:rsidR="000B7C9F" w:rsidRDefault="000B7C9F">
      <w:pPr>
        <w:pStyle w:val="ConsPlusNormal"/>
        <w:ind w:firstLine="540"/>
        <w:jc w:val="both"/>
      </w:pPr>
      <w:r>
        <w:t>В индустриальном (промышленном) парке предполагается создать 707 рабочих мест, в том числе в 2015 - 2030 годах - 576 новых рабочих мест.</w:t>
      </w:r>
    </w:p>
    <w:p w:rsidR="000B7C9F" w:rsidRDefault="000B7C9F">
      <w:pPr>
        <w:pStyle w:val="ConsPlusNormal"/>
        <w:jc w:val="both"/>
      </w:pPr>
      <w:r>
        <w:t xml:space="preserve">(пп. 4.1.1.4 введен </w:t>
      </w:r>
      <w:hyperlink r:id="rId59" w:history="1">
        <w:r>
          <w:rPr>
            <w:color w:val="0000FF"/>
          </w:rPr>
          <w:t>постановлением</w:t>
        </w:r>
      </w:hyperlink>
      <w:r>
        <w:t xml:space="preserve"> Правительства Кировской области от 16.01.2017 N 40/17)</w:t>
      </w:r>
    </w:p>
    <w:p w:rsidR="000B7C9F" w:rsidRDefault="000B7C9F">
      <w:pPr>
        <w:pStyle w:val="ConsPlusNormal"/>
        <w:ind w:firstLine="540"/>
        <w:jc w:val="both"/>
      </w:pPr>
      <w:r>
        <w:t>4.1.1.5. Парковая зона интенсивного развития на территории муниципального образования Белохолуницкое городское поселение Белохолуницкого района Кировской области в форме индустриального (промышленного) парка "Конвейер" (далее - индустриальный (промышленный) парк "Конвейер").</w:t>
      </w:r>
    </w:p>
    <w:p w:rsidR="000B7C9F" w:rsidRDefault="000B7C9F">
      <w:pPr>
        <w:pStyle w:val="ConsPlusNormal"/>
        <w:ind w:firstLine="540"/>
        <w:jc w:val="both"/>
      </w:pPr>
      <w:r>
        <w:t>В соответствии с распоряжением Правительства Кировской области от 23.07.2015 N 288 "О создании парковой зоны интенсивного развития" на территории муниципального образования Белохолуницкое городское поселение Белохолуницкого района Кировской области создан индустриальный (промышленный) парк "Конвейер".</w:t>
      </w:r>
    </w:p>
    <w:p w:rsidR="000B7C9F" w:rsidRDefault="000B7C9F">
      <w:pPr>
        <w:pStyle w:val="ConsPlusNormal"/>
        <w:ind w:firstLine="540"/>
        <w:jc w:val="both"/>
      </w:pPr>
      <w:r>
        <w:t xml:space="preserve">В реализации мероприятий по развитию индустриального (промышленного) парка "Конвейер" участвует министерство развития предпринимательства, торговли и внешних связей Кировской области совместно с иными органами исполнительной власти области, Кировским </w:t>
      </w:r>
      <w:r>
        <w:lastRenderedPageBreak/>
        <w:t>областным государственным казенным учреждением "Агентство по развитию моногородов Кировской области" и органами местного самоуправления.</w:t>
      </w:r>
    </w:p>
    <w:p w:rsidR="000B7C9F" w:rsidRDefault="000B7C9F">
      <w:pPr>
        <w:pStyle w:val="ConsPlusNormal"/>
        <w:ind w:firstLine="540"/>
        <w:jc w:val="both"/>
      </w:pPr>
      <w:r>
        <w:t>Индустриальный (промышленный) парк "Конвейер" расположен на участке площадью 4,5 га в корпусах градообразующего предприятия ОАО "Белохолуницкий машиностроительный завод".</w:t>
      </w:r>
    </w:p>
    <w:p w:rsidR="000B7C9F" w:rsidRDefault="000B7C9F">
      <w:pPr>
        <w:pStyle w:val="ConsPlusNormal"/>
        <w:ind w:firstLine="540"/>
        <w:jc w:val="both"/>
      </w:pPr>
      <w:r>
        <w:t>Объем планируемых инвестиций в индустриальный (промышленный) парк "Конвейер" до 2020 года составит около 900 млн. рублей, будет создано 226 новых рабочих мест.</w:t>
      </w:r>
    </w:p>
    <w:p w:rsidR="000B7C9F" w:rsidRDefault="000B7C9F">
      <w:pPr>
        <w:pStyle w:val="ConsPlusNormal"/>
        <w:jc w:val="both"/>
      </w:pPr>
      <w:r>
        <w:t xml:space="preserve">(пп. 4.1.1.5 введен </w:t>
      </w:r>
      <w:hyperlink r:id="rId60" w:history="1">
        <w:r>
          <w:rPr>
            <w:color w:val="0000FF"/>
          </w:rPr>
          <w:t>постановлением</w:t>
        </w:r>
      </w:hyperlink>
      <w:r>
        <w:t xml:space="preserve"> Правительства Кировской области от 16.01.2017 N 40/17)</w:t>
      </w:r>
    </w:p>
    <w:p w:rsidR="000B7C9F" w:rsidRDefault="000B7C9F">
      <w:pPr>
        <w:pStyle w:val="ConsPlusNormal"/>
        <w:ind w:firstLine="540"/>
        <w:jc w:val="both"/>
      </w:pPr>
    </w:p>
    <w:p w:rsidR="000B7C9F" w:rsidRDefault="000B7C9F">
      <w:pPr>
        <w:pStyle w:val="ConsPlusNormal"/>
        <w:jc w:val="center"/>
        <w:outlineLvl w:val="3"/>
      </w:pPr>
      <w:r>
        <w:t>4.1.2. Создание кластеров на территории Кировской области</w:t>
      </w:r>
    </w:p>
    <w:p w:rsidR="000B7C9F" w:rsidRDefault="000B7C9F">
      <w:pPr>
        <w:pStyle w:val="ConsPlusNormal"/>
        <w:ind w:firstLine="540"/>
        <w:jc w:val="both"/>
      </w:pPr>
    </w:p>
    <w:p w:rsidR="000B7C9F" w:rsidRDefault="000B7C9F">
      <w:pPr>
        <w:pStyle w:val="ConsPlusNormal"/>
        <w:ind w:firstLine="540"/>
        <w:jc w:val="both"/>
      </w:pPr>
      <w:r>
        <w:t xml:space="preserve">Направления развития биотехнологий в Кировской области соответствуют направлениям комплексной </w:t>
      </w:r>
      <w:hyperlink r:id="rId61" w:history="1">
        <w:r>
          <w:rPr>
            <w:color w:val="0000FF"/>
          </w:rPr>
          <w:t>программы</w:t>
        </w:r>
      </w:hyperlink>
      <w:r>
        <w:t xml:space="preserve"> развития биотехнологий в Российской Федерации на период до 2020 года.</w:t>
      </w:r>
    </w:p>
    <w:p w:rsidR="000B7C9F" w:rsidRDefault="000B7C9F">
      <w:pPr>
        <w:pStyle w:val="ConsPlusNormal"/>
        <w:ind w:firstLine="540"/>
        <w:jc w:val="both"/>
      </w:pPr>
      <w:r>
        <w:t>Стратегической целью Правительства области является прорыв в сфере перспективных биотехнологий, завоевание лидирующих позиций Кировской области в отечественной биоэкономике, выход на мировой рынок биоиндустрии.</w:t>
      </w:r>
    </w:p>
    <w:p w:rsidR="000B7C9F" w:rsidRDefault="000B7C9F">
      <w:pPr>
        <w:pStyle w:val="ConsPlusNormal"/>
        <w:ind w:firstLine="540"/>
        <w:jc w:val="both"/>
      </w:pPr>
      <w:r>
        <w:t>Среди приоритетов определены: развитие биотехнологий, биофармацевтики, глубокая переработка древесной массы. Основными видами поддержки, осуществляемыми Правительством Кировской области при формировании кластеров, являются:</w:t>
      </w:r>
    </w:p>
    <w:p w:rsidR="000B7C9F" w:rsidRDefault="000B7C9F">
      <w:pPr>
        <w:pStyle w:val="ConsPlusNormal"/>
        <w:ind w:firstLine="540"/>
        <w:jc w:val="both"/>
      </w:pPr>
      <w:r>
        <w:t>налоговое стимулирование привлечения инвестиций на территорию региона;</w:t>
      </w:r>
    </w:p>
    <w:p w:rsidR="000B7C9F" w:rsidRDefault="000B7C9F">
      <w:pPr>
        <w:pStyle w:val="ConsPlusNormal"/>
        <w:ind w:firstLine="540"/>
        <w:jc w:val="both"/>
      </w:pPr>
      <w:r>
        <w:t>развитие инвестиционных площадок;</w:t>
      </w:r>
    </w:p>
    <w:p w:rsidR="000B7C9F" w:rsidRDefault="000B7C9F">
      <w:pPr>
        <w:pStyle w:val="ConsPlusNormal"/>
        <w:ind w:firstLine="540"/>
        <w:jc w:val="both"/>
      </w:pPr>
      <w:r>
        <w:t>содействие развитию инфраструктуры кластера;</w:t>
      </w:r>
    </w:p>
    <w:p w:rsidR="000B7C9F" w:rsidRDefault="000B7C9F">
      <w:pPr>
        <w:pStyle w:val="ConsPlusNormal"/>
        <w:ind w:firstLine="540"/>
        <w:jc w:val="both"/>
      </w:pPr>
      <w:r>
        <w:t>создание правовых и экономических условий для повышения инвестиционной привлекательности кластеров.</w:t>
      </w:r>
    </w:p>
    <w:p w:rsidR="000B7C9F" w:rsidRDefault="00697B72">
      <w:pPr>
        <w:pStyle w:val="ConsPlusNormal"/>
        <w:ind w:firstLine="540"/>
        <w:jc w:val="both"/>
      </w:pPr>
      <w:hyperlink w:anchor="P2423" w:history="1">
        <w:r w:rsidR="000B7C9F">
          <w:rPr>
            <w:color w:val="0000FF"/>
          </w:rPr>
          <w:t>Характеристика</w:t>
        </w:r>
      </w:hyperlink>
      <w:r w:rsidR="000B7C9F">
        <w:t xml:space="preserve"> создаваемых кластеров для привлечения инвестиций на территорию региона представлена в приложении N 8.</w:t>
      </w:r>
    </w:p>
    <w:p w:rsidR="000B7C9F" w:rsidRDefault="000B7C9F">
      <w:pPr>
        <w:pStyle w:val="ConsPlusNormal"/>
        <w:ind w:firstLine="540"/>
        <w:jc w:val="both"/>
      </w:pPr>
      <w:r>
        <w:t>4.1.2.1. Биофармацевтический кластер "Вятка-Биополис" в Кировской области.</w:t>
      </w:r>
    </w:p>
    <w:p w:rsidR="000B7C9F" w:rsidRDefault="000B7C9F">
      <w:pPr>
        <w:pStyle w:val="ConsPlusNormal"/>
        <w:ind w:firstLine="540"/>
        <w:jc w:val="both"/>
      </w:pPr>
      <w:r>
        <w:t>Инициатором создания биофармацевтического кластера является ООО "Нанолек". Кластер создан в октябре 2013 года. В рамках проекта предполагается объединение существующей инновационной инфраструктуры и инновационно-активных предприятий в единый механизм, создание дополнительных стимулов для развития инновационного малого и среднего бизнеса, включая малые научные предприятия при образовательных организациях высшего образования и НИИ.</w:t>
      </w:r>
    </w:p>
    <w:p w:rsidR="000B7C9F" w:rsidRDefault="000B7C9F">
      <w:pPr>
        <w:pStyle w:val="ConsPlusNormal"/>
        <w:ind w:firstLine="540"/>
        <w:jc w:val="both"/>
      </w:pPr>
      <w:r>
        <w:t xml:space="preserve">Формирование и развитие кластера является эффективным механизмом привлечения прямых инвестиций, в том числе и активизации </w:t>
      </w:r>
      <w:r>
        <w:lastRenderedPageBreak/>
        <w:t>внешнеэкономической интеграции.</w:t>
      </w:r>
    </w:p>
    <w:p w:rsidR="000B7C9F" w:rsidRDefault="000B7C9F">
      <w:pPr>
        <w:pStyle w:val="ConsPlusNormal"/>
        <w:ind w:firstLine="540"/>
        <w:jc w:val="both"/>
      </w:pPr>
      <w:r>
        <w:t>Кластер призван обеспечить полный цикл разработки инновационных вакцин и биотехнологических препаратов (от исследований до серийного производства) и предусматривает создание научно-исследовательского центра с опытным производством, центра доклинических и клинических исследований с виварием и инфраструктуры для комфортного проживания работников кластера.</w:t>
      </w:r>
    </w:p>
    <w:p w:rsidR="000B7C9F" w:rsidRDefault="000B7C9F">
      <w:pPr>
        <w:pStyle w:val="ConsPlusNormal"/>
        <w:ind w:firstLine="540"/>
        <w:jc w:val="both"/>
      </w:pPr>
      <w:r>
        <w:t>4.1.2.1.1. Производственное ядро кластера.</w:t>
      </w:r>
    </w:p>
    <w:p w:rsidR="000B7C9F" w:rsidRDefault="000B7C9F">
      <w:pPr>
        <w:pStyle w:val="ConsPlusNormal"/>
        <w:ind w:firstLine="540"/>
        <w:jc w:val="both"/>
      </w:pPr>
      <w:r>
        <w:t>Местоположением основных участников кластера: ООО "Нанолек", ФГУП "НПЦ "Фармзащита", ООО "Агровет", за исключением ОАО "АВВА РУС", является производственная площадка в Оричевском районе (пгт Левинцы) на расстоянии 35 километров от областного центра. Расстояние от аэропорта "Победилово" - 10 км, до ж/д станции Стрижи Транссибирской ж/д магистрали - 3,5 км.</w:t>
      </w:r>
    </w:p>
    <w:p w:rsidR="000B7C9F" w:rsidRDefault="000B7C9F">
      <w:pPr>
        <w:pStyle w:val="ConsPlusNormal"/>
        <w:ind w:firstLine="540"/>
        <w:jc w:val="both"/>
      </w:pPr>
      <w:r>
        <w:t>ООО "Нанолек" - российская инновационная биофармацевтическая компания с собственной производственной площадкой, сертифицированной по стандартам GMP, запуск которой запланирован на I квартал 2015 года. Компания специализируется на выпуске инновационных лекарственных средств собственной разработки и созданных с привлечением международных партнеров, а также на наиболее востребованных импортозамещающих рецептурных лекарственных препаратах, в том числе ранее не производившихся на территории Российской Федерации. Продукты компании "Нанолек" ориентированы на профилактику и терапию социально значимых заболеваний: вакцины, кардиология (сердечно-сосудистые и сопутствующие заболевания), психоневрология, онкология, ВИЧ, ревматология.</w:t>
      </w:r>
    </w:p>
    <w:p w:rsidR="000B7C9F" w:rsidRDefault="000B7C9F">
      <w:pPr>
        <w:pStyle w:val="ConsPlusNormal"/>
        <w:ind w:firstLine="540"/>
        <w:jc w:val="both"/>
      </w:pPr>
      <w:r>
        <w:t>ФГУП "НПЦ "Фармзащита" реализует проект по опытно-промышленному производству иммуномодуляторов, препаратов против анемии, противораковых препаратов, рентгеноконтрастных и МРТ-контрастных препаратов. Создание опытно-промышленного производства в перспективе предусматривает организацию производства субстанций и готовых форм лекарственных средств с использованием постгеномных технологий, в том числе предназначенных для защиты войск и населения от поражающих факторов оружия массового поражения, ликвидации чрезвычайных ситуаций.</w:t>
      </w:r>
    </w:p>
    <w:p w:rsidR="000B7C9F" w:rsidRDefault="000B7C9F">
      <w:pPr>
        <w:pStyle w:val="ConsPlusNormal"/>
        <w:ind w:firstLine="540"/>
        <w:jc w:val="both"/>
      </w:pPr>
      <w:r>
        <w:t>ООО "Агровет" - лидер в производстве ветеринарных препаратов, реализуемых в Российской Федерации, ближнем и дальнем зарубежье.</w:t>
      </w:r>
    </w:p>
    <w:p w:rsidR="000B7C9F" w:rsidRDefault="000B7C9F">
      <w:pPr>
        <w:pStyle w:val="ConsPlusNormal"/>
        <w:ind w:firstLine="540"/>
        <w:jc w:val="both"/>
      </w:pPr>
      <w:r>
        <w:t>ОАО "АВВА РУС" - фармацевтическая компания-производитель, входящая в состав холдинга "Лексиръ" (г. Москва) совместно со швейцарской компанией AVVA Pharmaceuticals AG. Выпускаемая продукция: энтеросорбенты на основе гидролизного лигнина, противомикробные препараты нового поколения (экобиотики).</w:t>
      </w:r>
    </w:p>
    <w:p w:rsidR="000B7C9F" w:rsidRDefault="000B7C9F">
      <w:pPr>
        <w:pStyle w:val="ConsPlusNormal"/>
        <w:ind w:firstLine="540"/>
        <w:jc w:val="both"/>
      </w:pPr>
      <w:r>
        <w:t>4.1.2.1.2. Научно-исследовательское ядро кластера.</w:t>
      </w:r>
    </w:p>
    <w:p w:rsidR="000B7C9F" w:rsidRDefault="000B7C9F">
      <w:pPr>
        <w:pStyle w:val="ConsPlusNormal"/>
        <w:ind w:firstLine="540"/>
        <w:jc w:val="both"/>
      </w:pPr>
      <w:r>
        <w:t xml:space="preserve">ГОУ ВПО "Кировская государственная медицинская академия" в настоящее время стала одной из ведущих медицинских школ в России, с </w:t>
      </w:r>
      <w:r>
        <w:lastRenderedPageBreak/>
        <w:t>уверенностью заявляя о себе на международной медицинской арене и смело конкурируя с более именитыми образовательными организациями высшего образования.</w:t>
      </w:r>
    </w:p>
    <w:p w:rsidR="000B7C9F" w:rsidRDefault="000B7C9F">
      <w:pPr>
        <w:pStyle w:val="ConsPlusNormal"/>
        <w:ind w:firstLine="540"/>
        <w:jc w:val="both"/>
      </w:pPr>
      <w:r>
        <w:t>ФГБОУ ВПО "Вятский государственный университет" (далее - ВятГУ) - ведущий классический университет региона с более чем двадцатилетним опытом выпуска специалистов по широкому спектру направлений подготовки для реального сектора экономики, в том числе по профильным для кластера направлениям: биотехнология, химическая технология, нанотехнология. Помимо подготовки специалистов, ВятГУ ведет активную научно-исследовательскую деятельность по таким направлениям, как генная и белковая инженерия, нанобиотехнология, микробиология, фармацевтическая биотехнология, функциональные материалы для нанобиотехнологии, гликобиология, а также располагает уникальной исследовательской базой в области бионанотехнологий.</w:t>
      </w:r>
    </w:p>
    <w:p w:rsidR="000B7C9F" w:rsidRDefault="000B7C9F">
      <w:pPr>
        <w:pStyle w:val="ConsPlusNormal"/>
        <w:ind w:firstLine="540"/>
        <w:jc w:val="both"/>
      </w:pPr>
      <w:r>
        <w:t>ООО "Научно-исследовательский и проектный институт биотехнологической индустрии" (далее - ООО НИПИ "БИОТИН") - один из немногих проектных институтов, которые специализируются на проектировании предприятий микробиологического синтеза, фармацевтики, глубокой переработки древесины, а также объектов медицинской и пищевой промышленности.</w:t>
      </w:r>
    </w:p>
    <w:p w:rsidR="000B7C9F" w:rsidRDefault="000B7C9F">
      <w:pPr>
        <w:pStyle w:val="ConsPlusNormal"/>
        <w:ind w:firstLine="540"/>
        <w:jc w:val="both"/>
      </w:pPr>
      <w:r>
        <w:t>На базе кластера рассматривается возможность создания технологического инновационного парка нанотехнологий на базе одного из высших учебных заведений области, например, Вятского государственного университета. Проект учитывает развитую научную и инновационную базу в регионе и может стать перспективным для коммерциализации технологий в таких отраслях, как биофармацевтика и биомедицина.</w:t>
      </w:r>
    </w:p>
    <w:p w:rsidR="000B7C9F" w:rsidRDefault="000B7C9F">
      <w:pPr>
        <w:pStyle w:val="ConsPlusNormal"/>
        <w:ind w:firstLine="540"/>
        <w:jc w:val="both"/>
      </w:pPr>
      <w:r>
        <w:t>В целях привлечения федерального финансирования для создания инфраструктуры (дорога, очистные сооружения, объекты соцкультбыта) в 2015 - 2016 годах планируется участие проекта "Вятка - Биополис - Биофармацевтический кластер Кировской области" в конкурсном отборе кластеров, проводимом Министерством экономического развития Российской Федерации.</w:t>
      </w:r>
    </w:p>
    <w:p w:rsidR="000B7C9F" w:rsidRDefault="000B7C9F">
      <w:pPr>
        <w:pStyle w:val="ConsPlusNormal"/>
        <w:ind w:firstLine="540"/>
        <w:jc w:val="both"/>
      </w:pPr>
      <w:r>
        <w:t>4.1.2.2. Биотехнологический кластер в Кировской области.</w:t>
      </w:r>
    </w:p>
    <w:p w:rsidR="000B7C9F" w:rsidRDefault="000B7C9F">
      <w:pPr>
        <w:pStyle w:val="ConsPlusNormal"/>
        <w:ind w:firstLine="540"/>
        <w:jc w:val="both"/>
      </w:pPr>
      <w:r>
        <w:t>На территории Кировской области создано Некоммерческое партнерство "Биотехнологический кластер Кировской области" (далее - НП "БТК"), в состав которого вошли 30 предприятий и учреждений.</w:t>
      </w:r>
    </w:p>
    <w:p w:rsidR="000B7C9F" w:rsidRDefault="000B7C9F">
      <w:pPr>
        <w:pStyle w:val="ConsPlusNormal"/>
        <w:ind w:firstLine="540"/>
        <w:jc w:val="both"/>
      </w:pPr>
      <w:r>
        <w:t>Миссия НП "БТК" - создание системы, способствующей переходу от традиционной экономики к биоэкономике - экономике, основанной на знаниях и обеспечивающей эффективное использование органических восполняемых ресурсов, экологическую чистоту, решение энергетических и продовольственных проблем, динамичный рост реальных доходов населения.</w:t>
      </w:r>
    </w:p>
    <w:p w:rsidR="000B7C9F" w:rsidRDefault="000B7C9F">
      <w:pPr>
        <w:pStyle w:val="ConsPlusNormal"/>
        <w:ind w:firstLine="540"/>
        <w:jc w:val="both"/>
      </w:pPr>
      <w:r>
        <w:t xml:space="preserve">Цель программы развития НП "БТК" - обеспечение условий для реализации и коммерциализации биотехнологических проектов, имеющих инновационный характер и способствующих внедрению безотходных </w:t>
      </w:r>
      <w:r>
        <w:lastRenderedPageBreak/>
        <w:t>технологий, основанных на использовании биомассы (биоресурсов).</w:t>
      </w:r>
    </w:p>
    <w:p w:rsidR="000B7C9F" w:rsidRDefault="000B7C9F">
      <w:pPr>
        <w:pStyle w:val="ConsPlusNormal"/>
        <w:ind w:firstLine="540"/>
        <w:jc w:val="both"/>
      </w:pPr>
      <w:r>
        <w:t>Основные направления деятельности НП "БТК":</w:t>
      </w:r>
    </w:p>
    <w:p w:rsidR="000B7C9F" w:rsidRDefault="000B7C9F">
      <w:pPr>
        <w:pStyle w:val="ConsPlusNormal"/>
        <w:ind w:firstLine="540"/>
        <w:jc w:val="both"/>
      </w:pPr>
      <w:r>
        <w:t>биоэнергетика (производство биодизеля, биоэтанола и биогаза);</w:t>
      </w:r>
    </w:p>
    <w:p w:rsidR="000B7C9F" w:rsidRDefault="000B7C9F">
      <w:pPr>
        <w:pStyle w:val="ConsPlusNormal"/>
        <w:ind w:firstLine="540"/>
        <w:jc w:val="both"/>
      </w:pPr>
      <w:r>
        <w:t>сельское и лесное хозяйство (производство биомассы, здоровье животных и безопасность растений);</w:t>
      </w:r>
    </w:p>
    <w:p w:rsidR="000B7C9F" w:rsidRDefault="000B7C9F">
      <w:pPr>
        <w:pStyle w:val="ConsPlusNormal"/>
        <w:ind w:firstLine="540"/>
        <w:jc w:val="both"/>
      </w:pPr>
      <w:r>
        <w:t>экология и здоровье человека (чистота воды, сбалансированное питание, безопасность жизнедеятельности, утилизация органических отходов).</w:t>
      </w:r>
    </w:p>
    <w:p w:rsidR="000B7C9F" w:rsidRDefault="000B7C9F">
      <w:pPr>
        <w:pStyle w:val="ConsPlusNormal"/>
        <w:ind w:firstLine="540"/>
        <w:jc w:val="both"/>
      </w:pPr>
      <w:r>
        <w:t>4.1.2.3. Кластер в сфере информационных технологий.</w:t>
      </w:r>
    </w:p>
    <w:p w:rsidR="000B7C9F" w:rsidRDefault="000B7C9F">
      <w:pPr>
        <w:pStyle w:val="ConsPlusNormal"/>
        <w:ind w:firstLine="540"/>
        <w:jc w:val="both"/>
      </w:pPr>
      <w:r>
        <w:t>Основываясь на успешном опыте создания и функционирования в Кировской области кластеров в сфере биотехнологий и биофармацевтики, на территории региона зарегистрирован кластер в сфере информационных технологий - НП "Геоинформационный кластер "ГЕОКИРОВ". В состав его учредителей вошли ОАО "Научно-производственная корпорация "РЕКОД", ОАО "Научно-исследовательский институт средств вычислительной техники", ОАО "Кировгипрозем", КОГБУ "Центр информационных технологий".</w:t>
      </w:r>
    </w:p>
    <w:p w:rsidR="000B7C9F" w:rsidRDefault="000B7C9F">
      <w:pPr>
        <w:pStyle w:val="ConsPlusNormal"/>
        <w:ind w:firstLine="540"/>
        <w:jc w:val="both"/>
      </w:pPr>
      <w:r>
        <w:t>Приоритеты деятельности НП "Геоинформационный кластер "ГЕОКИРОВ": прикладное использование результатов космической деятельности; разработка, развитие и оказание услуг (работ) в сфере телекоммуникаций и связи; информатизация государственного сектора; научно-исследовательская, опытно-конструкторская и образовательная деятельность.</w:t>
      </w:r>
    </w:p>
    <w:p w:rsidR="000B7C9F" w:rsidRDefault="000B7C9F">
      <w:pPr>
        <w:pStyle w:val="ConsPlusNormal"/>
        <w:ind w:firstLine="540"/>
        <w:jc w:val="both"/>
      </w:pPr>
      <w:r>
        <w:t>4.1.2.4. Перспективные направления кластерного развития.</w:t>
      </w:r>
    </w:p>
    <w:p w:rsidR="000B7C9F" w:rsidRDefault="000B7C9F">
      <w:pPr>
        <w:pStyle w:val="ConsPlusNormal"/>
        <w:ind w:firstLine="540"/>
        <w:jc w:val="both"/>
      </w:pPr>
      <w:r>
        <w:t>Учитывая, что производство мебели является одним из наиболее стабильно развивающихся производств в лесопромышленном комплексе Кировской области, перспективным направлением определено создание мебельного кластера.</w:t>
      </w:r>
    </w:p>
    <w:p w:rsidR="000B7C9F" w:rsidRDefault="000B7C9F">
      <w:pPr>
        <w:pStyle w:val="ConsPlusNormal"/>
        <w:ind w:firstLine="540"/>
        <w:jc w:val="both"/>
      </w:pPr>
      <w:r>
        <w:t>Основные мебельные предприятия этой отрасли сосредоточены в г. Кирово-Чепецке и г. Кирове и выпускают разнообразную продукцию в различных ценовых диапазонах, используя широкий спектр современных материалов и комплектующих. Для формирования кластера необходимо создание дополнительных производств по выпуску материалов, приобретаемых за пределами региона (ДСП, МДФ, тканей, фурнитуры). Также для создания продуктов, способных долговременно конкурировать на различных рынках, необходим доступ к передовым, инновационным технологиям. Это возможно, например, через привлечение в кластер иностранных партнеров.</w:t>
      </w:r>
    </w:p>
    <w:p w:rsidR="000B7C9F" w:rsidRDefault="000B7C9F">
      <w:pPr>
        <w:pStyle w:val="ConsPlusNormal"/>
        <w:ind w:firstLine="540"/>
        <w:jc w:val="both"/>
      </w:pPr>
      <w:r>
        <w:t xml:space="preserve">Кировская область обладает развитым рекреационным потенциалом, что создает предпосылки для туристско-рекреационного кластера. Ядром формирующегося кластера туристско-рекреационных услуг должны стать учреждения санаторно-курортного комплекса, формирующие на сегодняшний день основной въездной поток в Кировскую область. Наиболее значимыми рекреационными ареалами регионального и межрегионального уровня являются Нижнеивкинский (Куменский и </w:t>
      </w:r>
      <w:r>
        <w:lastRenderedPageBreak/>
        <w:t>Оричевский районы) и Центральный (г. Киров, г. Слободской и Кирово-Чепецкий район). Индустрия активного отдыха развивается в Белохолуницком районе.</w:t>
      </w:r>
    </w:p>
    <w:p w:rsidR="000B7C9F" w:rsidRDefault="000B7C9F">
      <w:pPr>
        <w:pStyle w:val="ConsPlusNormal"/>
        <w:ind w:firstLine="540"/>
        <w:jc w:val="both"/>
      </w:pPr>
      <w:r>
        <w:t>Для повышения конкурентоспособности кластера необходимы следующие меры:</w:t>
      </w:r>
    </w:p>
    <w:p w:rsidR="000B7C9F" w:rsidRDefault="000B7C9F">
      <w:pPr>
        <w:pStyle w:val="ConsPlusNormal"/>
        <w:ind w:firstLine="540"/>
        <w:jc w:val="both"/>
      </w:pPr>
      <w:r>
        <w:t>продвижение бренда Кировской области на российском и международном туристическом рынке;</w:t>
      </w:r>
    </w:p>
    <w:p w:rsidR="000B7C9F" w:rsidRDefault="000B7C9F">
      <w:pPr>
        <w:pStyle w:val="ConsPlusNormal"/>
        <w:ind w:firstLine="540"/>
        <w:jc w:val="both"/>
      </w:pPr>
      <w:r>
        <w:t>модернизация автомобильных дорог всех категорий;</w:t>
      </w:r>
    </w:p>
    <w:p w:rsidR="000B7C9F" w:rsidRDefault="000B7C9F">
      <w:pPr>
        <w:pStyle w:val="ConsPlusNormal"/>
        <w:ind w:firstLine="540"/>
        <w:jc w:val="both"/>
      </w:pPr>
      <w:r>
        <w:t>решение проблемы авиаперевозок в г. Кирове;</w:t>
      </w:r>
    </w:p>
    <w:p w:rsidR="000B7C9F" w:rsidRDefault="000B7C9F">
      <w:pPr>
        <w:pStyle w:val="ConsPlusNormal"/>
        <w:ind w:firstLine="540"/>
        <w:jc w:val="both"/>
      </w:pPr>
      <w:r>
        <w:t>строительство комфортабельных мини-гостиниц и баз отдыха туристского класса круглогодичного действия.</w:t>
      </w:r>
    </w:p>
    <w:p w:rsidR="000B7C9F" w:rsidRDefault="000B7C9F">
      <w:pPr>
        <w:pStyle w:val="ConsPlusNormal"/>
        <w:ind w:firstLine="540"/>
        <w:jc w:val="both"/>
      </w:pPr>
      <w:r>
        <w:t>В результате создания и развития кластера в Кировской области появится современная конкурентоспособная индустрия отдыха, привлекающая как жителей области, так и туристов из других регионов России, а также из-за рубежа.</w:t>
      </w:r>
    </w:p>
    <w:p w:rsidR="000B7C9F" w:rsidRDefault="000B7C9F">
      <w:pPr>
        <w:pStyle w:val="ConsPlusNormal"/>
        <w:ind w:firstLine="540"/>
        <w:jc w:val="both"/>
      </w:pPr>
      <w:r>
        <w:t>Правительство Кировской области намерено и дальше способствовать консолидации усилий в инновационном векторе развития региональных компаний, учреждений науки и образования, а также поддерживать развитие кооперационных связей между ними, в том числе посредством образования кластеров. С целью содействия развитию таких проектов и для их координации создан Центр кластерного развития Кировской области.</w:t>
      </w:r>
    </w:p>
    <w:p w:rsidR="000B7C9F" w:rsidRDefault="000B7C9F">
      <w:pPr>
        <w:pStyle w:val="ConsPlusNormal"/>
        <w:ind w:firstLine="540"/>
        <w:jc w:val="both"/>
      </w:pPr>
      <w:r>
        <w:t xml:space="preserve">Реализация вышеуказанных мероприятий напрямую содействует достижению стратегической цели и решению </w:t>
      </w:r>
      <w:hyperlink w:anchor="P1966" w:history="1">
        <w:r>
          <w:rPr>
            <w:color w:val="0000FF"/>
          </w:rPr>
          <w:t>задач NN 2</w:t>
        </w:r>
      </w:hyperlink>
      <w:r>
        <w:t xml:space="preserve">, </w:t>
      </w:r>
      <w:hyperlink w:anchor="P1966" w:history="1">
        <w:r>
          <w:rPr>
            <w:color w:val="0000FF"/>
          </w:rPr>
          <w:t>3</w:t>
        </w:r>
      </w:hyperlink>
      <w:r>
        <w:t xml:space="preserve">, </w:t>
      </w:r>
      <w:hyperlink w:anchor="P1966" w:history="1">
        <w:r>
          <w:rPr>
            <w:color w:val="0000FF"/>
          </w:rPr>
          <w:t>5</w:t>
        </w:r>
      </w:hyperlink>
      <w:r>
        <w:t xml:space="preserve"> Инвестиционной стратегии. Критерием успеха решения данных задач является достижение запланированных индикаторов реализации задач Инвестиционной стратегии в 2014 - 2020 годах </w:t>
      </w:r>
      <w:hyperlink w:anchor="P1966" w:history="1">
        <w:r>
          <w:rPr>
            <w:color w:val="0000FF"/>
          </w:rPr>
          <w:t>(приложение N 4)</w:t>
        </w:r>
      </w:hyperlink>
      <w:r>
        <w:t>.</w:t>
      </w:r>
    </w:p>
    <w:p w:rsidR="000B7C9F" w:rsidRDefault="000B7C9F">
      <w:pPr>
        <w:pStyle w:val="ConsPlusNormal"/>
        <w:ind w:firstLine="540"/>
        <w:jc w:val="both"/>
      </w:pPr>
    </w:p>
    <w:p w:rsidR="000B7C9F" w:rsidRDefault="000B7C9F">
      <w:pPr>
        <w:pStyle w:val="ConsPlusNormal"/>
        <w:jc w:val="center"/>
        <w:outlineLvl w:val="2"/>
      </w:pPr>
      <w:r>
        <w:t>4.2. Повышение качества и доступности инфраструктуры,</w:t>
      </w:r>
    </w:p>
    <w:p w:rsidR="000B7C9F" w:rsidRDefault="000B7C9F">
      <w:pPr>
        <w:pStyle w:val="ConsPlusNormal"/>
        <w:jc w:val="center"/>
      </w:pPr>
      <w:r>
        <w:t>обеспечивающей потребности области в электроэнергии,</w:t>
      </w:r>
    </w:p>
    <w:p w:rsidR="000B7C9F" w:rsidRDefault="000B7C9F">
      <w:pPr>
        <w:pStyle w:val="ConsPlusNormal"/>
        <w:jc w:val="center"/>
      </w:pPr>
      <w:r>
        <w:t>газе, транспорте и связи</w:t>
      </w:r>
    </w:p>
    <w:p w:rsidR="000B7C9F" w:rsidRDefault="000B7C9F">
      <w:pPr>
        <w:pStyle w:val="ConsPlusNormal"/>
        <w:ind w:firstLine="540"/>
        <w:jc w:val="both"/>
      </w:pPr>
    </w:p>
    <w:p w:rsidR="000B7C9F" w:rsidRDefault="000B7C9F">
      <w:pPr>
        <w:pStyle w:val="ConsPlusNormal"/>
        <w:ind w:firstLine="540"/>
        <w:jc w:val="both"/>
      </w:pPr>
      <w:r>
        <w:t>В Кировской области наблюдается недостаточный уровень развития инфраструктуры, что связано со спецификой системы расселения (мелкоселенность) и периферийным относительно европейской части России положением. Недостаточная обеспеченность инфраструктурой является одним из основных факторов, снижающих инвестиционную привлекательность Кировской области в глазах потенциальных инвесторов и повышающих риск углубления кризисной ситуации в экономике региона.</w:t>
      </w:r>
    </w:p>
    <w:p w:rsidR="000B7C9F" w:rsidRDefault="000B7C9F">
      <w:pPr>
        <w:pStyle w:val="ConsPlusNormal"/>
        <w:ind w:firstLine="540"/>
        <w:jc w:val="both"/>
      </w:pPr>
      <w:r>
        <w:t>Развитие инфраструктуры области должно идти в трех основных направлениях:</w:t>
      </w:r>
    </w:p>
    <w:p w:rsidR="000B7C9F" w:rsidRDefault="000B7C9F">
      <w:pPr>
        <w:pStyle w:val="ConsPlusNormal"/>
        <w:ind w:firstLine="540"/>
        <w:jc w:val="both"/>
      </w:pPr>
      <w:r>
        <w:t>строительство и ремонт объектов транспортной инфраструктуры;</w:t>
      </w:r>
    </w:p>
    <w:p w:rsidR="000B7C9F" w:rsidRDefault="000B7C9F">
      <w:pPr>
        <w:pStyle w:val="ConsPlusNormal"/>
        <w:ind w:firstLine="540"/>
        <w:jc w:val="both"/>
      </w:pPr>
      <w:r>
        <w:t>формирование сетей энергоснабжения;</w:t>
      </w:r>
    </w:p>
    <w:p w:rsidR="000B7C9F" w:rsidRDefault="000B7C9F">
      <w:pPr>
        <w:pStyle w:val="ConsPlusNormal"/>
        <w:ind w:firstLine="540"/>
        <w:jc w:val="both"/>
      </w:pPr>
      <w:r>
        <w:t>развитие системы газоснабжения.</w:t>
      </w:r>
    </w:p>
    <w:p w:rsidR="000B7C9F" w:rsidRDefault="000B7C9F">
      <w:pPr>
        <w:pStyle w:val="ConsPlusNormal"/>
        <w:ind w:firstLine="540"/>
        <w:jc w:val="both"/>
      </w:pPr>
      <w:r>
        <w:t xml:space="preserve">В целях развития инфраструктуры и повышения инвестиционной привлекательности Кировской области в глазах потенциальных инвесторов </w:t>
      </w:r>
      <w:r>
        <w:lastRenderedPageBreak/>
        <w:t>осуществляется формирование Плана создания инвестиционных объектов и объектов инфраструктуры в Кировской области.</w:t>
      </w:r>
    </w:p>
    <w:p w:rsidR="000B7C9F" w:rsidRDefault="000B7C9F">
      <w:pPr>
        <w:pStyle w:val="ConsPlusNormal"/>
        <w:ind w:firstLine="540"/>
        <w:jc w:val="both"/>
      </w:pPr>
      <w:r>
        <w:t>25 апреля 2014 года утвержден План создания инвестиционных объектов и объектов инфраструктуры в Кировской области (далее - План инфраструктуры) на 2014 год с планируемыми сроками строительства объектов до 2022 года, в котором разработан перечень перспективных объектов, строительство и реконструкция которых призваны обеспечить уверенный, устойчивый и сбалансированный рост экономики региона в долгосрочном периоде.</w:t>
      </w:r>
    </w:p>
    <w:p w:rsidR="000B7C9F" w:rsidRDefault="000B7C9F">
      <w:pPr>
        <w:pStyle w:val="ConsPlusNormal"/>
        <w:ind w:firstLine="540"/>
        <w:jc w:val="both"/>
      </w:pPr>
      <w:r>
        <w:t>Реализация Плана инфраструктуры запланирована по направлениям:</w:t>
      </w:r>
    </w:p>
    <w:p w:rsidR="000B7C9F" w:rsidRDefault="000B7C9F">
      <w:pPr>
        <w:pStyle w:val="ConsPlusNormal"/>
        <w:ind w:firstLine="540"/>
        <w:jc w:val="both"/>
      </w:pPr>
      <w:r>
        <w:t>энергетическая инфраструктура;</w:t>
      </w:r>
    </w:p>
    <w:p w:rsidR="000B7C9F" w:rsidRDefault="000B7C9F">
      <w:pPr>
        <w:pStyle w:val="ConsPlusNormal"/>
        <w:ind w:firstLine="540"/>
        <w:jc w:val="both"/>
      </w:pPr>
      <w:r>
        <w:t>транспортная инфраструктура;</w:t>
      </w:r>
    </w:p>
    <w:p w:rsidR="000B7C9F" w:rsidRDefault="000B7C9F">
      <w:pPr>
        <w:pStyle w:val="ConsPlusNormal"/>
        <w:ind w:firstLine="540"/>
        <w:jc w:val="both"/>
      </w:pPr>
      <w:r>
        <w:t>коммунальная, инженерная инфраструктура;</w:t>
      </w:r>
    </w:p>
    <w:p w:rsidR="000B7C9F" w:rsidRDefault="000B7C9F">
      <w:pPr>
        <w:pStyle w:val="ConsPlusNormal"/>
        <w:ind w:firstLine="540"/>
        <w:jc w:val="both"/>
      </w:pPr>
      <w:r>
        <w:t>социальная инфраструктура;</w:t>
      </w:r>
    </w:p>
    <w:p w:rsidR="000B7C9F" w:rsidRDefault="000B7C9F">
      <w:pPr>
        <w:pStyle w:val="ConsPlusNormal"/>
        <w:ind w:firstLine="540"/>
        <w:jc w:val="both"/>
      </w:pPr>
      <w:r>
        <w:t>телекоммуникационная инфраструктура;</w:t>
      </w:r>
    </w:p>
    <w:p w:rsidR="000B7C9F" w:rsidRDefault="000B7C9F">
      <w:pPr>
        <w:pStyle w:val="ConsPlusNormal"/>
        <w:ind w:firstLine="540"/>
        <w:jc w:val="both"/>
      </w:pPr>
      <w:r>
        <w:t>парковые зоны интенсивного развития.</w:t>
      </w:r>
    </w:p>
    <w:p w:rsidR="000B7C9F" w:rsidRDefault="000B7C9F">
      <w:pPr>
        <w:pStyle w:val="ConsPlusNormal"/>
        <w:ind w:firstLine="540"/>
        <w:jc w:val="both"/>
      </w:pPr>
      <w:r>
        <w:t>Объем необходимого финансирования для реализации Плана инфраструктуры оценочно составляет 23678 млн. рублей.</w:t>
      </w:r>
    </w:p>
    <w:p w:rsidR="000B7C9F" w:rsidRDefault="000B7C9F">
      <w:pPr>
        <w:pStyle w:val="ConsPlusNormal"/>
        <w:ind w:firstLine="540"/>
        <w:jc w:val="both"/>
      </w:pPr>
      <w:r>
        <w:t>Финансирование создания и реконструкции объектов инфраструктуры в рамках реализации Плана инфраструктуры на 2014 год планируется осуществлять за счет:</w:t>
      </w:r>
    </w:p>
    <w:p w:rsidR="000B7C9F" w:rsidRDefault="000B7C9F">
      <w:pPr>
        <w:pStyle w:val="ConsPlusNormal"/>
        <w:ind w:firstLine="540"/>
        <w:jc w:val="both"/>
      </w:pPr>
      <w:r>
        <w:t xml:space="preserve">средств федерального бюджета (инвестиции, направляемые в экономику Кировской области в рамках реализации </w:t>
      </w:r>
      <w:hyperlink r:id="rId62" w:history="1">
        <w:r>
          <w:rPr>
            <w:color w:val="0000FF"/>
          </w:rPr>
          <w:t>программы</w:t>
        </w:r>
      </w:hyperlink>
      <w:r>
        <w:t xml:space="preserve"> Российской Федерации "Развитие телерадиовещания в Российской Федерации на 2009 - 2015 годы");</w:t>
      </w:r>
    </w:p>
    <w:p w:rsidR="000B7C9F" w:rsidRDefault="000B7C9F">
      <w:pPr>
        <w:pStyle w:val="ConsPlusNormal"/>
        <w:ind w:firstLine="540"/>
        <w:jc w:val="both"/>
      </w:pPr>
      <w:r>
        <w:t xml:space="preserve">средств областного и местного бюджетов (инвестиции, направляемые в экономику Кировской области в рамках реализации государственных программ Кировской области </w:t>
      </w:r>
      <w:hyperlink r:id="rId63" w:history="1">
        <w:r>
          <w:rPr>
            <w:color w:val="0000FF"/>
          </w:rPr>
          <w:t>"Развитие транспортной системы"</w:t>
        </w:r>
      </w:hyperlink>
      <w:r>
        <w:t xml:space="preserve"> на 2013 - 2020 годы, </w:t>
      </w:r>
      <w:hyperlink r:id="rId64" w:history="1">
        <w:r>
          <w:rPr>
            <w:color w:val="0000FF"/>
          </w:rPr>
          <w:t>"Развитие здравоохранения"</w:t>
        </w:r>
      </w:hyperlink>
      <w:r>
        <w:t xml:space="preserve"> на 2013 - 2020 годы, "</w:t>
      </w:r>
      <w:hyperlink r:id="rId65" w:history="1">
        <w:r>
          <w:rPr>
            <w:color w:val="0000FF"/>
          </w:rPr>
          <w:t>Развитие коммунальной</w:t>
        </w:r>
      </w:hyperlink>
      <w:r>
        <w:t xml:space="preserve"> и жилищной инфраструктуры" на 2013 - 2020 годы, </w:t>
      </w:r>
      <w:hyperlink r:id="rId66" w:history="1">
        <w:r>
          <w:rPr>
            <w:color w:val="0000FF"/>
          </w:rPr>
          <w:t>"Развитие здравоохранения"</w:t>
        </w:r>
      </w:hyperlink>
      <w:r>
        <w:t xml:space="preserve"> на 2013 - 2020 годы, </w:t>
      </w:r>
      <w:hyperlink r:id="rId67" w:history="1">
        <w:r>
          <w:rPr>
            <w:color w:val="0000FF"/>
          </w:rPr>
          <w:t>"Развитие образования"</w:t>
        </w:r>
      </w:hyperlink>
      <w:r>
        <w:t xml:space="preserve"> на 2014 - 2020 годы, </w:t>
      </w:r>
      <w:hyperlink r:id="rId68" w:history="1">
        <w:r>
          <w:rPr>
            <w:color w:val="0000FF"/>
          </w:rPr>
          <w:t>"Информационное общество"</w:t>
        </w:r>
      </w:hyperlink>
      <w:r>
        <w:t xml:space="preserve"> на 2013 - 2020 годы, "</w:t>
      </w:r>
      <w:hyperlink r:id="rId69" w:history="1">
        <w:r>
          <w:rPr>
            <w:color w:val="0000FF"/>
          </w:rPr>
          <w:t>Поддержка и развитие</w:t>
        </w:r>
      </w:hyperlink>
      <w:r>
        <w:t xml:space="preserve"> малого и среднего предпринимательства" на 2013 - 2020 годы);</w:t>
      </w:r>
    </w:p>
    <w:p w:rsidR="000B7C9F" w:rsidRDefault="000B7C9F">
      <w:pPr>
        <w:pStyle w:val="ConsPlusNormal"/>
        <w:ind w:firstLine="540"/>
        <w:jc w:val="both"/>
      </w:pPr>
      <w:r>
        <w:t>собственных средств организаций (ОАО "Федеральная сетевая компания Единой энергетической системы", филиал "Кировэнерго" ОАО "МРСК Центра и Приволжья", ОАО "ТГК-5", ОАО "Газпром", ОАО "Ростелеком").</w:t>
      </w:r>
    </w:p>
    <w:p w:rsidR="000B7C9F" w:rsidRDefault="000B7C9F">
      <w:pPr>
        <w:pStyle w:val="ConsPlusNormal"/>
        <w:ind w:firstLine="540"/>
        <w:jc w:val="both"/>
      </w:pPr>
      <w:r>
        <w:t>В 2013 году в Кировской области осуществлялась реализация аналогичного Плана инфраструктуры.</w:t>
      </w:r>
    </w:p>
    <w:p w:rsidR="000B7C9F" w:rsidRDefault="000B7C9F">
      <w:pPr>
        <w:pStyle w:val="ConsPlusNormal"/>
        <w:ind w:firstLine="540"/>
        <w:jc w:val="both"/>
      </w:pPr>
      <w:r>
        <w:t>Повышение доступности инженерной инфраструктуры будет способствовать привлечению потенциальных инвесторов на территорию региона. Развитые, надежные сети электро-, тепло-, водо-, газоснабжения и короткие сроки подключения к ним обеспечат рентабельность инвестиционных проектов, сократят период строительства.</w:t>
      </w:r>
    </w:p>
    <w:p w:rsidR="000B7C9F" w:rsidRDefault="000B7C9F">
      <w:pPr>
        <w:pStyle w:val="ConsPlusNormal"/>
        <w:ind w:firstLine="540"/>
        <w:jc w:val="both"/>
      </w:pPr>
      <w:r>
        <w:lastRenderedPageBreak/>
        <w:t xml:space="preserve">Реализация вышеуказанных мероприятий напрямую содействует достижению стратегической цели и решению </w:t>
      </w:r>
      <w:hyperlink w:anchor="P1966" w:history="1">
        <w:r>
          <w:rPr>
            <w:color w:val="0000FF"/>
          </w:rPr>
          <w:t>задачи N 4</w:t>
        </w:r>
      </w:hyperlink>
      <w:r>
        <w:t xml:space="preserve"> Инвестиционной стратегии. Критерием успеха решения данной задачи является достижение запланированных индикаторов реализации задач Инвестиционной стратегии в 2014 - 2020 годах </w:t>
      </w:r>
      <w:hyperlink w:anchor="P1966" w:history="1">
        <w:r>
          <w:rPr>
            <w:color w:val="0000FF"/>
          </w:rPr>
          <w:t>(приложение N 4)</w:t>
        </w:r>
      </w:hyperlink>
      <w:r>
        <w:t>.</w:t>
      </w:r>
    </w:p>
    <w:p w:rsidR="000B7C9F" w:rsidRDefault="000B7C9F">
      <w:pPr>
        <w:pStyle w:val="ConsPlusNormal"/>
        <w:ind w:firstLine="540"/>
        <w:jc w:val="both"/>
      </w:pPr>
    </w:p>
    <w:p w:rsidR="000B7C9F" w:rsidRDefault="000B7C9F">
      <w:pPr>
        <w:pStyle w:val="ConsPlusNormal"/>
        <w:jc w:val="center"/>
        <w:outlineLvl w:val="2"/>
      </w:pPr>
      <w:r>
        <w:t>4.3. Устранение административных барьеров</w:t>
      </w:r>
    </w:p>
    <w:p w:rsidR="000B7C9F" w:rsidRDefault="000B7C9F">
      <w:pPr>
        <w:pStyle w:val="ConsPlusNormal"/>
        <w:jc w:val="center"/>
      </w:pPr>
      <w:r>
        <w:t>в процессе инвестиционной деятельности</w:t>
      </w:r>
    </w:p>
    <w:p w:rsidR="000B7C9F" w:rsidRDefault="000B7C9F">
      <w:pPr>
        <w:pStyle w:val="ConsPlusNormal"/>
        <w:ind w:firstLine="540"/>
        <w:jc w:val="both"/>
      </w:pPr>
    </w:p>
    <w:p w:rsidR="000B7C9F" w:rsidRDefault="000B7C9F">
      <w:pPr>
        <w:pStyle w:val="ConsPlusNormal"/>
        <w:ind w:firstLine="540"/>
        <w:jc w:val="both"/>
      </w:pPr>
      <w:r>
        <w:t>Существующие в настоящее время в Кировской области административные барьеры являются существенным препятствием на пути притока инвестиций и развития рыночной среды.</w:t>
      </w:r>
    </w:p>
    <w:p w:rsidR="000B7C9F" w:rsidRDefault="000B7C9F">
      <w:pPr>
        <w:pStyle w:val="ConsPlusNormal"/>
        <w:ind w:firstLine="540"/>
        <w:jc w:val="both"/>
      </w:pPr>
      <w:r>
        <w:t>В процессе исследования системы управления инвестиционным процессом Кировской области в качестве основных препятствий на пути привлечения инвестиций были определены трудности с получением земельных участков, разрешений на строительство, прохождением процедур, связанных с оформлением инвестиций.</w:t>
      </w:r>
    </w:p>
    <w:p w:rsidR="000B7C9F" w:rsidRDefault="000B7C9F">
      <w:pPr>
        <w:pStyle w:val="ConsPlusNormal"/>
        <w:ind w:firstLine="540"/>
        <w:jc w:val="both"/>
      </w:pPr>
      <w:r>
        <w:t>Основными механизмами устранения административных барьеров являются:</w:t>
      </w:r>
    </w:p>
    <w:p w:rsidR="000B7C9F" w:rsidRDefault="000B7C9F">
      <w:pPr>
        <w:pStyle w:val="ConsPlusNormal"/>
        <w:ind w:firstLine="540"/>
        <w:jc w:val="both"/>
      </w:pPr>
      <w:r>
        <w:t>обеспечение субъектов инвестиционной деятельности всей необходимой информацией;</w:t>
      </w:r>
    </w:p>
    <w:p w:rsidR="000B7C9F" w:rsidRDefault="000B7C9F">
      <w:pPr>
        <w:pStyle w:val="ConsPlusNormal"/>
        <w:ind w:firstLine="540"/>
        <w:jc w:val="both"/>
      </w:pPr>
      <w:r>
        <w:t>формирование понятной нормативно-правовой базы;</w:t>
      </w:r>
    </w:p>
    <w:p w:rsidR="000B7C9F" w:rsidRDefault="000B7C9F">
      <w:pPr>
        <w:pStyle w:val="ConsPlusNormal"/>
        <w:ind w:firstLine="540"/>
        <w:jc w:val="both"/>
      </w:pPr>
      <w:r>
        <w:t>создание прямых каналов общения бизнеса и власти.</w:t>
      </w:r>
    </w:p>
    <w:p w:rsidR="000B7C9F" w:rsidRDefault="000B7C9F">
      <w:pPr>
        <w:pStyle w:val="ConsPlusNormal"/>
        <w:ind w:firstLine="540"/>
        <w:jc w:val="both"/>
      </w:pPr>
      <w:r>
        <w:t>В целях обеспечения информацией участников инвестиционной деятельности в Кировской области создан инвестиционный портал (www.invest.kirovreg.ru), на котором публикуется информация об инвестиционной деятельности на территории Кировской области, в том числе размещается информация о механизмах государственной поддержки субъектов инвестиционной деятельности, план создания необходимых для инвесторов объектов инфраструктуры и другое.</w:t>
      </w:r>
    </w:p>
    <w:p w:rsidR="000B7C9F" w:rsidRDefault="000B7C9F">
      <w:pPr>
        <w:pStyle w:val="ConsPlusNormal"/>
        <w:jc w:val="both"/>
      </w:pPr>
      <w:r>
        <w:t xml:space="preserve">(в ред. </w:t>
      </w:r>
      <w:hyperlink r:id="rId70" w:history="1">
        <w:r>
          <w:rPr>
            <w:color w:val="0000FF"/>
          </w:rPr>
          <w:t>постановления</w:t>
        </w:r>
      </w:hyperlink>
      <w:r>
        <w:t xml:space="preserve"> Правительства Кировской области от 16.01.2017 N 40/17)</w:t>
      </w:r>
    </w:p>
    <w:p w:rsidR="000B7C9F" w:rsidRDefault="000B7C9F">
      <w:pPr>
        <w:pStyle w:val="ConsPlusNormal"/>
        <w:ind w:firstLine="540"/>
        <w:jc w:val="both"/>
      </w:pPr>
      <w:r>
        <w:t>На территории региона активно функционирует институт уполномоченного по защите прав предпринимателей в Кировской области, основными задачами которого являются защита прав и законных интересов российских и иностранных субъектов предпринимательской деятельности на территории Кировской области; содействие развитию общественных институтов, ориентированных на защиту прав и законных интересов субъектов предпринимательской деятельности; взаимодействие с предпринимательским сообществом Кировской области; участие в формировании и реализации государственной политики Кировской области, направленной на развитие предпринимательской деятельности, защиту прав и законных интересов субъектов предпринимательской деятельности.</w:t>
      </w:r>
    </w:p>
    <w:p w:rsidR="000B7C9F" w:rsidRDefault="000B7C9F">
      <w:pPr>
        <w:pStyle w:val="ConsPlusNormal"/>
        <w:jc w:val="both"/>
      </w:pPr>
      <w:r>
        <w:t xml:space="preserve">(в ред. </w:t>
      </w:r>
      <w:hyperlink r:id="rId71" w:history="1">
        <w:r>
          <w:rPr>
            <w:color w:val="0000FF"/>
          </w:rPr>
          <w:t>постановления</w:t>
        </w:r>
      </w:hyperlink>
      <w:r>
        <w:t xml:space="preserve"> Правительства Кировской области от 16.01.2017 N 40/17)</w:t>
      </w:r>
    </w:p>
    <w:p w:rsidR="000B7C9F" w:rsidRDefault="000B7C9F">
      <w:pPr>
        <w:pStyle w:val="ConsPlusNormal"/>
        <w:ind w:firstLine="540"/>
        <w:jc w:val="both"/>
      </w:pPr>
      <w:r>
        <w:lastRenderedPageBreak/>
        <w:t xml:space="preserve">Абзац исключен. - </w:t>
      </w:r>
      <w:hyperlink r:id="rId72" w:history="1">
        <w:r>
          <w:rPr>
            <w:color w:val="0000FF"/>
          </w:rPr>
          <w:t>Постановление</w:t>
        </w:r>
      </w:hyperlink>
      <w:r>
        <w:t xml:space="preserve"> Правительства Кировской области от 16.01.2017 N 40/17.</w:t>
      </w:r>
    </w:p>
    <w:p w:rsidR="000B7C9F" w:rsidRDefault="000B7C9F">
      <w:pPr>
        <w:pStyle w:val="ConsPlusNormal"/>
        <w:ind w:firstLine="540"/>
        <w:jc w:val="both"/>
      </w:pPr>
      <w:r>
        <w:t>Одной из основных составляющих проводимой работы по устранению административных барьеров стало создание особого механизма взаимодействия исполнительных органов власти Кировской области с инвесторами на базе регионального института развития, который позволил организовать систему сопровождения инвестиционных проектов.</w:t>
      </w:r>
    </w:p>
    <w:p w:rsidR="000B7C9F" w:rsidRDefault="000B7C9F">
      <w:pPr>
        <w:pStyle w:val="ConsPlusNormal"/>
        <w:ind w:firstLine="540"/>
        <w:jc w:val="both"/>
      </w:pPr>
      <w:r>
        <w:t>Устранение административных барьеров в процессе инвестиционной деятельности предполагает наличие единого регламента сопровождения инвестиционных проектов по принципу "одного окна" (утвержден приказом генерального директора ОАО "Корпорация развития Кировской области" от 02.09.2013). Ключевая цель системы "одного окна" - сопровождение инвестиционного проекта на всех стадиях реализации. Действие регламента направлено на снижение административных барьеров при реализации инвестиционных проектов, унификацию процедуры взаимодействия инвесторов с органами государственной власти и местного самоуправления, оказание информационно-консультационного и организационного содействия субъектам инвестиционной деятельности, реализующим и (или) планирующим реализацию инвестиционных проектов в Кировской области.</w:t>
      </w:r>
    </w:p>
    <w:p w:rsidR="000B7C9F" w:rsidRDefault="000B7C9F">
      <w:pPr>
        <w:pStyle w:val="ConsPlusNormal"/>
        <w:ind w:firstLine="540"/>
        <w:jc w:val="both"/>
      </w:pPr>
      <w:r>
        <w:t>ОАО "Корпорация развития Кировской области" обеспечивает синхронность работ и взаимодействие участников инвестиционного проекта между собой, с органами власти и местного самоуправления, другими заинтересованными структурами.</w:t>
      </w:r>
    </w:p>
    <w:p w:rsidR="000B7C9F" w:rsidRDefault="000B7C9F">
      <w:pPr>
        <w:pStyle w:val="ConsPlusNormal"/>
        <w:ind w:firstLine="540"/>
        <w:jc w:val="both"/>
      </w:pPr>
      <w:r>
        <w:t>Одним из способов упрощения процедур получения государственных услуг, повышения качества их предоставления является создание сети многофункциональных центров предоставления государственных и муниципальных услуг на территории Кировской области.</w:t>
      </w:r>
    </w:p>
    <w:p w:rsidR="000B7C9F" w:rsidRDefault="000B7C9F">
      <w:pPr>
        <w:pStyle w:val="ConsPlusNormal"/>
        <w:jc w:val="both"/>
      </w:pPr>
      <w:r>
        <w:t xml:space="preserve">(абзац введен </w:t>
      </w:r>
      <w:hyperlink r:id="rId73" w:history="1">
        <w:r>
          <w:rPr>
            <w:color w:val="0000FF"/>
          </w:rPr>
          <w:t>постановлением</w:t>
        </w:r>
      </w:hyperlink>
      <w:r>
        <w:t xml:space="preserve"> Правительства Кировской области от 16.01.2017 N 40/17)</w:t>
      </w:r>
    </w:p>
    <w:p w:rsidR="000B7C9F" w:rsidRDefault="000B7C9F">
      <w:pPr>
        <w:pStyle w:val="ConsPlusNormal"/>
        <w:ind w:firstLine="540"/>
        <w:jc w:val="both"/>
      </w:pPr>
      <w:r>
        <w:t>Юридические лица и индивидуальные предприниматели при обращении в офисы Кировского областного государственного автономного учреждения "Многофункциональный центр предоставления государственных и муниципальных услуг" могут получить более 100 услуг, в том числе более 30 услуг федеральных органов исполнительной власти.</w:t>
      </w:r>
    </w:p>
    <w:p w:rsidR="000B7C9F" w:rsidRDefault="000B7C9F">
      <w:pPr>
        <w:pStyle w:val="ConsPlusNormal"/>
        <w:jc w:val="both"/>
      </w:pPr>
      <w:r>
        <w:t xml:space="preserve">(абзац введен </w:t>
      </w:r>
      <w:hyperlink r:id="rId74" w:history="1">
        <w:r>
          <w:rPr>
            <w:color w:val="0000FF"/>
          </w:rPr>
          <w:t>постановлением</w:t>
        </w:r>
      </w:hyperlink>
      <w:r>
        <w:t xml:space="preserve"> Правительства Кировской области от 16.01.2017 N 40/17)</w:t>
      </w:r>
    </w:p>
    <w:p w:rsidR="000B7C9F" w:rsidRDefault="000B7C9F">
      <w:pPr>
        <w:pStyle w:val="ConsPlusNormal"/>
        <w:ind w:firstLine="540"/>
        <w:jc w:val="both"/>
      </w:pPr>
      <w:r>
        <w:t xml:space="preserve">В </w:t>
      </w:r>
      <w:hyperlink r:id="rId75" w:history="1">
        <w:r>
          <w:rPr>
            <w:color w:val="0000FF"/>
          </w:rPr>
          <w:t>подпрограмме</w:t>
        </w:r>
      </w:hyperlink>
      <w:r>
        <w:t xml:space="preserve"> "Повышение инвестиционной привлекательности, привлечение инвестиций в экономику Кировской области" государственной программы Кировской области "Развитие экономического потенциала и формирование благоприятного инвестиционного климата" на 2013 - 2020 годы определены мероприятия, реализация которых позволит повысить инвестиционную привлекательность региона, активизировать развитие инвестиционной деятельности и привлечь инвестиции в региональную экономику.</w:t>
      </w:r>
    </w:p>
    <w:p w:rsidR="000B7C9F" w:rsidRDefault="000B7C9F">
      <w:pPr>
        <w:pStyle w:val="ConsPlusNormal"/>
        <w:ind w:firstLine="540"/>
        <w:jc w:val="both"/>
      </w:pPr>
      <w:r>
        <w:t xml:space="preserve">Одной из задач </w:t>
      </w:r>
      <w:hyperlink r:id="rId76" w:history="1">
        <w:r>
          <w:rPr>
            <w:color w:val="0000FF"/>
          </w:rPr>
          <w:t>подпрограммы</w:t>
        </w:r>
      </w:hyperlink>
      <w:r>
        <w:t xml:space="preserve"> является реализация мероприятий, </w:t>
      </w:r>
      <w:r>
        <w:lastRenderedPageBreak/>
        <w:t>направленных на снижение административных барьеров в Кировской области, в том числе продолжение и усовершенствование работы по оценке регулирующего воздействия проектов законов Кировской области, проектов нормативных правовых актов Губернатора Кировской области и Правительства Кировской области в сфере регулирования инвестиционной деятельности и предоставления мер государственной поддержки субъектам предпринимательской деятельности на территории Кировской области, разрабатываемых органами исполнительной власти Кировской области (далее - проекты нормативных правовых актов), а также оценке фактического регулирующего воздействия действующих нормативных правовых актов, прошедших процедуру оценки регулирующего воздействия.</w:t>
      </w:r>
    </w:p>
    <w:p w:rsidR="000B7C9F" w:rsidRDefault="000B7C9F">
      <w:pPr>
        <w:pStyle w:val="ConsPlusNormal"/>
        <w:ind w:firstLine="540"/>
        <w:jc w:val="both"/>
      </w:pPr>
      <w:r>
        <w:t>Основной целью данной процедуры является выявление положений, вводящих избыточные обязанности, запреты и ограничения для субъектов инвестиционной и предпринимательской деятельности или способствующих их введению, а также положений, способствующих возникновению необоснованных расходов субъектов инвестиционной и предпринимательской деятельности и бюджета Кировской области.</w:t>
      </w:r>
    </w:p>
    <w:p w:rsidR="000B7C9F" w:rsidRDefault="000B7C9F">
      <w:pPr>
        <w:pStyle w:val="ConsPlusNormal"/>
        <w:ind w:firstLine="540"/>
        <w:jc w:val="both"/>
      </w:pPr>
      <w:r>
        <w:t xml:space="preserve">В соответствии с </w:t>
      </w:r>
      <w:hyperlink r:id="rId77" w:history="1">
        <w:r>
          <w:rPr>
            <w:color w:val="0000FF"/>
          </w:rPr>
          <w:t>Указом</w:t>
        </w:r>
      </w:hyperlink>
      <w:r>
        <w:t xml:space="preserve"> Губернатора Кировской области от 17.07.2013 N 101 "О внедрении процедуры оценки регулирующего воздействия проектов нормативных правовых актов, разрабатываемых органами исполнительной власти Кировской области" на территории Кировской области с 01.01.2014 введена процедура оценки регулирующего воздействия проектов нормативных правовых актов, разрабатываемых органами исполнительной власти Кировской области в сфере регулирования инвестиционной деятельности и предоставления мер государственной поддержки субъектам предпринимательской деятельности.</w:t>
      </w:r>
    </w:p>
    <w:p w:rsidR="000B7C9F" w:rsidRDefault="000B7C9F">
      <w:pPr>
        <w:pStyle w:val="ConsPlusNormal"/>
        <w:ind w:firstLine="540"/>
        <w:jc w:val="both"/>
      </w:pPr>
      <w:r>
        <w:t xml:space="preserve">Решение задачи устранения избыточных административных барьеров в значительной степени зависит также и от состояния конкурентной среды. В связи с чем в рамках государственной </w:t>
      </w:r>
      <w:hyperlink r:id="rId78" w:history="1">
        <w:r>
          <w:rPr>
            <w:color w:val="0000FF"/>
          </w:rPr>
          <w:t>программы</w:t>
        </w:r>
      </w:hyperlink>
      <w:r>
        <w:t xml:space="preserve"> Кировской области "Развитие и повышение конкурентоспособности промышленного комплекса" на 2013 - 2020 годы определены цели, направленные на сокращение административных барьеров, упрощение начала ведения предпринимательской деятельности, сокращение прямого участия государственных органов и органов местного самоуправления в хозяйственной деятельности, развитие региональных рынков, повышение информационной прозрачности деятельности органов власти и органов местного самоуправления. Вместе с тем уровень развития конкуренции остается недостаточным. Учитывая долгосрочный характер целей и приоритетов развития конкуренции, Правительство Кировской области определяет дальнейшее продолжение развития конкурентной политики на территории Кировской области в числе первостепенных задач на среднесрочный период.</w:t>
      </w:r>
    </w:p>
    <w:p w:rsidR="000B7C9F" w:rsidRDefault="000B7C9F">
      <w:pPr>
        <w:pStyle w:val="ConsPlusNormal"/>
        <w:ind w:firstLine="540"/>
        <w:jc w:val="both"/>
      </w:pPr>
      <w:r>
        <w:t>Важной составляющей механизма реализации мероприятий по устранению административных барьеров является информирование бизнес-</w:t>
      </w:r>
      <w:r>
        <w:lastRenderedPageBreak/>
        <w:t>сообщества и жителей Кировской области о динамике и характере изменений в сфере принятия мер по устранению административных барьеров посредством публикации информации на официальном информационном сайте Правительства Кировской области.</w:t>
      </w:r>
    </w:p>
    <w:p w:rsidR="000B7C9F" w:rsidRDefault="000B7C9F">
      <w:pPr>
        <w:pStyle w:val="ConsPlusNormal"/>
        <w:ind w:firstLine="540"/>
        <w:jc w:val="both"/>
      </w:pPr>
      <w:r>
        <w:t xml:space="preserve">Реализация вышеуказанных мероприятий напрямую содействует достижению стратегической цели и решению </w:t>
      </w:r>
      <w:hyperlink w:anchor="P1966" w:history="1">
        <w:r>
          <w:rPr>
            <w:color w:val="0000FF"/>
          </w:rPr>
          <w:t>задачи N 7</w:t>
        </w:r>
      </w:hyperlink>
      <w:r>
        <w:t xml:space="preserve"> Инвестиционной стратегии. Критерием успеха решения данной задачи является достижение запланированных индикаторов реализации задач Инвестиционной стратегии в 2014 - 2020 годах </w:t>
      </w:r>
      <w:hyperlink w:anchor="P1966" w:history="1">
        <w:r>
          <w:rPr>
            <w:color w:val="0000FF"/>
          </w:rPr>
          <w:t>(приложение N 4)</w:t>
        </w:r>
      </w:hyperlink>
      <w:r>
        <w:t>.</w:t>
      </w:r>
    </w:p>
    <w:p w:rsidR="000B7C9F" w:rsidRDefault="000B7C9F">
      <w:pPr>
        <w:pStyle w:val="ConsPlusNormal"/>
        <w:ind w:firstLine="540"/>
        <w:jc w:val="both"/>
      </w:pPr>
    </w:p>
    <w:p w:rsidR="000B7C9F" w:rsidRDefault="000B7C9F">
      <w:pPr>
        <w:pStyle w:val="ConsPlusNormal"/>
        <w:jc w:val="center"/>
        <w:outlineLvl w:val="2"/>
      </w:pPr>
      <w:r>
        <w:t>4.4. Совершенствование регионального</w:t>
      </w:r>
    </w:p>
    <w:p w:rsidR="000B7C9F" w:rsidRDefault="000B7C9F">
      <w:pPr>
        <w:pStyle w:val="ConsPlusNormal"/>
        <w:jc w:val="center"/>
      </w:pPr>
      <w:r>
        <w:t>инвестиционного законодательства</w:t>
      </w:r>
    </w:p>
    <w:p w:rsidR="000B7C9F" w:rsidRDefault="000B7C9F">
      <w:pPr>
        <w:pStyle w:val="ConsPlusNormal"/>
        <w:ind w:firstLine="540"/>
        <w:jc w:val="both"/>
      </w:pPr>
    </w:p>
    <w:p w:rsidR="000B7C9F" w:rsidRDefault="000B7C9F">
      <w:pPr>
        <w:pStyle w:val="ConsPlusNormal"/>
        <w:ind w:firstLine="540"/>
        <w:jc w:val="both"/>
      </w:pPr>
      <w:r>
        <w:t>В Кировской области сформирована достаточная нормативно-правовая база, регулирующая установление льгот и преференций субъектам инвестиционной деятельности, а также создание благоприятных условий инвестиционной деятельности и снижение рисков.</w:t>
      </w:r>
    </w:p>
    <w:p w:rsidR="000B7C9F" w:rsidRDefault="000B7C9F">
      <w:pPr>
        <w:pStyle w:val="ConsPlusNormal"/>
        <w:ind w:firstLine="540"/>
        <w:jc w:val="both"/>
      </w:pPr>
      <w:r>
        <w:t>Нормативно-правовая база в целом отвечает требованиям "Стандарта деятельности органов исполнительной власти субъектов Российской Федерации по обеспечению благоприятного инвестиционного климата в регионе" (далее - Стандарт).</w:t>
      </w:r>
    </w:p>
    <w:p w:rsidR="000B7C9F" w:rsidRDefault="000B7C9F">
      <w:pPr>
        <w:pStyle w:val="ConsPlusNormal"/>
        <w:ind w:firstLine="540"/>
        <w:jc w:val="both"/>
      </w:pPr>
      <w:r>
        <w:t>Вместе с тем реализация задач Инвестиционной стратегии требует принятия мер по совершенствованию регионального законодательства.</w:t>
      </w:r>
    </w:p>
    <w:p w:rsidR="000B7C9F" w:rsidRDefault="000B7C9F">
      <w:pPr>
        <w:pStyle w:val="ConsPlusNormal"/>
        <w:ind w:firstLine="540"/>
        <w:jc w:val="both"/>
      </w:pPr>
      <w:r>
        <w:t>Для наиболее полного соблюдения требований Стандарта Правительство Кировской области организует поэтапную работу по данному направлению.</w:t>
      </w:r>
    </w:p>
    <w:p w:rsidR="000B7C9F" w:rsidRDefault="000B7C9F">
      <w:pPr>
        <w:pStyle w:val="ConsPlusNormal"/>
        <w:ind w:firstLine="540"/>
        <w:jc w:val="both"/>
      </w:pPr>
      <w:r>
        <w:t>С целью создания условий для реализации долгосрочных инвестиционных проектов Правительство Кировской области ставит задачу организовать эффективную работу регионального инвестиционного фонда для привлечения частных и государственных инвестиций, призванных обеспечить реализацию схем проектного и структурированного финансирования проектов для привлечения инвестиционного капитала и снижения рисков инвестирования.</w:t>
      </w:r>
    </w:p>
    <w:p w:rsidR="000B7C9F" w:rsidRDefault="000B7C9F">
      <w:pPr>
        <w:pStyle w:val="ConsPlusNormal"/>
        <w:ind w:firstLine="540"/>
        <w:jc w:val="both"/>
      </w:pPr>
      <w:r>
        <w:t>С учетом приоритетов развития Кировской области, состояния развития биотехнологической отрасли в Российской Федерации и Кировской области запланирована разработка Концепции развития биоэкономики в Кировской области.</w:t>
      </w:r>
    </w:p>
    <w:p w:rsidR="000B7C9F" w:rsidRDefault="000B7C9F">
      <w:pPr>
        <w:pStyle w:val="ConsPlusNormal"/>
        <w:ind w:firstLine="540"/>
        <w:jc w:val="both"/>
      </w:pPr>
      <w:r>
        <w:t>Для комплексного решения задачи активизации инвестиционной деятельности в сфере инноваций планируется разработать план по реализации Стратегии инновационного развития Российской Федерации на период до 2020 года на территории Кировской области, приняв его за основу для реализации проектов в перспективных областях биотехнологий, фармацевтики и "зеленых технологий".</w:t>
      </w:r>
    </w:p>
    <w:p w:rsidR="000B7C9F" w:rsidRDefault="000B7C9F">
      <w:pPr>
        <w:pStyle w:val="ConsPlusNormal"/>
        <w:ind w:firstLine="540"/>
        <w:jc w:val="both"/>
      </w:pPr>
      <w:r>
        <w:t xml:space="preserve">Основными направлениями развития кластерной политики в Кировской области являются разработка Концепции кластерной политики в Кировской </w:t>
      </w:r>
      <w:r>
        <w:lastRenderedPageBreak/>
        <w:t>области и нормативно-правовой базы с целью координации действий органов исполнительной власти и местного самоуправления при реализации этой политики, внедрение стимулирующего механизма формирования кластеров, создание условий для взаимодействия хозяйствующих субъектов, образовательных организаций и научно-исследовательских институтов в рамках возникновения перспективных кластеров.</w:t>
      </w:r>
    </w:p>
    <w:p w:rsidR="000B7C9F" w:rsidRDefault="000B7C9F">
      <w:pPr>
        <w:pStyle w:val="ConsPlusNormal"/>
        <w:ind w:firstLine="540"/>
        <w:jc w:val="both"/>
      </w:pPr>
      <w:r>
        <w:t>После установления на федеральном уровне законодательных основ правового регулирования и общих принципов организации отношений в рамках ГЧП в Российской Федерации следует разработать соответствующие изменения в нормативные правовые акты регионального уровня, регулирующие правоотношения в данной сфере.</w:t>
      </w:r>
    </w:p>
    <w:p w:rsidR="000B7C9F" w:rsidRDefault="000B7C9F">
      <w:pPr>
        <w:pStyle w:val="ConsPlusNormal"/>
        <w:ind w:firstLine="540"/>
        <w:jc w:val="both"/>
      </w:pPr>
      <w:r>
        <w:t>Формирование стабильной и эффективной нормативной правовой базы Кировской области в сфере инвестиционной и инновационной деятельности, позиционирование региона в среде потенциальных инвесторов на российском и международном уровнях в качестве надежного партнера, заинтересованного в создании условий для масштабного привлечения инвестиций, способного обеспечить эффективную защиту прав инвесторов и минимизацию их рисков при вхождении в инвестиционные программы на уровне субъекта, является одним из приоритетов Правительства Кировской области.</w:t>
      </w:r>
    </w:p>
    <w:p w:rsidR="000B7C9F" w:rsidRDefault="000B7C9F">
      <w:pPr>
        <w:pStyle w:val="ConsPlusNormal"/>
        <w:ind w:firstLine="540"/>
        <w:jc w:val="both"/>
      </w:pPr>
      <w:r>
        <w:t xml:space="preserve">Реализация вышеуказанных мероприятий напрямую содействует достижению стратегической цели и решению </w:t>
      </w:r>
      <w:hyperlink w:anchor="P1966" w:history="1">
        <w:r>
          <w:rPr>
            <w:color w:val="0000FF"/>
          </w:rPr>
          <w:t>задач NN 3</w:t>
        </w:r>
      </w:hyperlink>
      <w:r>
        <w:t xml:space="preserve">, </w:t>
      </w:r>
      <w:hyperlink w:anchor="P1966" w:history="1">
        <w:r>
          <w:rPr>
            <w:color w:val="0000FF"/>
          </w:rPr>
          <w:t>7</w:t>
        </w:r>
      </w:hyperlink>
      <w:r>
        <w:t xml:space="preserve"> Инвестиционной стратегии. Критерием успеха решения данных задач является достижение запланированных индикаторов реализации задач Инвестиционной стратегии в 2014 - 2020 годах </w:t>
      </w:r>
      <w:hyperlink w:anchor="P1966" w:history="1">
        <w:r>
          <w:rPr>
            <w:color w:val="0000FF"/>
          </w:rPr>
          <w:t>(приложение N 4)</w:t>
        </w:r>
      </w:hyperlink>
      <w:r>
        <w:t>.</w:t>
      </w:r>
    </w:p>
    <w:p w:rsidR="000B7C9F" w:rsidRDefault="000B7C9F">
      <w:pPr>
        <w:pStyle w:val="ConsPlusNormal"/>
        <w:ind w:firstLine="540"/>
        <w:jc w:val="both"/>
      </w:pPr>
    </w:p>
    <w:p w:rsidR="000B7C9F" w:rsidRDefault="000B7C9F">
      <w:pPr>
        <w:pStyle w:val="ConsPlusNormal"/>
        <w:jc w:val="center"/>
        <w:outlineLvl w:val="2"/>
      </w:pPr>
      <w:r>
        <w:t>4.5. Налоговое стимулирование инвестиционной деятельности</w:t>
      </w:r>
    </w:p>
    <w:p w:rsidR="000B7C9F" w:rsidRDefault="000B7C9F">
      <w:pPr>
        <w:pStyle w:val="ConsPlusNormal"/>
        <w:ind w:firstLine="540"/>
        <w:jc w:val="both"/>
      </w:pPr>
    </w:p>
    <w:p w:rsidR="000B7C9F" w:rsidRDefault="000B7C9F">
      <w:pPr>
        <w:pStyle w:val="ConsPlusNormal"/>
        <w:ind w:firstLine="540"/>
        <w:jc w:val="both"/>
      </w:pPr>
      <w:r>
        <w:t>Благоприятный налоговый режим региона является одним из основных побудительных механизмов, определяющих решение инвестора о выборе места размещения инвестиций. Особенно актуальным этот фактор является для затратоориентированных видов производств частных инвесторов, рассматривающих возможности минимизации себестоимости производства.</w:t>
      </w:r>
    </w:p>
    <w:p w:rsidR="000B7C9F" w:rsidRDefault="000B7C9F">
      <w:pPr>
        <w:pStyle w:val="ConsPlusNormal"/>
        <w:ind w:firstLine="540"/>
        <w:jc w:val="both"/>
      </w:pPr>
      <w:r>
        <w:t>Одним из инструментов, который активно используется Правительством Кировской области для повышения инвестиционной привлекательности субъекта Российской Федерации, является возможность применения налоговых стимулов в виде предоставления организациям, реализующим проекты по приоритетным направлениям развития экономики региона, налоговых льгот и преференций по ряду налогов.</w:t>
      </w:r>
    </w:p>
    <w:p w:rsidR="000B7C9F" w:rsidRDefault="000B7C9F">
      <w:pPr>
        <w:pStyle w:val="ConsPlusNormal"/>
        <w:ind w:firstLine="540"/>
        <w:jc w:val="both"/>
      </w:pPr>
      <w:r>
        <w:t>Данной мерой предусматривается установление пониженной налоговой ставки налога на прибыль организаций, подлежащего зачислению в областной бюджет, дифференцированных налоговых ставок по налогу на имущество организаций и налоговых льгот по транспортному налогу (для частных инвесторов - обладателей патронажного сертификата Губернатора Кировской области).</w:t>
      </w:r>
    </w:p>
    <w:p w:rsidR="000B7C9F" w:rsidRDefault="000B7C9F">
      <w:pPr>
        <w:pStyle w:val="ConsPlusNormal"/>
        <w:ind w:firstLine="540"/>
        <w:jc w:val="both"/>
      </w:pPr>
      <w:r>
        <w:lastRenderedPageBreak/>
        <w:t xml:space="preserve">В соответствии с </w:t>
      </w:r>
      <w:hyperlink r:id="rId79" w:history="1">
        <w:r>
          <w:rPr>
            <w:color w:val="0000FF"/>
          </w:rPr>
          <w:t>Законом</w:t>
        </w:r>
      </w:hyperlink>
      <w:r>
        <w:t xml:space="preserve"> Кировской области от 27.11.2003 N 209-ЗО "О налоге на имущество организаций в Кировской области" предусмотрено применение частными инвесторами дифференцированной налоговой ставки по налогу на имущество организаций в зависимости от объема инвестиций в форме капитальных вложений:</w:t>
      </w:r>
    </w:p>
    <w:p w:rsidR="000B7C9F" w:rsidRDefault="000B7C9F">
      <w:pPr>
        <w:pStyle w:val="ConsPlusNormal"/>
        <w:ind w:firstLine="540"/>
        <w:jc w:val="both"/>
      </w:pPr>
      <w:r>
        <w:t>при объеме основных средств от 20 до 50 млн. рублей включительно - по налоговой ставке 1,1%;</w:t>
      </w:r>
    </w:p>
    <w:p w:rsidR="000B7C9F" w:rsidRDefault="000B7C9F">
      <w:pPr>
        <w:pStyle w:val="ConsPlusNormal"/>
        <w:ind w:firstLine="540"/>
        <w:jc w:val="both"/>
      </w:pPr>
      <w:r>
        <w:t>при объеме основных средств свыше 50 и до 100 млн. рублей включительно - по налоговой ставке 0,5%;</w:t>
      </w:r>
    </w:p>
    <w:p w:rsidR="000B7C9F" w:rsidRDefault="000B7C9F">
      <w:pPr>
        <w:pStyle w:val="ConsPlusNormal"/>
        <w:ind w:firstLine="540"/>
        <w:jc w:val="both"/>
      </w:pPr>
      <w:r>
        <w:t>при объеме основных средств свыше 100 млн. рублей - по налоговой ставке 0%.</w:t>
      </w:r>
    </w:p>
    <w:p w:rsidR="000B7C9F" w:rsidRDefault="000B7C9F">
      <w:pPr>
        <w:pStyle w:val="ConsPlusNormal"/>
        <w:ind w:firstLine="540"/>
        <w:jc w:val="both"/>
      </w:pPr>
      <w:r>
        <w:t xml:space="preserve">В соответствии с </w:t>
      </w:r>
      <w:hyperlink r:id="rId80" w:history="1">
        <w:r>
          <w:rPr>
            <w:color w:val="0000FF"/>
          </w:rPr>
          <w:t>Законом</w:t>
        </w:r>
      </w:hyperlink>
      <w:r>
        <w:t xml:space="preserve"> Кировской области от 08.10.2012 N 199-ЗО "О пониженной налоговой ставке налога на прибыль организаций, подлежащего зачислению в областной бюджет, для отдельных категорий налогоплательщиков" с 2014 года организации, осуществляющие инвестиционную деятельность, имеют право на снижение налоговой ставки по налогу на прибыль на 4,5% в части, зачисляемой в областной бюджет.</w:t>
      </w:r>
    </w:p>
    <w:p w:rsidR="000B7C9F" w:rsidRDefault="000B7C9F">
      <w:pPr>
        <w:pStyle w:val="ConsPlusNormal"/>
        <w:ind w:firstLine="540"/>
        <w:jc w:val="both"/>
      </w:pPr>
      <w:r>
        <w:t xml:space="preserve">В соответствии с </w:t>
      </w:r>
      <w:hyperlink r:id="rId81" w:history="1">
        <w:r>
          <w:rPr>
            <w:color w:val="0000FF"/>
          </w:rPr>
          <w:t>Законом</w:t>
        </w:r>
      </w:hyperlink>
      <w:r>
        <w:t xml:space="preserve"> Кировской области от 28.11.2002 N 114-ЗО "О транспортном налоге в Кировской области" частные инвесторы - обладатели патронажного сертификата Губернатора Кировской области имеют право на применение налоговой льготы по транспортному налогу в размере 50% от общеустановленной ставки.</w:t>
      </w:r>
    </w:p>
    <w:p w:rsidR="000B7C9F" w:rsidRDefault="000B7C9F">
      <w:pPr>
        <w:pStyle w:val="ConsPlusNormal"/>
        <w:ind w:firstLine="540"/>
        <w:jc w:val="both"/>
      </w:pPr>
      <w:r>
        <w:t xml:space="preserve">Оценка выпадающих доходов в результате действия налоговых льгот и преференций осуществлена в рамках </w:t>
      </w:r>
      <w:hyperlink r:id="rId82" w:history="1">
        <w:r>
          <w:rPr>
            <w:color w:val="0000FF"/>
          </w:rPr>
          <w:t>подпрограммы</w:t>
        </w:r>
      </w:hyperlink>
      <w:r>
        <w:t xml:space="preserve"> "Повышение инвестиционной привлекательности, привлечение инвестиций в экономику Кировской области" государственной программы Кировской области "Развитие экономического потенциала и формирование благоприятного инвестиционного климата" на 2013 - 2020 годы.</w:t>
      </w:r>
    </w:p>
    <w:p w:rsidR="000B7C9F" w:rsidRDefault="000B7C9F">
      <w:pPr>
        <w:pStyle w:val="ConsPlusNormal"/>
        <w:ind w:firstLine="540"/>
        <w:jc w:val="both"/>
      </w:pPr>
      <w:r>
        <w:t xml:space="preserve">Объем выпадающих доходов областного бюджета при применении налоговых преференций по налогу на имущество организаций за период 2013 - 2020 годов составит 1391158 тыс. рублей </w:t>
      </w:r>
      <w:hyperlink w:anchor="P2528" w:history="1">
        <w:r>
          <w:rPr>
            <w:color w:val="0000FF"/>
          </w:rPr>
          <w:t>(приложение N 9)</w:t>
        </w:r>
      </w:hyperlink>
      <w:r>
        <w:t>.</w:t>
      </w:r>
    </w:p>
    <w:p w:rsidR="000B7C9F" w:rsidRDefault="000B7C9F">
      <w:pPr>
        <w:pStyle w:val="ConsPlusNormal"/>
        <w:ind w:firstLine="540"/>
        <w:jc w:val="both"/>
      </w:pPr>
      <w:r>
        <w:t xml:space="preserve">В Кировской области действует </w:t>
      </w:r>
      <w:hyperlink r:id="rId83" w:history="1">
        <w:r>
          <w:rPr>
            <w:color w:val="0000FF"/>
          </w:rPr>
          <w:t>Закон</w:t>
        </w:r>
      </w:hyperlink>
      <w:r>
        <w:t xml:space="preserve"> Кировской области от 04.05.2007 N 122-ЗО "Об иных основаниях и условиях предоставления инвестиционного налогового кредита в Кировской области", в соответствии с которым для ряда организаций, реализующих инвестиционные проекты на территории Кировской области и отвечающих определенным в </w:t>
      </w:r>
      <w:hyperlink r:id="rId84" w:history="1">
        <w:r>
          <w:rPr>
            <w:color w:val="0000FF"/>
          </w:rPr>
          <w:t>Законе</w:t>
        </w:r>
      </w:hyperlink>
      <w:r>
        <w:t xml:space="preserve"> требованиям, устанавливается фиксированная плата за пользование инвестиционным налоговым кредитом в размере одной второй ставки рефинансирования Центрального банка Российской Федерации, что делает инвестиционный налоговый кредит более привлекательным источником финансовых ресурсов для экономических субъектов по сравнению с банковскими кредитами, где плата за пользование кредитом значительно выше.</w:t>
      </w:r>
    </w:p>
    <w:p w:rsidR="000B7C9F" w:rsidRDefault="000B7C9F">
      <w:pPr>
        <w:pStyle w:val="ConsPlusNormal"/>
        <w:ind w:firstLine="540"/>
        <w:jc w:val="both"/>
      </w:pPr>
      <w:r>
        <w:t xml:space="preserve">Все вышеперечисленные меры позволяют сократить срок окупаемости инвестиционного проекта и, следовательно, сделать его более </w:t>
      </w:r>
      <w:r>
        <w:lastRenderedPageBreak/>
        <w:t>привлекательным для субъектов инвестиционного деятельности. Вместе с тем Правительство Кировской области намерено наладить эффективную систему контроля за процессами предоставления, анализа и оценки эффективности предоставленных налоговых льгот по региональным налогам и ставок налогов, установленных законами Кировской области. Реализация комплексного подхода в целях определения результативности региональной налоговой политики позволит регулярно проводить оценку выпадающих доходов бюджета области на период предоставления налоговых льгот и налоговых преференций, а также осуществить оценку бюджетной эффективности данного инструмента стимулирования инвестиционной деятельности.</w:t>
      </w:r>
    </w:p>
    <w:p w:rsidR="000B7C9F" w:rsidRDefault="000B7C9F">
      <w:pPr>
        <w:pStyle w:val="ConsPlusNormal"/>
        <w:ind w:firstLine="540"/>
        <w:jc w:val="both"/>
      </w:pPr>
      <w:r>
        <w:t xml:space="preserve">Реализация мероприятия напрямую содействует достижению стратегической цели и решению </w:t>
      </w:r>
      <w:hyperlink w:anchor="P1966" w:history="1">
        <w:r>
          <w:rPr>
            <w:color w:val="0000FF"/>
          </w:rPr>
          <w:t>задач NN 2</w:t>
        </w:r>
      </w:hyperlink>
      <w:r>
        <w:t xml:space="preserve">, </w:t>
      </w:r>
      <w:hyperlink w:anchor="P1966" w:history="1">
        <w:r>
          <w:rPr>
            <w:color w:val="0000FF"/>
          </w:rPr>
          <w:t>4</w:t>
        </w:r>
      </w:hyperlink>
      <w:r>
        <w:t xml:space="preserve">, </w:t>
      </w:r>
      <w:hyperlink w:anchor="P1966" w:history="1">
        <w:r>
          <w:rPr>
            <w:color w:val="0000FF"/>
          </w:rPr>
          <w:t>7</w:t>
        </w:r>
      </w:hyperlink>
      <w:r>
        <w:t xml:space="preserve"> Инвестиционной стратегии. Критерием успеха решения данных задач является достижение запланированных индикаторов реализации задач Инвестиционной стратегии в 2014 - 2020 годах </w:t>
      </w:r>
      <w:hyperlink w:anchor="P1966" w:history="1">
        <w:r>
          <w:rPr>
            <w:color w:val="0000FF"/>
          </w:rPr>
          <w:t>(приложение N 4)</w:t>
        </w:r>
      </w:hyperlink>
      <w:r>
        <w:t>.</w:t>
      </w:r>
    </w:p>
    <w:p w:rsidR="000B7C9F" w:rsidRDefault="000B7C9F">
      <w:pPr>
        <w:pStyle w:val="ConsPlusNormal"/>
        <w:ind w:firstLine="540"/>
        <w:jc w:val="both"/>
      </w:pPr>
    </w:p>
    <w:p w:rsidR="000B7C9F" w:rsidRDefault="000B7C9F">
      <w:pPr>
        <w:pStyle w:val="ConsPlusNormal"/>
        <w:jc w:val="center"/>
        <w:outlineLvl w:val="2"/>
      </w:pPr>
      <w:r>
        <w:t>4.6. Развитие механизмов ГЧП в реализации приоритетных</w:t>
      </w:r>
    </w:p>
    <w:p w:rsidR="000B7C9F" w:rsidRDefault="000B7C9F">
      <w:pPr>
        <w:pStyle w:val="ConsPlusNormal"/>
        <w:jc w:val="center"/>
      </w:pPr>
      <w:r>
        <w:t>инвестиционных проектов на территории Кировской области</w:t>
      </w:r>
    </w:p>
    <w:p w:rsidR="000B7C9F" w:rsidRDefault="000B7C9F">
      <w:pPr>
        <w:pStyle w:val="ConsPlusNormal"/>
        <w:ind w:firstLine="540"/>
        <w:jc w:val="both"/>
      </w:pPr>
    </w:p>
    <w:p w:rsidR="000B7C9F" w:rsidRDefault="000B7C9F">
      <w:pPr>
        <w:pStyle w:val="ConsPlusNormal"/>
        <w:ind w:firstLine="540"/>
        <w:jc w:val="both"/>
      </w:pPr>
      <w:r>
        <w:t>Важнейшим элементом государственной политики регулирования инвестиционной деятельности является механизм ГЧП.</w:t>
      </w:r>
    </w:p>
    <w:p w:rsidR="000B7C9F" w:rsidRDefault="000B7C9F">
      <w:pPr>
        <w:pStyle w:val="ConsPlusNormal"/>
        <w:ind w:firstLine="540"/>
        <w:jc w:val="both"/>
      </w:pPr>
      <w:r>
        <w:t>Механизмы ГЧП являются базовой конструкцией привлечения внебюджетных инвестиций в развитие различных видов инфраструктуры, имеющих особую важность для экономики региона:</w:t>
      </w:r>
    </w:p>
    <w:p w:rsidR="000B7C9F" w:rsidRDefault="000B7C9F">
      <w:pPr>
        <w:pStyle w:val="ConsPlusNormal"/>
        <w:jc w:val="both"/>
      </w:pPr>
      <w:r>
        <w:t xml:space="preserve">(в ред. </w:t>
      </w:r>
      <w:hyperlink r:id="rId85" w:history="1">
        <w:r>
          <w:rPr>
            <w:color w:val="0000FF"/>
          </w:rPr>
          <w:t>постановления</w:t>
        </w:r>
      </w:hyperlink>
      <w:r>
        <w:t xml:space="preserve"> Правительства Кировской области от 16.01.2017 N 40/17)</w:t>
      </w:r>
    </w:p>
    <w:p w:rsidR="000B7C9F" w:rsidRDefault="000B7C9F">
      <w:pPr>
        <w:pStyle w:val="ConsPlusNormal"/>
        <w:ind w:firstLine="540"/>
        <w:jc w:val="both"/>
      </w:pPr>
      <w:r>
        <w:t>объекты здравоохранения, в том числе объекты, предназначенные для санаторно-курортного лечения и иной деятельности в сфере здравоохранения;</w:t>
      </w:r>
    </w:p>
    <w:p w:rsidR="000B7C9F" w:rsidRDefault="000B7C9F">
      <w:pPr>
        <w:pStyle w:val="ConsPlusNormal"/>
        <w:jc w:val="both"/>
      </w:pPr>
      <w:r>
        <w:t xml:space="preserve">(в ред. </w:t>
      </w:r>
      <w:hyperlink r:id="rId86" w:history="1">
        <w:r>
          <w:rPr>
            <w:color w:val="0000FF"/>
          </w:rPr>
          <w:t>постановления</w:t>
        </w:r>
      </w:hyperlink>
      <w:r>
        <w:t xml:space="preserve"> Правительства Кировской области от 16.01.2017 N 40/17)</w:t>
      </w:r>
    </w:p>
    <w:p w:rsidR="000B7C9F" w:rsidRDefault="000B7C9F">
      <w:pPr>
        <w:pStyle w:val="ConsPlusNormal"/>
        <w:ind w:firstLine="540"/>
        <w:jc w:val="both"/>
      </w:pPr>
      <w:r>
        <w:t>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0B7C9F" w:rsidRDefault="000B7C9F">
      <w:pPr>
        <w:pStyle w:val="ConsPlusNormal"/>
        <w:jc w:val="both"/>
      </w:pPr>
      <w:r>
        <w:t xml:space="preserve">(в ред. </w:t>
      </w:r>
      <w:hyperlink r:id="rId87" w:history="1">
        <w:r>
          <w:rPr>
            <w:color w:val="0000FF"/>
          </w:rPr>
          <w:t>постановления</w:t>
        </w:r>
      </w:hyperlink>
      <w:r>
        <w:t xml:space="preserve"> Правительства Кировской области от 16.01.2017 N 40/17)</w:t>
      </w:r>
    </w:p>
    <w:p w:rsidR="000B7C9F" w:rsidRDefault="000B7C9F">
      <w:pPr>
        <w:pStyle w:val="ConsPlusNormal"/>
        <w:ind w:firstLine="540"/>
        <w:jc w:val="both"/>
      </w:pPr>
      <w:r>
        <w:t>объекты, на которых осуществляются обработка, утилизация, обезвреживание, размещение твердых коммунальных отходов;</w:t>
      </w:r>
    </w:p>
    <w:p w:rsidR="000B7C9F" w:rsidRDefault="000B7C9F">
      <w:pPr>
        <w:pStyle w:val="ConsPlusNormal"/>
        <w:jc w:val="both"/>
      </w:pPr>
      <w:r>
        <w:t xml:space="preserve">(в ред. </w:t>
      </w:r>
      <w:hyperlink r:id="rId88" w:history="1">
        <w:r>
          <w:rPr>
            <w:color w:val="0000FF"/>
          </w:rPr>
          <w:t>постановления</w:t>
        </w:r>
      </w:hyperlink>
      <w:r>
        <w:t xml:space="preserve"> Правительства Кировской области от 16.01.2017 N 40/17)</w:t>
      </w:r>
    </w:p>
    <w:p w:rsidR="000B7C9F" w:rsidRDefault="000B7C9F">
      <w:pPr>
        <w:pStyle w:val="ConsPlusNormal"/>
        <w:ind w:firstLine="540"/>
        <w:jc w:val="both"/>
      </w:pPr>
      <w:r>
        <w:t>объекты благоустройства территорий, в том числе для их освещения, и другое.</w:t>
      </w:r>
    </w:p>
    <w:p w:rsidR="000B7C9F" w:rsidRDefault="000B7C9F">
      <w:pPr>
        <w:pStyle w:val="ConsPlusNormal"/>
        <w:jc w:val="both"/>
      </w:pPr>
      <w:r>
        <w:t xml:space="preserve">(в ред. </w:t>
      </w:r>
      <w:hyperlink r:id="rId89" w:history="1">
        <w:r>
          <w:rPr>
            <w:color w:val="0000FF"/>
          </w:rPr>
          <w:t>постановления</w:t>
        </w:r>
      </w:hyperlink>
      <w:r>
        <w:t xml:space="preserve"> Правительства Кировской области от 16.01.2017 N 40/17)</w:t>
      </w:r>
    </w:p>
    <w:p w:rsidR="000B7C9F" w:rsidRDefault="000B7C9F">
      <w:pPr>
        <w:pStyle w:val="ConsPlusNormal"/>
        <w:ind w:firstLine="540"/>
        <w:jc w:val="both"/>
      </w:pPr>
      <w:r>
        <w:lastRenderedPageBreak/>
        <w:t>В рамках ГЧП предполагается использование концессионных механизмов, финансирование с привлечением частных инвестиций социальных программ и стратегических инвестиционных проектов, имеющих общенациональное и региональное значение.</w:t>
      </w:r>
    </w:p>
    <w:p w:rsidR="000B7C9F" w:rsidRDefault="000B7C9F">
      <w:pPr>
        <w:pStyle w:val="ConsPlusNormal"/>
        <w:ind w:firstLine="540"/>
        <w:jc w:val="both"/>
      </w:pPr>
      <w:r>
        <w:t>Политика Правительства Кировской области в области ГЧП опирается на взаимодействие между партнерами не только в формате софинансирования инвестиционных проектов, но и направлена на формирование устойчивого диалога между государством, бизнесом и обществом в целях снятия институциональных ограничений инвестиционных процессов. Преимуществами такого взаимодействия будут являться:</w:t>
      </w:r>
    </w:p>
    <w:p w:rsidR="000B7C9F" w:rsidRDefault="000B7C9F">
      <w:pPr>
        <w:pStyle w:val="ConsPlusNormal"/>
        <w:ind w:firstLine="540"/>
        <w:jc w:val="both"/>
      </w:pPr>
      <w:r>
        <w:t>для Правительства области:</w:t>
      </w:r>
    </w:p>
    <w:p w:rsidR="000B7C9F" w:rsidRDefault="000B7C9F">
      <w:pPr>
        <w:pStyle w:val="ConsPlusNormal"/>
        <w:ind w:firstLine="540"/>
        <w:jc w:val="both"/>
      </w:pPr>
      <w:r>
        <w:t>высвобождение части бюджетных средств,</w:t>
      </w:r>
    </w:p>
    <w:p w:rsidR="000B7C9F" w:rsidRDefault="000B7C9F">
      <w:pPr>
        <w:pStyle w:val="ConsPlusNormal"/>
        <w:ind w:firstLine="540"/>
        <w:jc w:val="both"/>
      </w:pPr>
      <w:r>
        <w:t>обеспечение развития инфраструктуры более ускоренными темпами и возможность предоставления более качественных услуг,</w:t>
      </w:r>
    </w:p>
    <w:p w:rsidR="000B7C9F" w:rsidRDefault="000B7C9F">
      <w:pPr>
        <w:pStyle w:val="ConsPlusNormal"/>
        <w:ind w:firstLine="540"/>
        <w:jc w:val="both"/>
      </w:pPr>
      <w:r>
        <w:t>привлечение не только средств, но и опыта частного сектора в области инвестиционного менеджмента,</w:t>
      </w:r>
    </w:p>
    <w:p w:rsidR="000B7C9F" w:rsidRDefault="000B7C9F">
      <w:pPr>
        <w:pStyle w:val="ConsPlusNormal"/>
        <w:ind w:firstLine="540"/>
        <w:jc w:val="both"/>
      </w:pPr>
      <w:r>
        <w:t>передача части рисков частному сектору;</w:t>
      </w:r>
    </w:p>
    <w:p w:rsidR="000B7C9F" w:rsidRDefault="000B7C9F">
      <w:pPr>
        <w:pStyle w:val="ConsPlusNormal"/>
        <w:ind w:firstLine="540"/>
        <w:jc w:val="both"/>
      </w:pPr>
      <w:r>
        <w:t>для частного сектора:</w:t>
      </w:r>
    </w:p>
    <w:p w:rsidR="000B7C9F" w:rsidRDefault="000B7C9F">
      <w:pPr>
        <w:pStyle w:val="ConsPlusNormal"/>
        <w:ind w:firstLine="540"/>
        <w:jc w:val="both"/>
      </w:pPr>
      <w:r>
        <w:t>новые инвестиционные возможности и соответственно новые источники дохода,</w:t>
      </w:r>
    </w:p>
    <w:p w:rsidR="000B7C9F" w:rsidRDefault="000B7C9F">
      <w:pPr>
        <w:pStyle w:val="ConsPlusNormal"/>
        <w:ind w:firstLine="540"/>
        <w:jc w:val="both"/>
      </w:pPr>
      <w:r>
        <w:t>возможность диалога с Правительством Кировской области;</w:t>
      </w:r>
    </w:p>
    <w:p w:rsidR="000B7C9F" w:rsidRDefault="000B7C9F">
      <w:pPr>
        <w:pStyle w:val="ConsPlusNormal"/>
        <w:ind w:firstLine="540"/>
        <w:jc w:val="both"/>
      </w:pPr>
      <w:r>
        <w:t>для населения:</w:t>
      </w:r>
    </w:p>
    <w:p w:rsidR="000B7C9F" w:rsidRDefault="000B7C9F">
      <w:pPr>
        <w:pStyle w:val="ConsPlusNormal"/>
        <w:ind w:firstLine="540"/>
        <w:jc w:val="both"/>
      </w:pPr>
      <w:r>
        <w:t>обеспечение оптимального соотношения "цена - качество",</w:t>
      </w:r>
    </w:p>
    <w:p w:rsidR="000B7C9F" w:rsidRDefault="000B7C9F">
      <w:pPr>
        <w:pStyle w:val="ConsPlusNormal"/>
        <w:ind w:firstLine="540"/>
        <w:jc w:val="both"/>
      </w:pPr>
      <w:r>
        <w:t>развитие инфраструктуры и высокое качество предоставления государственных услуг.</w:t>
      </w:r>
    </w:p>
    <w:p w:rsidR="000B7C9F" w:rsidRDefault="00697B72">
      <w:pPr>
        <w:pStyle w:val="ConsPlusNormal"/>
        <w:ind w:firstLine="540"/>
        <w:jc w:val="both"/>
      </w:pPr>
      <w:hyperlink r:id="rId90" w:history="1">
        <w:r w:rsidR="000B7C9F">
          <w:rPr>
            <w:color w:val="0000FF"/>
          </w:rPr>
          <w:t>Подпрограмма</w:t>
        </w:r>
      </w:hyperlink>
      <w:r w:rsidR="000B7C9F">
        <w:t xml:space="preserve"> "Повышение инвестиционной привлекательности, привлечение инвестиций в экономику Кировской области" государственной программы Кировской области "Развитие экономического потенциала и формирование благоприятного инвестиционного климата" на 2013 - 2020 годы в числе основных своих задач предусматривает отдельное мероприятие "Организационно-методическое содействие применению механизмов государственно-частного партнерства".</w:t>
      </w:r>
    </w:p>
    <w:p w:rsidR="000B7C9F" w:rsidRDefault="000B7C9F">
      <w:pPr>
        <w:pStyle w:val="ConsPlusNormal"/>
        <w:ind w:firstLine="540"/>
        <w:jc w:val="both"/>
      </w:pPr>
      <w:r>
        <w:t>Развитию ГЧП способствует принятие нормативных правовых актов о защите прав инвесторов и механизмах поддержки инвестиционной деятельности.</w:t>
      </w:r>
    </w:p>
    <w:p w:rsidR="000B7C9F" w:rsidRDefault="000B7C9F">
      <w:pPr>
        <w:pStyle w:val="ConsPlusNormal"/>
        <w:ind w:firstLine="540"/>
        <w:jc w:val="both"/>
      </w:pPr>
      <w:r>
        <w:t>Проекты ГЧП предусматриваются при ежегодном формировании перечня инвестиционных проектов, имеющих региональное и межрегиональное значение, планируемых к реализации на территории Кировской области за счет бюджетных и внебюджетных средств, а также при разработке проектов комплексного развития территорий Кировской области.</w:t>
      </w:r>
    </w:p>
    <w:p w:rsidR="000B7C9F" w:rsidRDefault="000B7C9F">
      <w:pPr>
        <w:pStyle w:val="ConsPlusNormal"/>
        <w:ind w:firstLine="540"/>
        <w:jc w:val="both"/>
      </w:pPr>
      <w:r>
        <w:t xml:space="preserve">Обеспечение решения поставленных задач по развитию ГЧП в Кировской области осуществляется экономическим советом при Губернаторе Кировской области (далее - Экономический совет) </w:t>
      </w:r>
      <w:r>
        <w:lastRenderedPageBreak/>
        <w:t>(коллегиальный орган), а также министерством экономического развития Кировской области (рабочий орган), который:</w:t>
      </w:r>
    </w:p>
    <w:p w:rsidR="000B7C9F" w:rsidRDefault="000B7C9F">
      <w:pPr>
        <w:pStyle w:val="ConsPlusNormal"/>
        <w:jc w:val="both"/>
      </w:pPr>
      <w:r>
        <w:t xml:space="preserve">(в ред. </w:t>
      </w:r>
      <w:hyperlink r:id="rId91" w:history="1">
        <w:r>
          <w:rPr>
            <w:color w:val="0000FF"/>
          </w:rPr>
          <w:t>постановления</w:t>
        </w:r>
      </w:hyperlink>
      <w:r>
        <w:t xml:space="preserve"> Правительства Кировской области от 16.01.2017 N 40/17)</w:t>
      </w:r>
    </w:p>
    <w:p w:rsidR="000B7C9F" w:rsidRDefault="000B7C9F">
      <w:pPr>
        <w:pStyle w:val="ConsPlusNormal"/>
        <w:ind w:firstLine="540"/>
        <w:jc w:val="both"/>
      </w:pPr>
      <w:r>
        <w:t>вырабатывает государственную политику Кировской области в сфере ГЧП;</w:t>
      </w:r>
    </w:p>
    <w:p w:rsidR="000B7C9F" w:rsidRDefault="000B7C9F">
      <w:pPr>
        <w:pStyle w:val="ConsPlusNormal"/>
        <w:ind w:firstLine="540"/>
        <w:jc w:val="both"/>
      </w:pPr>
      <w:r>
        <w:t>осуществляет координацию взаимодействия органов государственной власти Кировской области и органов местного самоуправления Кировской области с органами государственной власти Российской Федерации, институтами развития и иными предприятиями, организациями и учреждениями по вопросам ГЧП;</w:t>
      </w:r>
    </w:p>
    <w:p w:rsidR="000B7C9F" w:rsidRDefault="000B7C9F">
      <w:pPr>
        <w:pStyle w:val="ConsPlusNormal"/>
        <w:ind w:firstLine="540"/>
        <w:jc w:val="both"/>
      </w:pPr>
      <w:r>
        <w:t>готовит предложения Правительству Кировской области по совершенствованию нормативных правовых актов в сфере ГЧП;</w:t>
      </w:r>
    </w:p>
    <w:p w:rsidR="000B7C9F" w:rsidRDefault="000B7C9F">
      <w:pPr>
        <w:pStyle w:val="ConsPlusNormal"/>
        <w:ind w:firstLine="540"/>
        <w:jc w:val="both"/>
      </w:pPr>
      <w:r>
        <w:t>осуществляет организационно-методическое обеспечение подготовки проектов ГЧП, в том числе во взаимодействии с Центром государственно-частного партнерства Внешэкономбанка;</w:t>
      </w:r>
    </w:p>
    <w:p w:rsidR="000B7C9F" w:rsidRDefault="000B7C9F">
      <w:pPr>
        <w:pStyle w:val="ConsPlusNormal"/>
        <w:ind w:firstLine="540"/>
        <w:jc w:val="both"/>
      </w:pPr>
      <w:r>
        <w:t xml:space="preserve">абзац исключен. - </w:t>
      </w:r>
      <w:hyperlink r:id="rId92" w:history="1">
        <w:r>
          <w:rPr>
            <w:color w:val="0000FF"/>
          </w:rPr>
          <w:t>Постановление</w:t>
        </w:r>
      </w:hyperlink>
      <w:r>
        <w:t xml:space="preserve"> Правительства Кировской области от 16.01.2017 N 40/17;</w:t>
      </w:r>
    </w:p>
    <w:p w:rsidR="000B7C9F" w:rsidRDefault="000B7C9F">
      <w:pPr>
        <w:pStyle w:val="ConsPlusNormal"/>
        <w:ind w:firstLine="540"/>
        <w:jc w:val="both"/>
      </w:pPr>
      <w:r>
        <w:t>вносит на рассмотрение Правительства области предложения по вопросам развития ГЧП в Кировской области;</w:t>
      </w:r>
    </w:p>
    <w:p w:rsidR="000B7C9F" w:rsidRDefault="000B7C9F">
      <w:pPr>
        <w:pStyle w:val="ConsPlusNormal"/>
        <w:ind w:firstLine="540"/>
        <w:jc w:val="both"/>
      </w:pPr>
      <w:r>
        <w:t>организует и проводит конференции, совещания, семинары по вопросам развития государственно-частного партнерства в Кировской области;</w:t>
      </w:r>
    </w:p>
    <w:p w:rsidR="000B7C9F" w:rsidRDefault="000B7C9F">
      <w:pPr>
        <w:pStyle w:val="ConsPlusNormal"/>
        <w:ind w:firstLine="540"/>
        <w:jc w:val="both"/>
      </w:pPr>
      <w:r>
        <w:t>разрабатывает методические материалы по вопросам ГЧП.</w:t>
      </w:r>
    </w:p>
    <w:p w:rsidR="000B7C9F" w:rsidRDefault="000B7C9F">
      <w:pPr>
        <w:pStyle w:val="ConsPlusNormal"/>
        <w:ind w:firstLine="540"/>
        <w:jc w:val="both"/>
      </w:pPr>
      <w:r>
        <w:t>Выстраивание долгосрочных двусторонних договорных взаимоотношений и оказание содействия при прохождении согласительных процедур приобретает все большее значение в работе с инвесторами.</w:t>
      </w:r>
    </w:p>
    <w:p w:rsidR="000B7C9F" w:rsidRDefault="000B7C9F">
      <w:pPr>
        <w:pStyle w:val="ConsPlusNormal"/>
        <w:ind w:firstLine="540"/>
        <w:jc w:val="both"/>
      </w:pPr>
      <w:r>
        <w:t>Одним из важных направлений работы в долгосрочной перспективе является участие Кировской области в Программах типовых проектов Внешэкономбанка по реализации проектов в сфере общественной инфраструктуры. В настоящее время законодательная база, регламентирующая применение механизмов ГЧП в Кировской области, сформирована.</w:t>
      </w:r>
    </w:p>
    <w:p w:rsidR="000B7C9F" w:rsidRDefault="000B7C9F">
      <w:pPr>
        <w:pStyle w:val="ConsPlusNormal"/>
        <w:ind w:firstLine="540"/>
        <w:jc w:val="both"/>
      </w:pPr>
      <w:r>
        <w:t>В планируемом периоде необходимо продолжить работу по организационно-методическому сопровождению использования механизмов ГЧП при реализации инвестиционных проектов. Необходимо предусмотреть возможность расширения перечня видов и форм взаимодействия власти и бизнеса, а также возможность подключения к проектам ГЧП малого и среднего бизнеса.</w:t>
      </w:r>
    </w:p>
    <w:p w:rsidR="000B7C9F" w:rsidRDefault="000B7C9F">
      <w:pPr>
        <w:pStyle w:val="ConsPlusNormal"/>
        <w:ind w:firstLine="540"/>
        <w:jc w:val="both"/>
      </w:pPr>
      <w:r>
        <w:t xml:space="preserve">Реализация мероприятия напрямую содействует достижению стратегической цели и решению </w:t>
      </w:r>
      <w:hyperlink w:anchor="P1966" w:history="1">
        <w:r>
          <w:rPr>
            <w:color w:val="0000FF"/>
          </w:rPr>
          <w:t>задач NN 2</w:t>
        </w:r>
      </w:hyperlink>
      <w:r>
        <w:t xml:space="preserve">, </w:t>
      </w:r>
      <w:hyperlink w:anchor="P1966" w:history="1">
        <w:r>
          <w:rPr>
            <w:color w:val="0000FF"/>
          </w:rPr>
          <w:t>4</w:t>
        </w:r>
      </w:hyperlink>
      <w:r>
        <w:t xml:space="preserve">, </w:t>
      </w:r>
      <w:hyperlink w:anchor="P1966" w:history="1">
        <w:r>
          <w:rPr>
            <w:color w:val="0000FF"/>
          </w:rPr>
          <w:t>7</w:t>
        </w:r>
      </w:hyperlink>
      <w:r>
        <w:t xml:space="preserve"> Инвестиционной стратегии. Критерием успеха решения данных задач является достижение запланированных индикаторов реализации задач Инвестиционной стратегии в 2014 - 2020 годах </w:t>
      </w:r>
      <w:hyperlink w:anchor="P1966" w:history="1">
        <w:r>
          <w:rPr>
            <w:color w:val="0000FF"/>
          </w:rPr>
          <w:t>(приложение N 4)</w:t>
        </w:r>
      </w:hyperlink>
      <w:r>
        <w:t>.</w:t>
      </w:r>
    </w:p>
    <w:p w:rsidR="000B7C9F" w:rsidRDefault="000B7C9F">
      <w:pPr>
        <w:pStyle w:val="ConsPlusNormal"/>
        <w:ind w:firstLine="540"/>
        <w:jc w:val="both"/>
      </w:pPr>
    </w:p>
    <w:p w:rsidR="000B7C9F" w:rsidRDefault="000B7C9F">
      <w:pPr>
        <w:pStyle w:val="ConsPlusNormal"/>
        <w:jc w:val="center"/>
        <w:outlineLvl w:val="2"/>
      </w:pPr>
      <w:r>
        <w:lastRenderedPageBreak/>
        <w:t>4.7. Развитие кадрового потенциала Кировской области</w:t>
      </w:r>
    </w:p>
    <w:p w:rsidR="000B7C9F" w:rsidRDefault="000B7C9F">
      <w:pPr>
        <w:pStyle w:val="ConsPlusNormal"/>
        <w:ind w:firstLine="540"/>
        <w:jc w:val="both"/>
      </w:pPr>
    </w:p>
    <w:p w:rsidR="000B7C9F" w:rsidRDefault="000B7C9F">
      <w:pPr>
        <w:pStyle w:val="ConsPlusNormal"/>
        <w:ind w:firstLine="540"/>
        <w:jc w:val="both"/>
      </w:pPr>
      <w:r>
        <w:t>Основным ресурсом укрепления экономического роста и повышения инвестиционной привлекательности региона является человеческий капитал.</w:t>
      </w:r>
    </w:p>
    <w:p w:rsidR="000B7C9F" w:rsidRDefault="000B7C9F">
      <w:pPr>
        <w:pStyle w:val="ConsPlusNormal"/>
        <w:ind w:firstLine="540"/>
        <w:jc w:val="both"/>
      </w:pPr>
      <w:r>
        <w:t>Государственная политика Кировской области в сфере профессионального образования направлена на совершенствование системы подготовки кадров, а также на ее приведение в соответствие с потребностями экономики области в квалифицированных кадрах.</w:t>
      </w:r>
    </w:p>
    <w:p w:rsidR="000B7C9F" w:rsidRDefault="000B7C9F">
      <w:pPr>
        <w:pStyle w:val="ConsPlusNormal"/>
        <w:ind w:firstLine="540"/>
        <w:jc w:val="both"/>
      </w:pPr>
      <w:r>
        <w:t>Синхронизация образовательных программ и приоритетов социально-экономического развития Кировской области позволяет комплексно подходить к проблеме обеспечения экономики необходимыми трудовыми ресурсами. Развитие кадрового потенциала и формирование резерва квалифицированных кадров планируется осуществлять в соответствии с потребностями экономики области и на основе реформирования системы профессионального образования всех уровней, развития системы непрерывного профессионального образования, системы профессиональной подготовки и переподготовки кадров, повышения квалификации.</w:t>
      </w:r>
    </w:p>
    <w:p w:rsidR="000B7C9F" w:rsidRDefault="000B7C9F">
      <w:pPr>
        <w:pStyle w:val="ConsPlusNormal"/>
        <w:ind w:firstLine="540"/>
        <w:jc w:val="both"/>
      </w:pPr>
      <w:r>
        <w:t>Главные стратегические задачи в развитии рынка труда:</w:t>
      </w:r>
    </w:p>
    <w:p w:rsidR="000B7C9F" w:rsidRDefault="000B7C9F">
      <w:pPr>
        <w:pStyle w:val="ConsPlusNormal"/>
        <w:ind w:firstLine="540"/>
        <w:jc w:val="both"/>
      </w:pPr>
      <w:r>
        <w:t>обеспечение высокого трудового потенциала области;</w:t>
      </w:r>
    </w:p>
    <w:p w:rsidR="000B7C9F" w:rsidRDefault="000B7C9F">
      <w:pPr>
        <w:pStyle w:val="ConsPlusNormal"/>
        <w:ind w:firstLine="540"/>
        <w:jc w:val="both"/>
      </w:pPr>
      <w:r>
        <w:t>обеспечение высокого и стабильного уровня занятости населения, снижение уровня безработицы;</w:t>
      </w:r>
    </w:p>
    <w:p w:rsidR="000B7C9F" w:rsidRDefault="000B7C9F">
      <w:pPr>
        <w:pStyle w:val="ConsPlusNormal"/>
        <w:ind w:firstLine="540"/>
        <w:jc w:val="both"/>
      </w:pPr>
      <w:r>
        <w:t>достижение сбалансированности структуры вакантных рабочих мест и профессионально-квалификационного состава свободных трудовых ресурсов;</w:t>
      </w:r>
    </w:p>
    <w:p w:rsidR="000B7C9F" w:rsidRDefault="000B7C9F">
      <w:pPr>
        <w:pStyle w:val="ConsPlusNormal"/>
        <w:ind w:firstLine="540"/>
        <w:jc w:val="both"/>
      </w:pPr>
      <w:r>
        <w:t>обеспечение стабильной ситуации на рынке труда;</w:t>
      </w:r>
    </w:p>
    <w:p w:rsidR="000B7C9F" w:rsidRDefault="000B7C9F">
      <w:pPr>
        <w:pStyle w:val="ConsPlusNormal"/>
        <w:ind w:firstLine="540"/>
        <w:jc w:val="both"/>
      </w:pPr>
      <w:r>
        <w:t>приведение содержания и структуры подготовки кадров в соответствие с современными потребностями экономики, повышение престижности рабочих профессий;</w:t>
      </w:r>
    </w:p>
    <w:p w:rsidR="000B7C9F" w:rsidRDefault="000B7C9F">
      <w:pPr>
        <w:pStyle w:val="ConsPlusNormal"/>
        <w:ind w:firstLine="540"/>
        <w:jc w:val="both"/>
      </w:pPr>
      <w:r>
        <w:t>распределение свободных трудовых ресурсов между муниципальными образованиями области, сокращение трудовой миграции населения.</w:t>
      </w:r>
    </w:p>
    <w:p w:rsidR="000B7C9F" w:rsidRDefault="000B7C9F">
      <w:pPr>
        <w:pStyle w:val="ConsPlusNormal"/>
        <w:ind w:firstLine="540"/>
        <w:jc w:val="both"/>
      </w:pPr>
      <w:r>
        <w:t xml:space="preserve">В целях развития трудовых ресурсов и сохранения стабильной ситуации на рынке труда Кировской области реализуется государственная </w:t>
      </w:r>
      <w:hyperlink r:id="rId93" w:history="1">
        <w:r>
          <w:rPr>
            <w:color w:val="0000FF"/>
          </w:rPr>
          <w:t>программа</w:t>
        </w:r>
      </w:hyperlink>
      <w:r>
        <w:t xml:space="preserve"> Кировской области "Содействие занятости населения Кировской области" на 2013 - 2020 годы (далее - государственная программа), утвержденная постановлением Правительства Кировской области от 10.12.2012 N 185/736 "Об утверждении государственной программы Кировской области "Содействие занятости населения Кировской области" на 2013 - 2020 годы".</w:t>
      </w:r>
    </w:p>
    <w:p w:rsidR="000B7C9F" w:rsidRDefault="000B7C9F">
      <w:pPr>
        <w:pStyle w:val="ConsPlusNormal"/>
        <w:ind w:firstLine="540"/>
        <w:jc w:val="both"/>
      </w:pPr>
      <w:r>
        <w:t xml:space="preserve">На развитие трудовых ресурсов Кировской области направлены следующие мероприятия государственной </w:t>
      </w:r>
      <w:hyperlink r:id="rId94" w:history="1">
        <w:r>
          <w:rPr>
            <w:color w:val="0000FF"/>
          </w:rPr>
          <w:t>программы</w:t>
        </w:r>
      </w:hyperlink>
      <w:r>
        <w:t>:</w:t>
      </w:r>
    </w:p>
    <w:p w:rsidR="000B7C9F" w:rsidRDefault="000B7C9F">
      <w:pPr>
        <w:pStyle w:val="ConsPlusNormal"/>
        <w:ind w:firstLine="540"/>
        <w:jc w:val="both"/>
      </w:pPr>
      <w:r>
        <w:t>профессиональное обучение и дополнительное профессиональное образование безработных граждан, включая обучение в другой местности;</w:t>
      </w:r>
    </w:p>
    <w:p w:rsidR="000B7C9F" w:rsidRDefault="000B7C9F">
      <w:pPr>
        <w:pStyle w:val="ConsPlusNormal"/>
        <w:ind w:firstLine="540"/>
        <w:jc w:val="both"/>
      </w:pPr>
      <w:r>
        <w:t xml:space="preserve">профессиональное обучение и дополнительное профессиональное образование женщин в период отпуска по уходу за ребенком до достижения </w:t>
      </w:r>
      <w:r>
        <w:lastRenderedPageBreak/>
        <w:t>им возраста трех лет;</w:t>
      </w:r>
    </w:p>
    <w:p w:rsidR="000B7C9F" w:rsidRDefault="000B7C9F">
      <w:pPr>
        <w:pStyle w:val="ConsPlusNormal"/>
        <w:ind w:firstLine="540"/>
        <w:jc w:val="both"/>
      </w:pPr>
      <w:r>
        <w:t>организация профессионального обучения и дополнительного профессионального образования незанятых граждан,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w:t>
      </w:r>
    </w:p>
    <w:p w:rsidR="000B7C9F" w:rsidRDefault="000B7C9F">
      <w:pPr>
        <w:pStyle w:val="ConsPlusNormal"/>
        <w:ind w:firstLine="540"/>
        <w:jc w:val="both"/>
      </w:pPr>
      <w:r>
        <w:t>Профессиональное обучение граждан в рамках указанных мероприятий осуществляется по востребованным на рынке труда профессиям.</w:t>
      </w:r>
    </w:p>
    <w:p w:rsidR="000B7C9F" w:rsidRDefault="000B7C9F">
      <w:pPr>
        <w:pStyle w:val="ConsPlusNormal"/>
        <w:ind w:firstLine="540"/>
        <w:jc w:val="both"/>
      </w:pPr>
      <w:r>
        <w:t>В Кировской области в целях кадрового обеспечения инвестиционной деятельности осуществляются следующие мероприятия:</w:t>
      </w:r>
    </w:p>
    <w:p w:rsidR="000B7C9F" w:rsidRDefault="000B7C9F">
      <w:pPr>
        <w:pStyle w:val="ConsPlusNormal"/>
        <w:ind w:firstLine="540"/>
        <w:jc w:val="both"/>
      </w:pPr>
      <w:r>
        <w:t>корректировка перечня подготавливаемых профессий и специальностей на основании заявок предприятий;</w:t>
      </w:r>
    </w:p>
    <w:p w:rsidR="000B7C9F" w:rsidRDefault="000B7C9F">
      <w:pPr>
        <w:pStyle w:val="ConsPlusNormal"/>
        <w:ind w:firstLine="540"/>
        <w:jc w:val="both"/>
      </w:pPr>
      <w:r>
        <w:t xml:space="preserve">в соответствии с </w:t>
      </w:r>
      <w:hyperlink r:id="rId95" w:history="1">
        <w:r>
          <w:rPr>
            <w:color w:val="0000FF"/>
          </w:rPr>
          <w:t>постановлением</w:t>
        </w:r>
      </w:hyperlink>
      <w:r>
        <w:t xml:space="preserve"> Правительства Кировской области от 25.10.2012 N 176/643 "О создании областного координационного совета по приведению содержания и структуры подготовки кадров на территории Кировской области в соответствие с современными потребностями рынка труда" создан областной координационный совет по приведению содержания и структуры подготовки кадров на территории Кировской области в соответствие с современными потребностями рынка труда, разрабатывающий рекомендации по комплексному решению проблем в сфере подготовки квалифицированных рабочих и специалистов для экономики Кировской области;</w:t>
      </w:r>
    </w:p>
    <w:p w:rsidR="000B7C9F" w:rsidRDefault="000B7C9F">
      <w:pPr>
        <w:pStyle w:val="ConsPlusNormal"/>
        <w:ind w:firstLine="540"/>
        <w:jc w:val="both"/>
      </w:pPr>
      <w:r>
        <w:t>с целью определения соответствия спроса и предложения на рынке труда Кировской области ежегодно проводится профориентационное социологическое исследование "Мониторинг спроса и предложения рабочей силы на рынке труда Кировской области";</w:t>
      </w:r>
    </w:p>
    <w:p w:rsidR="000B7C9F" w:rsidRDefault="000B7C9F">
      <w:pPr>
        <w:pStyle w:val="ConsPlusNormal"/>
        <w:ind w:firstLine="540"/>
        <w:jc w:val="both"/>
      </w:pPr>
      <w:r>
        <w:t>проводится внедрение новой модели системы образования, позволяющей каждому человеку получить качественное и доступное образование на любом уровне вне зависимости от состояния здоровья и места проживания.</w:t>
      </w:r>
    </w:p>
    <w:p w:rsidR="000B7C9F" w:rsidRDefault="000B7C9F">
      <w:pPr>
        <w:pStyle w:val="ConsPlusNormal"/>
        <w:ind w:firstLine="540"/>
        <w:jc w:val="both"/>
      </w:pPr>
      <w:r>
        <w:t xml:space="preserve">Основным инструментом государственной политики в сфере профессионального образования на период до 2020 года в Кировской области выступит </w:t>
      </w:r>
      <w:hyperlink r:id="rId96" w:history="1">
        <w:r>
          <w:rPr>
            <w:color w:val="0000FF"/>
          </w:rPr>
          <w:t>подпрограмма</w:t>
        </w:r>
      </w:hyperlink>
      <w:r>
        <w:t xml:space="preserve"> "Развитие профессионального образования" государственной программы Кировской области "Развитие образования" на 2014 - 2020 годы, утвержденной постановлением Правительства Кировской области от 10.09.2013 N 226/595, которая определяет приоритетные направления развития системы профессионального образования на территории Кировской области:</w:t>
      </w:r>
    </w:p>
    <w:p w:rsidR="000B7C9F" w:rsidRDefault="000B7C9F">
      <w:pPr>
        <w:pStyle w:val="ConsPlusNormal"/>
        <w:ind w:firstLine="540"/>
        <w:jc w:val="both"/>
      </w:pPr>
      <w:r>
        <w:t>совершенствование содержания, структуры и технологий реализации образовательных программ с учетом требований работодателей, студентов, а также с учетом социально-культурного и экономического развития области;</w:t>
      </w:r>
    </w:p>
    <w:p w:rsidR="000B7C9F" w:rsidRDefault="000B7C9F">
      <w:pPr>
        <w:pStyle w:val="ConsPlusNormal"/>
        <w:ind w:firstLine="540"/>
        <w:jc w:val="both"/>
      </w:pPr>
      <w:r>
        <w:t>обеспечение доступности качественного профессионального образования для всех граждан независимо от их социально-экономического положения и состояния здоровья;</w:t>
      </w:r>
    </w:p>
    <w:p w:rsidR="000B7C9F" w:rsidRDefault="000B7C9F">
      <w:pPr>
        <w:pStyle w:val="ConsPlusNormal"/>
        <w:ind w:firstLine="540"/>
        <w:jc w:val="both"/>
      </w:pPr>
      <w:r>
        <w:lastRenderedPageBreak/>
        <w:t>создание современных условий обучения, соответствующих требованиям федеральных государственных образовательных стандартов профессионального образования нового поколения;</w:t>
      </w:r>
    </w:p>
    <w:p w:rsidR="000B7C9F" w:rsidRDefault="000B7C9F">
      <w:pPr>
        <w:pStyle w:val="ConsPlusNormal"/>
        <w:ind w:firstLine="540"/>
        <w:jc w:val="both"/>
      </w:pPr>
      <w:r>
        <w:t>построение эффективной системы обучения взрослых, базирующейся на современных форматах обучения и образовательных технологиях;</w:t>
      </w:r>
    </w:p>
    <w:p w:rsidR="000B7C9F" w:rsidRDefault="000B7C9F">
      <w:pPr>
        <w:pStyle w:val="ConsPlusNormal"/>
        <w:ind w:firstLine="540"/>
        <w:jc w:val="both"/>
      </w:pPr>
      <w:r>
        <w:t>повышение эффективности мер выявления и поддержки лучших обучающихся с целью создания условий для развития их творческого потенциала.</w:t>
      </w:r>
    </w:p>
    <w:p w:rsidR="000B7C9F" w:rsidRDefault="000B7C9F">
      <w:pPr>
        <w:pStyle w:val="ConsPlusNormal"/>
        <w:ind w:firstLine="540"/>
        <w:jc w:val="both"/>
      </w:pPr>
      <w:r>
        <w:t xml:space="preserve">Общий объем финансирования </w:t>
      </w:r>
      <w:hyperlink r:id="rId97" w:history="1">
        <w:r>
          <w:rPr>
            <w:color w:val="0000FF"/>
          </w:rPr>
          <w:t>подпрограммы</w:t>
        </w:r>
      </w:hyperlink>
      <w:r>
        <w:t xml:space="preserve"> "Развитие профессионального образования" государственной программы Кировской области "Развитие образования" на 2014 - 2020 годы составит порядка 12 млн. рублей, из них основной объем финансирования запланирован за счет средств областного бюджета (99%). Кроме того, для реализации </w:t>
      </w:r>
      <w:hyperlink r:id="rId98" w:history="1">
        <w:r>
          <w:rPr>
            <w:color w:val="0000FF"/>
          </w:rPr>
          <w:t>подпрограммы</w:t>
        </w:r>
      </w:hyperlink>
      <w:r>
        <w:t xml:space="preserve"> планируется привлечение средств федерального бюджета и внебюджетных источников (средств государственных образовательных организаций, реализующих основную образовательную программу среднего профессионального образования).</w:t>
      </w:r>
    </w:p>
    <w:p w:rsidR="000B7C9F" w:rsidRDefault="000B7C9F">
      <w:pPr>
        <w:pStyle w:val="ConsPlusNormal"/>
        <w:ind w:firstLine="540"/>
        <w:jc w:val="both"/>
      </w:pPr>
      <w:r>
        <w:t>Другой важной задачей в области развития кадрового потенциала Кировской области с точки зрения реализации Инвестиционной стратегии и проведения долгосрочной государственной инвестиционной политики выступает наличие системы обучения, повышения и оценки компетентности сотрудников профильных органов государственной власти Кировской области и организаций по привлечению инвестиций и работе с инвесторами.</w:t>
      </w:r>
    </w:p>
    <w:p w:rsidR="000B7C9F" w:rsidRDefault="000B7C9F">
      <w:pPr>
        <w:pStyle w:val="ConsPlusNormal"/>
        <w:ind w:firstLine="540"/>
        <w:jc w:val="both"/>
      </w:pPr>
      <w:r>
        <w:t xml:space="preserve">В целях обеспечения подготовки, профессиональной переподготовки и повышения квалификации кадров органов исполнительной власти Кировской области в сфере предпринимательской и инвестиционной деятельности в соответствии с Федеральным </w:t>
      </w:r>
      <w:hyperlink r:id="rId99" w:history="1">
        <w:r>
          <w:rPr>
            <w:color w:val="0000FF"/>
          </w:rPr>
          <w:t>законом</w:t>
        </w:r>
      </w:hyperlink>
      <w:r>
        <w:t xml:space="preserve"> от 27.07.2004 N 79-ФЗ "О государственной гражданской службе Российской Федерации" государственные гражданские служащие не реже одного раза в три года направляются на повышение квалификации, в том числе по тематике "Привлечение инвестиций и работа с инвесторами".</w:t>
      </w:r>
    </w:p>
    <w:p w:rsidR="000B7C9F" w:rsidRDefault="000B7C9F">
      <w:pPr>
        <w:pStyle w:val="ConsPlusNormal"/>
        <w:ind w:firstLine="540"/>
        <w:jc w:val="both"/>
      </w:pPr>
      <w:r>
        <w:t>В складывающихся социально-экономических условиях возникает острая потребность в специалистах-практиках, способных управлять организациями с помощью современных эффективных средств, повышать конкурентоспособность организаций, активно привлекать инвестиции, устанавливать деловые отношения с российскими и иностранными партнерами.</w:t>
      </w:r>
    </w:p>
    <w:p w:rsidR="000B7C9F" w:rsidRDefault="000B7C9F">
      <w:pPr>
        <w:pStyle w:val="ConsPlusNormal"/>
        <w:ind w:firstLine="540"/>
        <w:jc w:val="both"/>
      </w:pPr>
      <w:r>
        <w:t>Ситуация, когда руководителям высшего и среднего звена организаций реального сектора экономики и социальной сферы недостает компетентности, теоретических и практических навыков управления, умения работать в условиях обостряющейся конкурентной борьбы за рынки сбыта продукции или услуг, может сдерживать развитие экономики в регионе. В связи с этим проблема подготовки квалифицированных руководителей, способных обеспечить динамичное развитие организаций, стоит особенно остро.</w:t>
      </w:r>
    </w:p>
    <w:p w:rsidR="000B7C9F" w:rsidRDefault="000B7C9F">
      <w:pPr>
        <w:pStyle w:val="ConsPlusNormal"/>
        <w:ind w:firstLine="540"/>
        <w:jc w:val="both"/>
      </w:pPr>
      <w:r>
        <w:lastRenderedPageBreak/>
        <w:t xml:space="preserve">Инструментом государственной политики в сфере подготовки квалифицированных руководителей для организаций приоритетных отраслей экономики и социальной сферы Кировской области и развития кадрового потенциала муниципального управления на период до 2020 года выступит государственная </w:t>
      </w:r>
      <w:hyperlink r:id="rId100" w:history="1">
        <w:r>
          <w:rPr>
            <w:color w:val="0000FF"/>
          </w:rPr>
          <w:t>программа</w:t>
        </w:r>
      </w:hyperlink>
      <w:r>
        <w:t xml:space="preserve"> Кировской области "Развитие государственного управления" на 2013 - 2020 годы, утвержденная постановлением Правительства Кировской области от 10.12.2012 N 185/744, включающая реализацию отдельных мероприятий "Подготовка управленческих кадров для организаций народного хозяйства Кировской области" и "Развитие кадрового потенциала муниципального управления", направленных на формирование прогрессивного управленческого потенциала руководителей высшего и среднего звена организаций реального сектора экономики и социальной сферы Кировской области посредством их обучения в российских образовательных организациях и стажировки на российских и зарубежных предприятиях.</w:t>
      </w:r>
    </w:p>
    <w:p w:rsidR="000B7C9F" w:rsidRDefault="000B7C9F">
      <w:pPr>
        <w:pStyle w:val="ConsPlusNormal"/>
        <w:ind w:firstLine="540"/>
        <w:jc w:val="both"/>
      </w:pPr>
      <w:r>
        <w:t>Финансирование указанных мероприятий планируется за счет средств областного бюджета и за 2013 - 2020 годы составит около 56 млн. рублей.</w:t>
      </w:r>
    </w:p>
    <w:p w:rsidR="000B7C9F" w:rsidRDefault="000B7C9F">
      <w:pPr>
        <w:pStyle w:val="ConsPlusNormal"/>
        <w:ind w:firstLine="540"/>
        <w:jc w:val="both"/>
      </w:pPr>
      <w:r>
        <w:t xml:space="preserve">Реализация мероприятия напрямую содействует достижению стратегической цели и решению </w:t>
      </w:r>
      <w:hyperlink w:anchor="P1966" w:history="1">
        <w:r>
          <w:rPr>
            <w:color w:val="0000FF"/>
          </w:rPr>
          <w:t>задачи N 6</w:t>
        </w:r>
      </w:hyperlink>
      <w:r>
        <w:t xml:space="preserve"> Инвестиционной стратегии. Критерием успеха решения данной задачи является достижение запланированных индикаторов реализации задач Инвестиционной стратегии в 2014 - 2020 годах </w:t>
      </w:r>
      <w:hyperlink w:anchor="P1966" w:history="1">
        <w:r>
          <w:rPr>
            <w:color w:val="0000FF"/>
          </w:rPr>
          <w:t>(приложение N 4)</w:t>
        </w:r>
      </w:hyperlink>
      <w:r>
        <w:t>.</w:t>
      </w:r>
    </w:p>
    <w:p w:rsidR="000B7C9F" w:rsidRDefault="000B7C9F">
      <w:pPr>
        <w:pStyle w:val="ConsPlusNormal"/>
        <w:ind w:firstLine="540"/>
        <w:jc w:val="both"/>
      </w:pPr>
    </w:p>
    <w:p w:rsidR="000B7C9F" w:rsidRDefault="000B7C9F">
      <w:pPr>
        <w:pStyle w:val="ConsPlusNormal"/>
        <w:jc w:val="center"/>
        <w:outlineLvl w:val="2"/>
      </w:pPr>
      <w:r>
        <w:t>4.8. Формирование имиджа Кировской области</w:t>
      </w:r>
    </w:p>
    <w:p w:rsidR="000B7C9F" w:rsidRDefault="000B7C9F">
      <w:pPr>
        <w:pStyle w:val="ConsPlusNormal"/>
        <w:jc w:val="center"/>
      </w:pPr>
      <w:r>
        <w:t>как территории наибольшего благоприятствования инвесторам</w:t>
      </w:r>
    </w:p>
    <w:p w:rsidR="000B7C9F" w:rsidRDefault="000B7C9F">
      <w:pPr>
        <w:pStyle w:val="ConsPlusNormal"/>
        <w:ind w:firstLine="540"/>
        <w:jc w:val="both"/>
      </w:pPr>
    </w:p>
    <w:p w:rsidR="000B7C9F" w:rsidRDefault="000B7C9F">
      <w:pPr>
        <w:pStyle w:val="ConsPlusNormal"/>
        <w:ind w:firstLine="540"/>
        <w:jc w:val="both"/>
      </w:pPr>
      <w:r>
        <w:t>Формирование благоприятного инвестиционного имиджа Кировской области является одной из основных задач Инвестиционной стратегии. В настоящее время отсутствует единый, легко узнаваемый бренд Кировской области. Кировская область - это не только историческая территория, но и место, где активно развиваются научные технологии, зрелищные виды спорта, представлена богатая культурная жизнь.</w:t>
      </w:r>
    </w:p>
    <w:p w:rsidR="000B7C9F" w:rsidRDefault="000B7C9F">
      <w:pPr>
        <w:pStyle w:val="ConsPlusNormal"/>
        <w:ind w:firstLine="540"/>
        <w:jc w:val="both"/>
      </w:pPr>
      <w:r>
        <w:t>Удачный бренд Кировской области позволит сделать территорию узнаваемой и привлекательной на промышленной и туристической карте Российской Федерации, а также в мире, что повлечет за собой дальнейшее развитие территории, привлечение внимания внешних и внутренних инвесторов и, как следствие, привлечение инвестиций в регион.</w:t>
      </w:r>
    </w:p>
    <w:p w:rsidR="000B7C9F" w:rsidRDefault="000B7C9F">
      <w:pPr>
        <w:pStyle w:val="ConsPlusNormal"/>
        <w:ind w:firstLine="540"/>
        <w:jc w:val="both"/>
      </w:pPr>
      <w:r>
        <w:t>Важным инструментом формирования имиджа Кировской области как инвестиционно привлекательной территории является осуществление выставочно-ярмарочной деятельности.</w:t>
      </w:r>
    </w:p>
    <w:p w:rsidR="000B7C9F" w:rsidRDefault="000B7C9F">
      <w:pPr>
        <w:pStyle w:val="ConsPlusNormal"/>
        <w:ind w:firstLine="540"/>
        <w:jc w:val="both"/>
      </w:pPr>
      <w:r>
        <w:t xml:space="preserve">Координацию выставочно-ярмарочной деятельности в регионе осуществляют министерство экономического развития Кировской области (до 2015 года), министерство развития предпринимательства, торговли и внешних связей Кировской области (с 2016 года) и межведомственная комиссия по организации выставочно-ярмарочной и конгрессной </w:t>
      </w:r>
      <w:r>
        <w:lastRenderedPageBreak/>
        <w:t xml:space="preserve">деятельности в Кировской области, </w:t>
      </w:r>
      <w:hyperlink r:id="rId101" w:history="1">
        <w:r>
          <w:rPr>
            <w:color w:val="0000FF"/>
          </w:rPr>
          <w:t>состав</w:t>
        </w:r>
      </w:hyperlink>
      <w:r>
        <w:t xml:space="preserve"> которой утвержден постановлением Правительства Кировской области от 05.07.2005 N 38/164 "О межведомственной комиссии по организации выставочно-ярмарочной и конгрессной деятельности в Кировской области".</w:t>
      </w:r>
    </w:p>
    <w:p w:rsidR="000B7C9F" w:rsidRDefault="000B7C9F">
      <w:pPr>
        <w:pStyle w:val="ConsPlusNormal"/>
        <w:jc w:val="both"/>
      </w:pPr>
      <w:r>
        <w:t xml:space="preserve">(в ред. </w:t>
      </w:r>
      <w:hyperlink r:id="rId102" w:history="1">
        <w:r>
          <w:rPr>
            <w:color w:val="0000FF"/>
          </w:rPr>
          <w:t>постановления</w:t>
        </w:r>
      </w:hyperlink>
      <w:r>
        <w:t xml:space="preserve"> Правительства Кировской области от 16.01.2017 N 40/17)</w:t>
      </w:r>
    </w:p>
    <w:p w:rsidR="000B7C9F" w:rsidRDefault="000B7C9F">
      <w:pPr>
        <w:pStyle w:val="ConsPlusNormal"/>
        <w:ind w:firstLine="540"/>
        <w:jc w:val="both"/>
      </w:pPr>
      <w:r>
        <w:t xml:space="preserve">Реализация мероприятий развития выставочно-ярмарочной и конгрессной деятельности закреплена в рамках государственной </w:t>
      </w:r>
      <w:hyperlink r:id="rId103" w:history="1">
        <w:r>
          <w:rPr>
            <w:color w:val="0000FF"/>
          </w:rPr>
          <w:t>программы</w:t>
        </w:r>
      </w:hyperlink>
      <w:r>
        <w:t xml:space="preserve"> Кировской области "Развитие экономического потенциала и формирование благоприятного инвестиционного климата" на 2013 - 2020 годы (до 2015 года) и государственной </w:t>
      </w:r>
      <w:hyperlink r:id="rId104" w:history="1">
        <w:r>
          <w:rPr>
            <w:color w:val="0000FF"/>
          </w:rPr>
          <w:t>программы</w:t>
        </w:r>
      </w:hyperlink>
      <w:r>
        <w:t xml:space="preserve"> "Развитие предпринимательства и внешних связей" на 2013 - 2020 годы (с 2016 года) и включает в себя:</w:t>
      </w:r>
    </w:p>
    <w:p w:rsidR="000B7C9F" w:rsidRDefault="000B7C9F">
      <w:pPr>
        <w:pStyle w:val="ConsPlusNormal"/>
        <w:jc w:val="both"/>
      </w:pPr>
      <w:r>
        <w:t xml:space="preserve">(в ред. </w:t>
      </w:r>
      <w:hyperlink r:id="rId105" w:history="1">
        <w:r>
          <w:rPr>
            <w:color w:val="0000FF"/>
          </w:rPr>
          <w:t>постановления</w:t>
        </w:r>
      </w:hyperlink>
      <w:r>
        <w:t xml:space="preserve"> Правительства Кировской области от 16.01.2017 N 40/17)</w:t>
      </w:r>
    </w:p>
    <w:p w:rsidR="000B7C9F" w:rsidRDefault="000B7C9F">
      <w:pPr>
        <w:pStyle w:val="ConsPlusNormal"/>
        <w:ind w:firstLine="540"/>
        <w:jc w:val="both"/>
      </w:pPr>
      <w:r>
        <w:t>ежегодное формирование плана выставочно-ярмарочных и конгрессных мероприятий, проводимых на территории Кировской области, других субъектов Российской Федерации и за рубежом;</w:t>
      </w:r>
    </w:p>
    <w:p w:rsidR="000B7C9F" w:rsidRDefault="000B7C9F">
      <w:pPr>
        <w:pStyle w:val="ConsPlusNormal"/>
        <w:jc w:val="both"/>
      </w:pPr>
      <w:r>
        <w:t xml:space="preserve">(в ред. </w:t>
      </w:r>
      <w:hyperlink r:id="rId106" w:history="1">
        <w:r>
          <w:rPr>
            <w:color w:val="0000FF"/>
          </w:rPr>
          <w:t>постановления</w:t>
        </w:r>
      </w:hyperlink>
      <w:r>
        <w:t xml:space="preserve"> Правительства Кировской области от 16.01.2017 N 40/17)</w:t>
      </w:r>
    </w:p>
    <w:p w:rsidR="000B7C9F" w:rsidRDefault="000B7C9F">
      <w:pPr>
        <w:pStyle w:val="ConsPlusNormal"/>
        <w:ind w:firstLine="540"/>
        <w:jc w:val="both"/>
      </w:pPr>
      <w:r>
        <w:t>организацию и проведение выставочно-ярмарочных и конгрессных мероприятий на территории Кировской области, других субъектов Российской Федерации и за рубежом;</w:t>
      </w:r>
    </w:p>
    <w:p w:rsidR="000B7C9F" w:rsidRDefault="000B7C9F">
      <w:pPr>
        <w:pStyle w:val="ConsPlusNormal"/>
        <w:jc w:val="both"/>
      </w:pPr>
      <w:r>
        <w:t xml:space="preserve">(в ред. </w:t>
      </w:r>
      <w:hyperlink r:id="rId107" w:history="1">
        <w:r>
          <w:rPr>
            <w:color w:val="0000FF"/>
          </w:rPr>
          <w:t>постановления</w:t>
        </w:r>
      </w:hyperlink>
      <w:r>
        <w:t xml:space="preserve"> Правительства Кировской области от 16.01.2017 N 40/17)</w:t>
      </w:r>
    </w:p>
    <w:p w:rsidR="000B7C9F" w:rsidRDefault="000B7C9F">
      <w:pPr>
        <w:pStyle w:val="ConsPlusNormal"/>
        <w:ind w:firstLine="540"/>
        <w:jc w:val="both"/>
      </w:pPr>
      <w:r>
        <w:t>изготовление презентационных материалов.</w:t>
      </w:r>
    </w:p>
    <w:p w:rsidR="000B7C9F" w:rsidRDefault="000B7C9F">
      <w:pPr>
        <w:pStyle w:val="ConsPlusNormal"/>
        <w:jc w:val="both"/>
      </w:pPr>
      <w:r>
        <w:t xml:space="preserve">(в ред. </w:t>
      </w:r>
      <w:hyperlink r:id="rId108" w:history="1">
        <w:r>
          <w:rPr>
            <w:color w:val="0000FF"/>
          </w:rPr>
          <w:t>постановления</w:t>
        </w:r>
      </w:hyperlink>
      <w:r>
        <w:t xml:space="preserve"> Правительства Кировской области от 16.01.2017 N 40/17)</w:t>
      </w:r>
    </w:p>
    <w:p w:rsidR="000B7C9F" w:rsidRDefault="000B7C9F">
      <w:pPr>
        <w:pStyle w:val="ConsPlusNormal"/>
        <w:ind w:firstLine="540"/>
        <w:jc w:val="both"/>
      </w:pPr>
      <w:r>
        <w:t>Предусмотренные государственными программами мероприятия направлены на продвижение товаров и услуг региональных производителей на внутренние и внешние рынки, совершенствование организационной системы выставочно-ярмарочной и конгрессной деятельности.</w:t>
      </w:r>
    </w:p>
    <w:p w:rsidR="000B7C9F" w:rsidRDefault="000B7C9F">
      <w:pPr>
        <w:pStyle w:val="ConsPlusNormal"/>
        <w:jc w:val="both"/>
      </w:pPr>
      <w:r>
        <w:t xml:space="preserve">(в ред. </w:t>
      </w:r>
      <w:hyperlink r:id="rId109" w:history="1">
        <w:r>
          <w:rPr>
            <w:color w:val="0000FF"/>
          </w:rPr>
          <w:t>постановления</w:t>
        </w:r>
      </w:hyperlink>
      <w:r>
        <w:t xml:space="preserve"> Правительства Кировской области от 16.01.2017 N 40/17)</w:t>
      </w:r>
    </w:p>
    <w:p w:rsidR="000B7C9F" w:rsidRDefault="000B7C9F">
      <w:pPr>
        <w:pStyle w:val="ConsPlusNormal"/>
        <w:ind w:firstLine="540"/>
        <w:jc w:val="both"/>
      </w:pPr>
      <w:r>
        <w:t>Кроме того, для формирования благоприятного инвестиционного имиджа Кировской области в период 2014 - 2020 годов планируется реализация следующих мероприятий:</w:t>
      </w:r>
    </w:p>
    <w:p w:rsidR="000B7C9F" w:rsidRDefault="000B7C9F">
      <w:pPr>
        <w:pStyle w:val="ConsPlusNormal"/>
        <w:ind w:firstLine="540"/>
        <w:jc w:val="both"/>
      </w:pPr>
      <w:r>
        <w:t>организация презентаций возможностей региона на национальном и международном рынке через российские и международные институты развития (Торгово-промышленная палата Российской Федерации, АНО "АСИ") и ассоциации (Ассоциация инновационных регионов России, Национальная инвестиционная ассоциация);</w:t>
      </w:r>
    </w:p>
    <w:p w:rsidR="000B7C9F" w:rsidRDefault="000B7C9F">
      <w:pPr>
        <w:pStyle w:val="ConsPlusNormal"/>
        <w:ind w:firstLine="540"/>
        <w:jc w:val="both"/>
      </w:pPr>
      <w:r>
        <w:t>организация работы по оценке инвестиционной привлекательности Кировской области в рейтинговых исследованиях российских и зарубежных рейтинговых агентств: "Эксперт РА", Fitch Ratings;</w:t>
      </w:r>
    </w:p>
    <w:p w:rsidR="000B7C9F" w:rsidRDefault="000B7C9F">
      <w:pPr>
        <w:pStyle w:val="ConsPlusNormal"/>
        <w:ind w:firstLine="540"/>
        <w:jc w:val="both"/>
      </w:pPr>
      <w:r>
        <w:t xml:space="preserve">размещение в информационно-телекоммуникационной сети "Интернет" </w:t>
      </w:r>
      <w:r>
        <w:lastRenderedPageBreak/>
        <w:t>информационных и презентационных материалов об инвестиционном потенциале Кировской области, сотрудничество с отраслевыми изданиями, которые инвесторы просматривают в поисках потенциальных объектов для инвестирования;</w:t>
      </w:r>
    </w:p>
    <w:p w:rsidR="000B7C9F" w:rsidRDefault="000B7C9F">
      <w:pPr>
        <w:pStyle w:val="ConsPlusNormal"/>
        <w:ind w:firstLine="540"/>
        <w:jc w:val="both"/>
      </w:pPr>
      <w:r>
        <w:t>ежегодное формирование электронного интернет-издания для широкой аудитории "Каталог инвестиционных проектов Кировской области";</w:t>
      </w:r>
    </w:p>
    <w:p w:rsidR="000B7C9F" w:rsidRDefault="000B7C9F">
      <w:pPr>
        <w:pStyle w:val="ConsPlusNormal"/>
        <w:ind w:firstLine="540"/>
        <w:jc w:val="both"/>
      </w:pPr>
      <w:r>
        <w:t>создание регулярно обновляемого "Путеводителя инвестора по Кировской области", который предоставит инвесторам возможность ознакомиться с перечнем пошаговых действий, необходимых для осуществления инвестиционного проекта от момента замысла до его реализации в конкретном городе (районе) области;</w:t>
      </w:r>
    </w:p>
    <w:p w:rsidR="000B7C9F" w:rsidRDefault="000B7C9F">
      <w:pPr>
        <w:pStyle w:val="ConsPlusNormal"/>
        <w:ind w:firstLine="540"/>
        <w:jc w:val="both"/>
      </w:pPr>
      <w:r>
        <w:t>сопровождение функционирования многоязычного Интернет-портала, посвященного инвестиционной деятельности в Кировской области, "Инвестиционная привлекательность Кировской области" (http://www.invest.kirovreg.ru);</w:t>
      </w:r>
    </w:p>
    <w:p w:rsidR="000B7C9F" w:rsidRDefault="000B7C9F">
      <w:pPr>
        <w:pStyle w:val="ConsPlusNormal"/>
        <w:ind w:firstLine="540"/>
        <w:jc w:val="both"/>
      </w:pPr>
      <w:r>
        <w:t>оказание содействия органам местного самоуправления в создании инвестиционных паспортов муниципальных образований области.</w:t>
      </w:r>
    </w:p>
    <w:p w:rsidR="000B7C9F" w:rsidRDefault="000B7C9F">
      <w:pPr>
        <w:pStyle w:val="ConsPlusNormal"/>
        <w:ind w:firstLine="540"/>
        <w:jc w:val="both"/>
      </w:pPr>
      <w:r>
        <w:t xml:space="preserve">Реализация вышеуказанных мероприятий напрямую содействует достижению стратегической цели и решению </w:t>
      </w:r>
      <w:hyperlink w:anchor="P1966" w:history="1">
        <w:r>
          <w:rPr>
            <w:color w:val="0000FF"/>
          </w:rPr>
          <w:t>задачи N 8</w:t>
        </w:r>
      </w:hyperlink>
      <w:r>
        <w:t xml:space="preserve"> Инвестиционной стратегии. Критерием успеха решения данной задачи является достижение запланированных индикаторов реализации задач Инвестиционной стратегии в 2014 - 2020 годах </w:t>
      </w:r>
      <w:hyperlink w:anchor="P1966" w:history="1">
        <w:r>
          <w:rPr>
            <w:color w:val="0000FF"/>
          </w:rPr>
          <w:t>(приложение N 4)</w:t>
        </w:r>
      </w:hyperlink>
      <w:r>
        <w:t>.</w:t>
      </w:r>
    </w:p>
    <w:p w:rsidR="000B7C9F" w:rsidRDefault="000B7C9F">
      <w:pPr>
        <w:pStyle w:val="ConsPlusNormal"/>
        <w:ind w:firstLine="540"/>
        <w:jc w:val="both"/>
      </w:pPr>
    </w:p>
    <w:p w:rsidR="000B7C9F" w:rsidRDefault="000B7C9F">
      <w:pPr>
        <w:pStyle w:val="ConsPlusNormal"/>
        <w:jc w:val="center"/>
        <w:outlineLvl w:val="2"/>
      </w:pPr>
      <w:r>
        <w:t>4.9. Совершенствование механизмов сотрудничества органов</w:t>
      </w:r>
    </w:p>
    <w:p w:rsidR="000B7C9F" w:rsidRDefault="000B7C9F">
      <w:pPr>
        <w:pStyle w:val="ConsPlusNormal"/>
        <w:jc w:val="center"/>
      </w:pPr>
      <w:r>
        <w:t>исполнительной власти Кировской области с субъектами</w:t>
      </w:r>
    </w:p>
    <w:p w:rsidR="000B7C9F" w:rsidRDefault="000B7C9F">
      <w:pPr>
        <w:pStyle w:val="ConsPlusNormal"/>
        <w:jc w:val="center"/>
      </w:pPr>
      <w:r>
        <w:t>предпринимательской и (или) инвестиционной деятельности</w:t>
      </w:r>
    </w:p>
    <w:p w:rsidR="000B7C9F" w:rsidRDefault="000B7C9F">
      <w:pPr>
        <w:pStyle w:val="ConsPlusNormal"/>
        <w:ind w:firstLine="540"/>
        <w:jc w:val="both"/>
      </w:pPr>
    </w:p>
    <w:p w:rsidR="000B7C9F" w:rsidRDefault="000B7C9F">
      <w:pPr>
        <w:pStyle w:val="ConsPlusNormal"/>
        <w:ind w:firstLine="540"/>
        <w:jc w:val="both"/>
      </w:pPr>
      <w:r>
        <w:t>Правительство Кировской области нацелено на достижение кардинального улучшения регионального инвестиционного и делового климата в целях осуществления "инвестиционного прорыва", повышения конкурентоспособности региональной экономики, максимально эффективного использования ее существующих конкурентных преимуществ, получения регионом новых областей специализации и в конечном итоге превращения Кировской области в регион гармоничного развития.</w:t>
      </w:r>
    </w:p>
    <w:p w:rsidR="000B7C9F" w:rsidRDefault="000B7C9F">
      <w:pPr>
        <w:pStyle w:val="ConsPlusNormal"/>
        <w:ind w:firstLine="540"/>
        <w:jc w:val="both"/>
      </w:pPr>
      <w:r>
        <w:t xml:space="preserve">К числу мер правового регулирования, которые будут способствовать повышению эффективности взаимодействия органов исполнительной власти Кировской области с инвесторами и предпринимательским сообществом, относится реализация положений Инвестиционной </w:t>
      </w:r>
      <w:hyperlink r:id="rId110" w:history="1">
        <w:r>
          <w:rPr>
            <w:color w:val="0000FF"/>
          </w:rPr>
          <w:t>декларации</w:t>
        </w:r>
      </w:hyperlink>
      <w:r>
        <w:t xml:space="preserve"> Кировской области, утвержденной Указом Губернатора Кировской области от 21.10.2013 N 146 "Об Инвестиционной декларации Кировской области" (далее - Инвестиционная декларация).</w:t>
      </w:r>
    </w:p>
    <w:p w:rsidR="000B7C9F" w:rsidRDefault="000B7C9F">
      <w:pPr>
        <w:pStyle w:val="ConsPlusNormal"/>
        <w:ind w:firstLine="540"/>
        <w:jc w:val="both"/>
      </w:pPr>
      <w:r>
        <w:t xml:space="preserve">Согласно Инвестиционной </w:t>
      </w:r>
      <w:hyperlink r:id="rId111" w:history="1">
        <w:r>
          <w:rPr>
            <w:color w:val="0000FF"/>
          </w:rPr>
          <w:t>декларации</w:t>
        </w:r>
      </w:hyperlink>
      <w:r>
        <w:t xml:space="preserve"> руководство региона и органы исполнительной власти области осуществляют взаимодействие с предпринимательским сообществом и субъектами инвестиционной </w:t>
      </w:r>
      <w:r>
        <w:lastRenderedPageBreak/>
        <w:t>деятельности на основании принципов равенства, вовлеченности, прозрачности, эффективной практики, сбалансированности интересов, гласности в обсуждении инвестиционных проектов и взаимном уважении интересов сторон.</w:t>
      </w:r>
    </w:p>
    <w:p w:rsidR="000B7C9F" w:rsidRDefault="000B7C9F">
      <w:pPr>
        <w:pStyle w:val="ConsPlusNormal"/>
        <w:ind w:firstLine="540"/>
        <w:jc w:val="both"/>
      </w:pPr>
      <w:r>
        <w:t>Данные принципы находят свое отражение в различных видах гарантий, предоставляемых субъектам предпринимательской и (или) инвестиционной деятельности:</w:t>
      </w:r>
    </w:p>
    <w:p w:rsidR="000B7C9F" w:rsidRDefault="000B7C9F">
      <w:pPr>
        <w:pStyle w:val="ConsPlusNormal"/>
        <w:ind w:firstLine="540"/>
        <w:jc w:val="both"/>
      </w:pPr>
      <w:r>
        <w:t>комфортных условий ведения предпринимательской и (или) инвестиционной деятельности на территории Кировской области, в том числе за счет сокращения сроков и упрощения процедур выдачи разрешительной документации;</w:t>
      </w:r>
    </w:p>
    <w:p w:rsidR="000B7C9F" w:rsidRDefault="000B7C9F">
      <w:pPr>
        <w:pStyle w:val="ConsPlusNormal"/>
        <w:ind w:firstLine="540"/>
        <w:jc w:val="both"/>
      </w:pPr>
      <w:r>
        <w:t>защиты капитальных вложений в соответствии с федеральным законодательством и законодательством Кировской области;</w:t>
      </w:r>
    </w:p>
    <w:p w:rsidR="000B7C9F" w:rsidRDefault="000B7C9F">
      <w:pPr>
        <w:pStyle w:val="ConsPlusNormal"/>
        <w:ind w:firstLine="540"/>
        <w:jc w:val="both"/>
      </w:pPr>
      <w:r>
        <w:t>обеспечения равного отношения ко всем субъектам предпринимательской и (или) инвестиционной деятельности;</w:t>
      </w:r>
    </w:p>
    <w:p w:rsidR="000B7C9F" w:rsidRDefault="000B7C9F">
      <w:pPr>
        <w:pStyle w:val="ConsPlusNormal"/>
        <w:ind w:firstLine="540"/>
        <w:jc w:val="both"/>
      </w:pPr>
      <w:r>
        <w:t>безопасности ведения предпринимательской и (или) инвестиционной деятельности на территории Кировской области;</w:t>
      </w:r>
    </w:p>
    <w:p w:rsidR="000B7C9F" w:rsidRDefault="000B7C9F">
      <w:pPr>
        <w:pStyle w:val="ConsPlusNormal"/>
        <w:ind w:firstLine="540"/>
        <w:jc w:val="both"/>
      </w:pPr>
      <w:r>
        <w:t>невмешательства в деятельность субъектов предпринимательской и (или) инвестиционной деятельности и отсутствия ограничений в реализации инвестиционной деятельности на территории Кировской области;</w:t>
      </w:r>
    </w:p>
    <w:p w:rsidR="000B7C9F" w:rsidRDefault="000B7C9F">
      <w:pPr>
        <w:pStyle w:val="ConsPlusNormal"/>
        <w:ind w:firstLine="540"/>
        <w:jc w:val="both"/>
      </w:pPr>
      <w:r>
        <w:t>предоставления субъектам предпринимательской и (или) инвестиционной деятельности налоговых льгот и государственной поддержки;</w:t>
      </w:r>
    </w:p>
    <w:p w:rsidR="000B7C9F" w:rsidRDefault="000B7C9F">
      <w:pPr>
        <w:pStyle w:val="ConsPlusNormal"/>
        <w:ind w:firstLine="540"/>
        <w:jc w:val="both"/>
      </w:pPr>
      <w:r>
        <w:t>возможности участия субъектов предпринимательской и (или) инвестиционной деятельности в публичном обсуждении ключевых и проблемных вопросов реализации инвестиционных проектов на заседаниях коллегиальных совещательных органов по вопросам развития инвестиционной деятельности в Кировской области;</w:t>
      </w:r>
    </w:p>
    <w:p w:rsidR="000B7C9F" w:rsidRDefault="000B7C9F">
      <w:pPr>
        <w:pStyle w:val="ConsPlusNormal"/>
        <w:ind w:firstLine="540"/>
        <w:jc w:val="both"/>
      </w:pPr>
      <w:r>
        <w:t>рассмотрения спорных ситуаций путем переговоров в процессе реализации инвестиционной деятельности и др.</w:t>
      </w:r>
    </w:p>
    <w:p w:rsidR="000B7C9F" w:rsidRDefault="000B7C9F">
      <w:pPr>
        <w:pStyle w:val="ConsPlusNormal"/>
        <w:ind w:firstLine="540"/>
        <w:jc w:val="both"/>
      </w:pPr>
      <w:r>
        <w:t>Повышение эффективности взаимодействия органов исполнительной власти Кировской области с субъектами предпринимательской и (или) инвестиционной деятельности реализуется за счет проведения мероприятий:</w:t>
      </w:r>
    </w:p>
    <w:p w:rsidR="000B7C9F" w:rsidRDefault="000B7C9F">
      <w:pPr>
        <w:pStyle w:val="ConsPlusNormal"/>
        <w:ind w:firstLine="540"/>
        <w:jc w:val="both"/>
      </w:pPr>
      <w:r>
        <w:t>устранения административных барьеров в процессе инвестиционной деятельности;</w:t>
      </w:r>
    </w:p>
    <w:p w:rsidR="000B7C9F" w:rsidRDefault="000B7C9F">
      <w:pPr>
        <w:pStyle w:val="ConsPlusNormal"/>
        <w:ind w:firstLine="540"/>
        <w:jc w:val="both"/>
      </w:pPr>
      <w:r>
        <w:t>развития механизмов государственно-частного партнерства в реализации приоритетных инвестиционных проектов на территории Кировской области;</w:t>
      </w:r>
    </w:p>
    <w:p w:rsidR="000B7C9F" w:rsidRDefault="000B7C9F">
      <w:pPr>
        <w:pStyle w:val="ConsPlusNormal"/>
        <w:ind w:firstLine="540"/>
        <w:jc w:val="both"/>
      </w:pPr>
      <w:r>
        <w:t>повышения компетентности сотрудников профильных органов исполнительной власти Кировской области и специализированных организаций по привлечению инвестиций и работе с инвесторами;</w:t>
      </w:r>
    </w:p>
    <w:p w:rsidR="000B7C9F" w:rsidRDefault="000B7C9F">
      <w:pPr>
        <w:pStyle w:val="ConsPlusNormal"/>
        <w:ind w:firstLine="540"/>
        <w:jc w:val="both"/>
      </w:pPr>
      <w:r>
        <w:t>улучшения информационной среды:</w:t>
      </w:r>
    </w:p>
    <w:p w:rsidR="000B7C9F" w:rsidRDefault="000B7C9F">
      <w:pPr>
        <w:pStyle w:val="ConsPlusNormal"/>
        <w:ind w:firstLine="540"/>
        <w:jc w:val="both"/>
      </w:pPr>
      <w:r>
        <w:t xml:space="preserve">обеспечения устойчивой последовательной системы представления полной, прозрачной, актуальной и постоянно обновляемой информации для инвесторов о возможностях и условиях инвестирования, предоставления </w:t>
      </w:r>
      <w:r>
        <w:lastRenderedPageBreak/>
        <w:t>государственной поддержки и налоговых льгот субъектам инвестиционной и предпринимательской деятельности и об изменении инвестиционного климата,</w:t>
      </w:r>
    </w:p>
    <w:p w:rsidR="000B7C9F" w:rsidRDefault="000B7C9F">
      <w:pPr>
        <w:pStyle w:val="ConsPlusNormal"/>
        <w:ind w:firstLine="540"/>
        <w:jc w:val="both"/>
      </w:pPr>
      <w:r>
        <w:t>организации канала (каналов) прямой связи инвесторов с руководством региона для оперативного решения возникающих в процессе инвестиционной деятельности проблем и вопросов (Интернет-приемная Правительства Кировской области, раздел обратной связи на Интернет-портале "Инвестиционная привлекательность Кировской области"),</w:t>
      </w:r>
    </w:p>
    <w:p w:rsidR="000B7C9F" w:rsidRDefault="000B7C9F">
      <w:pPr>
        <w:pStyle w:val="ConsPlusNormal"/>
        <w:ind w:firstLine="540"/>
        <w:jc w:val="both"/>
      </w:pPr>
      <w:r>
        <w:t>организации и проведения оценки регулирующего воздействия проектов законов Кировской области, проектов нормативных правовых актов Губернатора Кировской области и Правительства Кировской области в сфере регулирования инвестиционной деятельности и предоставления мер государственной поддержки субъектам предпринимательской деятельности на территории Кировской области, разрабатываемых органами исполнительной власти Кировской области, оценки фактического регулирующего воздействия действующих нормативных правовых актов в данной сфере, прошедших процедуру оценки регулирующего воздействия;</w:t>
      </w:r>
    </w:p>
    <w:p w:rsidR="000B7C9F" w:rsidRDefault="000B7C9F">
      <w:pPr>
        <w:pStyle w:val="ConsPlusNormal"/>
        <w:ind w:firstLine="540"/>
        <w:jc w:val="both"/>
      </w:pPr>
      <w:r>
        <w:t>повышения эффективности координации действий субъектов предпринимательской и (или) инвестиционной деятельности:</w:t>
      </w:r>
    </w:p>
    <w:p w:rsidR="000B7C9F" w:rsidRDefault="000B7C9F">
      <w:pPr>
        <w:pStyle w:val="ConsPlusNormal"/>
        <w:ind w:firstLine="540"/>
        <w:jc w:val="both"/>
      </w:pPr>
      <w:r>
        <w:t>создания эффективных механизмов включения инвестиционных проектов Кировской области в государственные программы Российской Федерации,</w:t>
      </w:r>
    </w:p>
    <w:p w:rsidR="000B7C9F" w:rsidRDefault="000B7C9F">
      <w:pPr>
        <w:pStyle w:val="ConsPlusNormal"/>
        <w:ind w:firstLine="540"/>
        <w:jc w:val="both"/>
      </w:pPr>
      <w:r>
        <w:t>содействия инвесторам в привлечении внебюджетных средств для реализации инвестиционных проектов на территории Кировской области,</w:t>
      </w:r>
    </w:p>
    <w:p w:rsidR="000B7C9F" w:rsidRDefault="000B7C9F">
      <w:pPr>
        <w:pStyle w:val="ConsPlusNormal"/>
        <w:ind w:firstLine="540"/>
        <w:jc w:val="both"/>
      </w:pPr>
      <w:r>
        <w:t>организации содействия инвесторам в установлении внешнеэкономических связей, необходимых для осуществления эффективной инвестиционной деятельности в Кировской области.</w:t>
      </w:r>
    </w:p>
    <w:p w:rsidR="000B7C9F" w:rsidRDefault="000B7C9F">
      <w:pPr>
        <w:pStyle w:val="ConsPlusNormal"/>
        <w:ind w:firstLine="540"/>
        <w:jc w:val="both"/>
      </w:pPr>
      <w:r>
        <w:t>Проводимая в регионе работа по поддержке инвесторов и бизнеса была систематизирована в рамках реализации на территории Кировской области проекта АНО "АСИ" "Внедрение Стандарта деятельности органов исполнительной власти субъекта Российской Федерации по обеспечению благоприятного инвестиционного климата в регионе" (далее - Стандарт).</w:t>
      </w:r>
    </w:p>
    <w:p w:rsidR="000B7C9F" w:rsidRDefault="000B7C9F">
      <w:pPr>
        <w:pStyle w:val="ConsPlusNormal"/>
        <w:jc w:val="both"/>
      </w:pPr>
      <w:r>
        <w:t xml:space="preserve">(абзац введен </w:t>
      </w:r>
      <w:hyperlink r:id="rId112" w:history="1">
        <w:r>
          <w:rPr>
            <w:color w:val="0000FF"/>
          </w:rPr>
          <w:t>постановлением</w:t>
        </w:r>
      </w:hyperlink>
      <w:r>
        <w:t xml:space="preserve"> Правительства Кировской области от 16.01.2017 N 40/17)</w:t>
      </w:r>
    </w:p>
    <w:p w:rsidR="000B7C9F" w:rsidRDefault="000B7C9F">
      <w:pPr>
        <w:pStyle w:val="ConsPlusNormal"/>
        <w:ind w:firstLine="540"/>
        <w:jc w:val="both"/>
      </w:pPr>
      <w:r>
        <w:t>При поддержке АНО "АСИ" в Кировской области внедрены все 15 из 15 требований Стандарта. Правительством Кировской области закреплены гарантии защиты прав субъектов предпринимательской и инвестиционной деятельности, обеспечена эффективная работа каналов прямой связи инвесторов с руководством региона для оперативного решения возникающих в процессе инвестиционной деятельности проблем и вопросов и другое.</w:t>
      </w:r>
    </w:p>
    <w:p w:rsidR="000B7C9F" w:rsidRDefault="000B7C9F">
      <w:pPr>
        <w:pStyle w:val="ConsPlusNormal"/>
        <w:jc w:val="both"/>
      </w:pPr>
      <w:r>
        <w:t xml:space="preserve">(абзац введен </w:t>
      </w:r>
      <w:hyperlink r:id="rId113" w:history="1">
        <w:r>
          <w:rPr>
            <w:color w:val="0000FF"/>
          </w:rPr>
          <w:t>постановлением</w:t>
        </w:r>
      </w:hyperlink>
      <w:r>
        <w:t xml:space="preserve"> Правительства Кировской области от 16.01.2017 N 40/17)</w:t>
      </w:r>
    </w:p>
    <w:p w:rsidR="000B7C9F" w:rsidRDefault="000B7C9F">
      <w:pPr>
        <w:pStyle w:val="ConsPlusNormal"/>
        <w:ind w:firstLine="540"/>
        <w:jc w:val="both"/>
      </w:pPr>
      <w:r>
        <w:t xml:space="preserve">С 2014 года Кировская область принимает участие в проекте АНО "АСИ" "Национальный рейтинг состояния инвестиционного климата в </w:t>
      </w:r>
      <w:r>
        <w:lastRenderedPageBreak/>
        <w:t>субъектах Российской Федерации" (далее - Национальный рейтинг). Опыт участия в Национальном рейтинге дает возможность оценить текущее состояние инвестиционного климата в Кировской области. В результате Национального рейтинга были собраны лучшие практики регионов России по формированию благоприятных условий для ведения бизнеса. С учетом лучших практик и выявленных сильных и слабых сторон региона по итогам Национального рейтинга сформирована и реализуется в настоящее время "Дорожная карта" по внедрению на территории Кировской области лучших практик Национального рейтинга состояния инвестиционного климата в субъектах Российской Федерации (далее - "Дорожная карта"). "Дорожная карта" содержит мероприятия по 4 направлениям: "Регуляторная среда", "Институты для бизнеса", "Инфраструктура и ресурсы", "Поддержка малого предпринимательства" - в рамках совместной работы органов исполнительной власти области отраслевой компетенции, территориальных органов федеральных органов исполнительной власти и органов местного самоуправления.</w:t>
      </w:r>
    </w:p>
    <w:p w:rsidR="000B7C9F" w:rsidRDefault="000B7C9F">
      <w:pPr>
        <w:pStyle w:val="ConsPlusNormal"/>
        <w:jc w:val="both"/>
      </w:pPr>
      <w:r>
        <w:t xml:space="preserve">(абзац введен </w:t>
      </w:r>
      <w:hyperlink r:id="rId114" w:history="1">
        <w:r>
          <w:rPr>
            <w:color w:val="0000FF"/>
          </w:rPr>
          <w:t>постановлением</w:t>
        </w:r>
      </w:hyperlink>
      <w:r>
        <w:t xml:space="preserve"> Правительства Кировской области от 16.01.2017 N 40/17)</w:t>
      </w:r>
    </w:p>
    <w:p w:rsidR="000B7C9F" w:rsidRDefault="000B7C9F">
      <w:pPr>
        <w:pStyle w:val="ConsPlusNormal"/>
        <w:ind w:firstLine="540"/>
        <w:jc w:val="both"/>
      </w:pPr>
      <w:r>
        <w:t>В целях формирования благоприятных условий ведения предпринимательской и инвестиционной деятельности, снижения административных барьеров в Кировской области, а также эффективной организации работы по внедрению на территории Кировской области лучших практик Национального рейтинга в соответствии с поручением Президента Российской Федерации от 14.07.2015 N Пр-1366 Правительством Кировской области созданы организационный штаб и рабочие группы по внедрению на территории Кировской области лучших практик Национального рейтинга.</w:t>
      </w:r>
    </w:p>
    <w:p w:rsidR="000B7C9F" w:rsidRDefault="000B7C9F">
      <w:pPr>
        <w:pStyle w:val="ConsPlusNormal"/>
        <w:jc w:val="both"/>
      </w:pPr>
      <w:r>
        <w:t xml:space="preserve">(абзац введен </w:t>
      </w:r>
      <w:hyperlink r:id="rId115" w:history="1">
        <w:r>
          <w:rPr>
            <w:color w:val="0000FF"/>
          </w:rPr>
          <w:t>постановлением</w:t>
        </w:r>
      </w:hyperlink>
      <w:r>
        <w:t xml:space="preserve"> Правительства Кировской области от 16.01.2017 N 40/17)</w:t>
      </w:r>
    </w:p>
    <w:p w:rsidR="000B7C9F" w:rsidRDefault="000B7C9F">
      <w:pPr>
        <w:pStyle w:val="ConsPlusNormal"/>
        <w:ind w:firstLine="540"/>
        <w:jc w:val="both"/>
      </w:pPr>
    </w:p>
    <w:p w:rsidR="000B7C9F" w:rsidRDefault="000B7C9F">
      <w:pPr>
        <w:pStyle w:val="ConsPlusNormal"/>
        <w:jc w:val="center"/>
        <w:outlineLvl w:val="1"/>
      </w:pPr>
      <w:r>
        <w:t>5. Формирование инвестиционной политики</w:t>
      </w:r>
    </w:p>
    <w:p w:rsidR="000B7C9F" w:rsidRDefault="000B7C9F">
      <w:pPr>
        <w:pStyle w:val="ConsPlusNormal"/>
        <w:jc w:val="center"/>
      </w:pPr>
      <w:r>
        <w:t>муниципальных образований Кировской области</w:t>
      </w:r>
    </w:p>
    <w:p w:rsidR="000B7C9F" w:rsidRDefault="000B7C9F">
      <w:pPr>
        <w:pStyle w:val="ConsPlusNormal"/>
        <w:ind w:firstLine="540"/>
        <w:jc w:val="both"/>
      </w:pPr>
    </w:p>
    <w:p w:rsidR="000B7C9F" w:rsidRDefault="000B7C9F">
      <w:pPr>
        <w:pStyle w:val="ConsPlusNormal"/>
        <w:ind w:firstLine="540"/>
        <w:jc w:val="both"/>
      </w:pPr>
      <w:r>
        <w:t>В современных условиях ограниченности средств местных бюджетов развитие муниципальных образований Кировской области зависит от полноты использования их экономического потенциала.</w:t>
      </w:r>
    </w:p>
    <w:p w:rsidR="000B7C9F" w:rsidRDefault="000B7C9F">
      <w:pPr>
        <w:pStyle w:val="ConsPlusNormal"/>
        <w:ind w:firstLine="540"/>
        <w:jc w:val="both"/>
      </w:pPr>
      <w:r>
        <w:t>Определяющей ролью в решении проблем социально-экономического развития муниципальных образований Кировской области является привлечение инвестиций, которое возможно путем формирования целенаправленной и комплексной инвестиционной политики муниципальных образований. Инвестиционная политика определяет систему стратегических целей муниципальных образований в области улучшения инвестиционного климата и роста инвестиционной активности.</w:t>
      </w:r>
    </w:p>
    <w:p w:rsidR="000B7C9F" w:rsidRDefault="000B7C9F">
      <w:pPr>
        <w:pStyle w:val="ConsPlusNormal"/>
        <w:ind w:firstLine="540"/>
        <w:jc w:val="both"/>
      </w:pPr>
      <w:r>
        <w:t xml:space="preserve">Основной целью инвестиционной политики муниципальных образований Кировской области является обеспечение экономического </w:t>
      </w:r>
      <w:r>
        <w:lastRenderedPageBreak/>
        <w:t>подъема за счет привлечения инвестиций в эффективные и конкурентоспособные производства и виды деятельности, что позволит сохранить устойчивое положение на внутреннем рынке и активизировать продвижение на внешний рынок.</w:t>
      </w:r>
    </w:p>
    <w:p w:rsidR="000B7C9F" w:rsidRDefault="000B7C9F">
      <w:pPr>
        <w:pStyle w:val="ConsPlusNormal"/>
        <w:ind w:firstLine="540"/>
        <w:jc w:val="both"/>
      </w:pPr>
      <w:r>
        <w:t>В формате Инвестиционной стратегии предлагается иной принцип зонирования территории Кировской области, чем это заложено в рамках схемы территориального планирования Кировской области, утвержденной постановлением Правительства Кировской области от 16.02.2011 N 90/22 "Об утверждении схемы территориального планирования Кировской области". Принцип основан на анализе пространственного мультипликатора "переливов" через границу экономической плотности, выделяя на территории макроэкономические зоны, для каждой из которых формулируются собственные приоритеты развития и параметры перспективной специализации территориального развития (с учетом возможностей оптимального размещения экономических объектов на их территории, баланса природного и эволюционного потенциалов и их использования для развития Кировской области):</w:t>
      </w:r>
    </w:p>
    <w:p w:rsidR="000B7C9F" w:rsidRDefault="000B7C9F">
      <w:pPr>
        <w:pStyle w:val="ConsPlusNormal"/>
        <w:ind w:firstLine="540"/>
        <w:jc w:val="both"/>
      </w:pPr>
      <w:r>
        <w:t>Центральная макроэкономическая зона;</w:t>
      </w:r>
    </w:p>
    <w:p w:rsidR="000B7C9F" w:rsidRDefault="000B7C9F">
      <w:pPr>
        <w:pStyle w:val="ConsPlusNormal"/>
        <w:ind w:firstLine="540"/>
        <w:jc w:val="both"/>
      </w:pPr>
      <w:r>
        <w:t>Северная макроэкономическая зона;</w:t>
      </w:r>
    </w:p>
    <w:p w:rsidR="000B7C9F" w:rsidRDefault="000B7C9F">
      <w:pPr>
        <w:pStyle w:val="ConsPlusNormal"/>
        <w:ind w:firstLine="540"/>
        <w:jc w:val="both"/>
      </w:pPr>
      <w:r>
        <w:t>Южная макроэкономическая зона.</w:t>
      </w:r>
    </w:p>
    <w:p w:rsidR="000B7C9F" w:rsidRDefault="000B7C9F">
      <w:pPr>
        <w:pStyle w:val="ConsPlusNormal"/>
        <w:ind w:firstLine="540"/>
        <w:jc w:val="both"/>
      </w:pPr>
      <w:r>
        <w:t>Приоритетами и перспективной специализацией зон развития являются:</w:t>
      </w:r>
    </w:p>
    <w:p w:rsidR="000B7C9F" w:rsidRDefault="000B7C9F">
      <w:pPr>
        <w:pStyle w:val="ConsPlusNormal"/>
        <w:ind w:firstLine="540"/>
        <w:jc w:val="both"/>
      </w:pPr>
      <w:r>
        <w:t>для Центральной макроэкономической зоны:</w:t>
      </w:r>
    </w:p>
    <w:p w:rsidR="000B7C9F" w:rsidRDefault="000B7C9F">
      <w:pPr>
        <w:pStyle w:val="ConsPlusNormal"/>
        <w:ind w:firstLine="540"/>
        <w:jc w:val="both"/>
      </w:pPr>
      <w:r>
        <w:t>туристско-рекреационная деятельность (создание современных туристско-рекреационных кластеров с различной специализацией, ориентированных на различные группы туристов, продвижение туристического продукта Кировской области, повышение качества туристических услуг),</w:t>
      </w:r>
    </w:p>
    <w:p w:rsidR="000B7C9F" w:rsidRDefault="000B7C9F">
      <w:pPr>
        <w:pStyle w:val="ConsPlusNormal"/>
        <w:ind w:firstLine="540"/>
        <w:jc w:val="both"/>
      </w:pPr>
      <w:r>
        <w:t>промышленность (создание новых и модернизация действующих производств в области химической и легкой промышленности, пищевой промышленности),</w:t>
      </w:r>
    </w:p>
    <w:p w:rsidR="000B7C9F" w:rsidRDefault="000B7C9F">
      <w:pPr>
        <w:pStyle w:val="ConsPlusNormal"/>
        <w:ind w:firstLine="540"/>
        <w:jc w:val="both"/>
      </w:pPr>
      <w:r>
        <w:t>создание эффективной биотехнологической и фармацевтической промышленности,</w:t>
      </w:r>
    </w:p>
    <w:p w:rsidR="000B7C9F" w:rsidRDefault="000B7C9F">
      <w:pPr>
        <w:pStyle w:val="ConsPlusNormal"/>
        <w:ind w:firstLine="540"/>
        <w:jc w:val="both"/>
      </w:pPr>
      <w:r>
        <w:t>глубокая переработка лесных ресурсов (древесины, дикоросов и биоресурсов),</w:t>
      </w:r>
    </w:p>
    <w:p w:rsidR="000B7C9F" w:rsidRDefault="000B7C9F">
      <w:pPr>
        <w:pStyle w:val="ConsPlusNormal"/>
        <w:ind w:firstLine="540"/>
        <w:jc w:val="both"/>
      </w:pPr>
      <w:r>
        <w:t>производство и переработка продукции сельского хозяйства,</w:t>
      </w:r>
    </w:p>
    <w:p w:rsidR="000B7C9F" w:rsidRDefault="000B7C9F">
      <w:pPr>
        <w:pStyle w:val="ConsPlusNormal"/>
        <w:ind w:firstLine="540"/>
        <w:jc w:val="both"/>
      </w:pPr>
      <w:r>
        <w:t>добыча минерального сырья (фосфоритов, нефти, глин различного назначения, песчано-гравийных смесей, торфа);</w:t>
      </w:r>
    </w:p>
    <w:p w:rsidR="000B7C9F" w:rsidRDefault="000B7C9F">
      <w:pPr>
        <w:pStyle w:val="ConsPlusNormal"/>
        <w:ind w:firstLine="540"/>
        <w:jc w:val="both"/>
      </w:pPr>
      <w:r>
        <w:t>для Северной макроэкономической зоны:</w:t>
      </w:r>
    </w:p>
    <w:p w:rsidR="000B7C9F" w:rsidRDefault="000B7C9F">
      <w:pPr>
        <w:pStyle w:val="ConsPlusNormal"/>
        <w:ind w:firstLine="540"/>
        <w:jc w:val="both"/>
      </w:pPr>
      <w:r>
        <w:t>добыча и глубокая переработка лесных ресурсов (древесины, дикоросов и биоресурсов),</w:t>
      </w:r>
    </w:p>
    <w:p w:rsidR="000B7C9F" w:rsidRDefault="000B7C9F">
      <w:pPr>
        <w:pStyle w:val="ConsPlusNormal"/>
        <w:ind w:firstLine="540"/>
        <w:jc w:val="both"/>
      </w:pPr>
      <w:r>
        <w:t>добыча минерального сырья (фосфоритов, нефти, глин различного назначения, песчано-гравийных смесей, торфа),</w:t>
      </w:r>
    </w:p>
    <w:p w:rsidR="000B7C9F" w:rsidRDefault="000B7C9F">
      <w:pPr>
        <w:pStyle w:val="ConsPlusNormal"/>
        <w:ind w:firstLine="540"/>
        <w:jc w:val="both"/>
      </w:pPr>
      <w:r>
        <w:t>производство строительных материалов и промышленно-строительных товаров,</w:t>
      </w:r>
    </w:p>
    <w:p w:rsidR="000B7C9F" w:rsidRDefault="000B7C9F">
      <w:pPr>
        <w:pStyle w:val="ConsPlusNormal"/>
        <w:ind w:firstLine="540"/>
        <w:jc w:val="both"/>
      </w:pPr>
      <w:r>
        <w:t xml:space="preserve">промышленность (создание новых и модернизация действующих </w:t>
      </w:r>
      <w:r>
        <w:lastRenderedPageBreak/>
        <w:t>производств в области химико-биологической, металлургической промышленности),</w:t>
      </w:r>
    </w:p>
    <w:p w:rsidR="000B7C9F" w:rsidRDefault="000B7C9F">
      <w:pPr>
        <w:pStyle w:val="ConsPlusNormal"/>
        <w:ind w:firstLine="540"/>
        <w:jc w:val="both"/>
      </w:pPr>
      <w:r>
        <w:t>развитие народных промыслов,</w:t>
      </w:r>
    </w:p>
    <w:p w:rsidR="000B7C9F" w:rsidRDefault="000B7C9F">
      <w:pPr>
        <w:pStyle w:val="ConsPlusNormal"/>
        <w:ind w:firstLine="540"/>
        <w:jc w:val="both"/>
      </w:pPr>
      <w:r>
        <w:t>производство и переработка продукции сельского хозяйства,</w:t>
      </w:r>
    </w:p>
    <w:p w:rsidR="000B7C9F" w:rsidRDefault="000B7C9F">
      <w:pPr>
        <w:pStyle w:val="ConsPlusNormal"/>
        <w:ind w:firstLine="540"/>
        <w:jc w:val="both"/>
      </w:pPr>
      <w:r>
        <w:t>туристско-рекреационная деятельность,</w:t>
      </w:r>
    </w:p>
    <w:p w:rsidR="000B7C9F" w:rsidRDefault="000B7C9F">
      <w:pPr>
        <w:pStyle w:val="ConsPlusNormal"/>
        <w:ind w:firstLine="540"/>
        <w:jc w:val="both"/>
      </w:pPr>
      <w:r>
        <w:t>организация охотничьих угодий;</w:t>
      </w:r>
    </w:p>
    <w:p w:rsidR="000B7C9F" w:rsidRDefault="000B7C9F">
      <w:pPr>
        <w:pStyle w:val="ConsPlusNormal"/>
        <w:ind w:firstLine="540"/>
        <w:jc w:val="both"/>
      </w:pPr>
      <w:r>
        <w:t>для Южной макроэкономической зоны:</w:t>
      </w:r>
    </w:p>
    <w:p w:rsidR="000B7C9F" w:rsidRDefault="000B7C9F">
      <w:pPr>
        <w:pStyle w:val="ConsPlusNormal"/>
        <w:ind w:firstLine="540"/>
        <w:jc w:val="both"/>
      </w:pPr>
      <w:r>
        <w:t>производство и переработка продукции сельского хозяйства,</w:t>
      </w:r>
    </w:p>
    <w:p w:rsidR="000B7C9F" w:rsidRDefault="000B7C9F">
      <w:pPr>
        <w:pStyle w:val="ConsPlusNormal"/>
        <w:ind w:firstLine="540"/>
        <w:jc w:val="both"/>
      </w:pPr>
      <w:r>
        <w:t>туристско-рекреационная деятельность,</w:t>
      </w:r>
    </w:p>
    <w:p w:rsidR="000B7C9F" w:rsidRDefault="000B7C9F">
      <w:pPr>
        <w:pStyle w:val="ConsPlusNormal"/>
        <w:ind w:firstLine="540"/>
        <w:jc w:val="both"/>
      </w:pPr>
      <w:r>
        <w:t>глубокая переработка древесины (производство строительных материалов и промышленно-строительных товаров),</w:t>
      </w:r>
    </w:p>
    <w:p w:rsidR="000B7C9F" w:rsidRDefault="000B7C9F">
      <w:pPr>
        <w:pStyle w:val="ConsPlusNormal"/>
        <w:ind w:firstLine="540"/>
        <w:jc w:val="both"/>
      </w:pPr>
      <w:r>
        <w:t>добыча минерального сырья (фосфоритов, нефти, глин различного назначения, песчано-гравийных смесей, торфа),</w:t>
      </w:r>
    </w:p>
    <w:p w:rsidR="000B7C9F" w:rsidRDefault="000B7C9F">
      <w:pPr>
        <w:pStyle w:val="ConsPlusNormal"/>
        <w:ind w:firstLine="540"/>
        <w:jc w:val="both"/>
      </w:pPr>
      <w:r>
        <w:t>развитие народных промыслов,</w:t>
      </w:r>
    </w:p>
    <w:p w:rsidR="000B7C9F" w:rsidRDefault="000B7C9F">
      <w:pPr>
        <w:pStyle w:val="ConsPlusNormal"/>
        <w:ind w:firstLine="540"/>
        <w:jc w:val="both"/>
      </w:pPr>
      <w:r>
        <w:t>промышленность (создание новых и модернизация действующих производств в области пищевой промышленности, машиностроения).</w:t>
      </w:r>
    </w:p>
    <w:p w:rsidR="000B7C9F" w:rsidRDefault="000B7C9F">
      <w:pPr>
        <w:pStyle w:val="ConsPlusNormal"/>
        <w:ind w:firstLine="540"/>
        <w:jc w:val="both"/>
      </w:pPr>
      <w:r>
        <w:t xml:space="preserve">Сведения о муниципальных образованиях, находящихся в составе макроэкономических зон, представлены в </w:t>
      </w:r>
      <w:hyperlink w:anchor="P2563" w:history="1">
        <w:r>
          <w:rPr>
            <w:color w:val="0000FF"/>
          </w:rPr>
          <w:t>приложении N 10</w:t>
        </w:r>
      </w:hyperlink>
      <w:r>
        <w:t>.</w:t>
      </w:r>
    </w:p>
    <w:p w:rsidR="000B7C9F" w:rsidRDefault="000B7C9F">
      <w:pPr>
        <w:pStyle w:val="ConsPlusNormal"/>
        <w:ind w:firstLine="540"/>
        <w:jc w:val="both"/>
      </w:pPr>
      <w:r>
        <w:t>Среди основных задач инвестиционной политики муниципальных образований Кировской области необходимо выделить следующие:</w:t>
      </w:r>
    </w:p>
    <w:p w:rsidR="000B7C9F" w:rsidRDefault="000B7C9F">
      <w:pPr>
        <w:pStyle w:val="ConsPlusNormal"/>
        <w:ind w:firstLine="540"/>
        <w:jc w:val="both"/>
      </w:pPr>
      <w:r>
        <w:t>формирование инвестиционного имиджа муниципального образования;</w:t>
      </w:r>
    </w:p>
    <w:p w:rsidR="000B7C9F" w:rsidRDefault="000B7C9F">
      <w:pPr>
        <w:pStyle w:val="ConsPlusNormal"/>
        <w:ind w:firstLine="540"/>
        <w:jc w:val="both"/>
      </w:pPr>
      <w:r>
        <w:t>создание и развитие законодательного, организационного, инфраструктурного и информационного обеспечения инвестиционной деятельности муниципального образования;</w:t>
      </w:r>
    </w:p>
    <w:p w:rsidR="000B7C9F" w:rsidRDefault="000B7C9F">
      <w:pPr>
        <w:pStyle w:val="ConsPlusNormal"/>
        <w:ind w:firstLine="540"/>
        <w:jc w:val="both"/>
      </w:pPr>
      <w:r>
        <w:t>мобилизация инвестиционных ресурсов муниципального образования и обеспечение их эффективного использования путем формирования муниципальных программ для реализации приоритетных и социально значимых направлений развития;</w:t>
      </w:r>
    </w:p>
    <w:p w:rsidR="000B7C9F" w:rsidRDefault="000B7C9F">
      <w:pPr>
        <w:pStyle w:val="ConsPlusNormal"/>
        <w:ind w:firstLine="540"/>
        <w:jc w:val="both"/>
      </w:pPr>
      <w:r>
        <w:t>обеспечение продвижения инвестиционных проектов, программ предприятий, расположенных на территории муниципального образования, на российский и мировой рынки;</w:t>
      </w:r>
    </w:p>
    <w:p w:rsidR="000B7C9F" w:rsidRDefault="000B7C9F">
      <w:pPr>
        <w:pStyle w:val="ConsPlusNormal"/>
        <w:ind w:firstLine="540"/>
        <w:jc w:val="both"/>
      </w:pPr>
      <w:r>
        <w:t>содействие предприятиям, расположенным на территории муниципального образования, в привлечении инвестиций.</w:t>
      </w:r>
    </w:p>
    <w:p w:rsidR="000B7C9F" w:rsidRDefault="000B7C9F">
      <w:pPr>
        <w:pStyle w:val="ConsPlusNormal"/>
        <w:ind w:firstLine="540"/>
        <w:jc w:val="both"/>
      </w:pPr>
      <w:r>
        <w:t>В целях эффективного использования инвестиционного потенциала муниципальных образований в Кировской области ежегодно осуществляется формирование кадастра инвестиционных площадок и реестра инвестиционных проектов. Для информирования потенциальных инвесторов кадастр инвестиционных площадок и реестр инвестиционных проектов размещены на специализированном Интернет-портале "Инвестиционная привлекательность Кировской области".</w:t>
      </w:r>
    </w:p>
    <w:p w:rsidR="000B7C9F" w:rsidRDefault="000B7C9F">
      <w:pPr>
        <w:pStyle w:val="ConsPlusNormal"/>
        <w:ind w:firstLine="540"/>
        <w:jc w:val="both"/>
      </w:pPr>
      <w:r>
        <w:t>Кировская область принимает участие в проекте, реализуемом АНО "Агентство стратегических инициатив по продвижению новых проектов", по разработке и апробации успешных практик, направленных на качественное развитие территорий и улучшение бизнес-среды на муниципальном уровне.</w:t>
      </w:r>
    </w:p>
    <w:p w:rsidR="000B7C9F" w:rsidRDefault="000B7C9F">
      <w:pPr>
        <w:pStyle w:val="ConsPlusNormal"/>
        <w:ind w:firstLine="540"/>
        <w:jc w:val="both"/>
      </w:pPr>
      <w:r>
        <w:lastRenderedPageBreak/>
        <w:t>В состав пилотных муниципальных образований от Кировской области включен Оричевский район. В рамках данного проекта планируется сформировать рабочую группу, в состав которой войдут эксперты в области муниципального управления, представители бизнес-сообществ, федеральных органов исполнительной власти, международных консалтинговых компаний, а также главы пилотных муниципальных образований.</w:t>
      </w:r>
    </w:p>
    <w:p w:rsidR="000B7C9F" w:rsidRDefault="000B7C9F">
      <w:pPr>
        <w:pStyle w:val="ConsPlusNormal"/>
        <w:ind w:firstLine="540"/>
        <w:jc w:val="both"/>
      </w:pPr>
      <w:r>
        <w:t>После реализации проекта среди пилотных муниципальных образований внедрение вышеуказанного проекта планируется осуществить во всех муниципальных образованиях Кировской области.</w:t>
      </w:r>
    </w:p>
    <w:p w:rsidR="000B7C9F" w:rsidRDefault="000B7C9F">
      <w:pPr>
        <w:pStyle w:val="ConsPlusNormal"/>
        <w:ind w:firstLine="540"/>
        <w:jc w:val="both"/>
      </w:pPr>
      <w:r>
        <w:t>В качестве одного из инструментов, который может быть направлен на эффективное развитие инвестиционной деятельности муниципального образования, предполагается осуществлять ежегодное формирование плана-графика реализации мероприятий по повышению инвестиционной привлекательности соответствующего муниципального образования, утверждаемого муниципальным правовым актом главы муниципального образования, предварительно согласовав проект плана-графика реализации мероприятий по повышению инвестиционной привлекательности с министерством экономического развития Кировской области. Необходимо предусмотреть представление руководству Кировской области ежегодного отчета о ходе и достигнутых результатах реализации мероприятий по повышению инвестиционной привлекательности муниципального образования с публикацией на сайте муниципального образования и на Интернет-портале "Инвестиционная привлекательность Кировской области".</w:t>
      </w:r>
    </w:p>
    <w:p w:rsidR="000B7C9F" w:rsidRDefault="000B7C9F">
      <w:pPr>
        <w:pStyle w:val="ConsPlusNormal"/>
        <w:jc w:val="both"/>
      </w:pPr>
      <w:r>
        <w:t xml:space="preserve">(в ред. </w:t>
      </w:r>
      <w:hyperlink r:id="rId116" w:history="1">
        <w:r>
          <w:rPr>
            <w:color w:val="0000FF"/>
          </w:rPr>
          <w:t>постановления</w:t>
        </w:r>
      </w:hyperlink>
      <w:r>
        <w:t xml:space="preserve"> Правительства Кировской области от 16.01.2017 N 40/17)</w:t>
      </w:r>
    </w:p>
    <w:p w:rsidR="000B7C9F" w:rsidRDefault="000B7C9F">
      <w:pPr>
        <w:pStyle w:val="ConsPlusNormal"/>
        <w:ind w:firstLine="540"/>
        <w:jc w:val="both"/>
      </w:pPr>
      <w:r>
        <w:t>Правительство Кировской области оказывает поддержку муниципальным образованиям по информационному сопровождению продвижения существующих и планируемых к реализации на их территории перспективных инвестиционных проектов в рамках реализации мероприятия "Формирование имиджа Кировской области как территории наибольшего благоприятствования инвесторам, создание бренда Кировской области" настоящей Инвестиционной стратегии.</w:t>
      </w:r>
    </w:p>
    <w:p w:rsidR="000B7C9F" w:rsidRDefault="000B7C9F">
      <w:pPr>
        <w:pStyle w:val="ConsPlusNormal"/>
        <w:ind w:firstLine="540"/>
        <w:jc w:val="both"/>
      </w:pPr>
      <w:r>
        <w:t xml:space="preserve">Важное значение в контексте необходимости решения задачи повышения эффективности взаимодействия органов местного самоуправления муниципальных образований Кировской области с инвесторами и предпринимательским сообществом имеют формирование и развитие компетенций должностных лиц муниципальных образований в области связей с инвесторами, инвестиционного маркетинга и брендинга территории. В рамках деятельности по развитию компетенций "профессиональной команды" Кировской области по привлечению инвестиций, предусмотренной мероприятием "Развитие кадрового потенциала в Кировской области" настоящей Инвестиционной стратегии, планируется проведение для должностных лиц органов местного </w:t>
      </w:r>
      <w:r>
        <w:lastRenderedPageBreak/>
        <w:t>самоуправления и глав администраций муниципальных образований специализированных тренингов, стажировок, курсов по инвестиционному маркетингу, коммуникациям, поведению инвесторов, ведению переговоров, сопровождению инвесторов.</w:t>
      </w:r>
    </w:p>
    <w:p w:rsidR="000B7C9F" w:rsidRDefault="000B7C9F">
      <w:pPr>
        <w:pStyle w:val="ConsPlusNormal"/>
        <w:ind w:firstLine="540"/>
        <w:jc w:val="both"/>
      </w:pPr>
      <w:r>
        <w:t>Все вышеперечисленные меры позволят повысить эффективность инвестиционной политики муниципальных образований Кировской области.</w:t>
      </w:r>
    </w:p>
    <w:p w:rsidR="000B7C9F" w:rsidRDefault="000B7C9F">
      <w:pPr>
        <w:pStyle w:val="ConsPlusNormal"/>
        <w:ind w:firstLine="540"/>
        <w:jc w:val="both"/>
      </w:pPr>
    </w:p>
    <w:p w:rsidR="000B7C9F" w:rsidRDefault="000B7C9F">
      <w:pPr>
        <w:pStyle w:val="ConsPlusNormal"/>
        <w:jc w:val="center"/>
        <w:outlineLvl w:val="1"/>
      </w:pPr>
      <w:r>
        <w:t>6. Механизм мониторинга реализации Инвестиционной стратегии</w:t>
      </w:r>
    </w:p>
    <w:p w:rsidR="000B7C9F" w:rsidRDefault="000B7C9F">
      <w:pPr>
        <w:pStyle w:val="ConsPlusNormal"/>
        <w:jc w:val="center"/>
      </w:pPr>
    </w:p>
    <w:p w:rsidR="000B7C9F" w:rsidRDefault="000B7C9F">
      <w:pPr>
        <w:pStyle w:val="ConsPlusNormal"/>
        <w:jc w:val="center"/>
      </w:pPr>
      <w:r>
        <w:t xml:space="preserve">(в ред. </w:t>
      </w:r>
      <w:hyperlink r:id="rId117" w:history="1">
        <w:r>
          <w:rPr>
            <w:color w:val="0000FF"/>
          </w:rPr>
          <w:t>постановления</w:t>
        </w:r>
      </w:hyperlink>
      <w:r>
        <w:t xml:space="preserve"> Правительства Кировской области</w:t>
      </w:r>
    </w:p>
    <w:p w:rsidR="000B7C9F" w:rsidRDefault="000B7C9F">
      <w:pPr>
        <w:pStyle w:val="ConsPlusNormal"/>
        <w:jc w:val="center"/>
      </w:pPr>
      <w:r>
        <w:t>от 16.01.2017 N 40/17)</w:t>
      </w:r>
    </w:p>
    <w:p w:rsidR="000B7C9F" w:rsidRDefault="000B7C9F">
      <w:pPr>
        <w:pStyle w:val="ConsPlusNormal"/>
        <w:jc w:val="both"/>
      </w:pPr>
    </w:p>
    <w:p w:rsidR="000B7C9F" w:rsidRDefault="000B7C9F">
      <w:pPr>
        <w:pStyle w:val="ConsPlusNormal"/>
        <w:ind w:firstLine="540"/>
        <w:jc w:val="both"/>
      </w:pPr>
      <w:r>
        <w:t>Реализация Инвестиционной стратегии подразумевает создание единого комплексного и внутренне взаимосвязанного механизма управления данным процессом.</w:t>
      </w:r>
    </w:p>
    <w:p w:rsidR="000B7C9F" w:rsidRDefault="000B7C9F">
      <w:pPr>
        <w:pStyle w:val="ConsPlusNormal"/>
        <w:ind w:firstLine="540"/>
        <w:jc w:val="both"/>
      </w:pPr>
      <w:r>
        <w:t>Исходя из требований персональной ответственности руководителей ключевых управленческих структур в рамках реализации Стандарта деятельности органов исполнительной власти субъекта Российской Федерации по обеспечению благоприятного инвестиционного климата в регионе, а также с учетом наличия созданных в регионе механизмов по реализации единой инвестиционной политики инструментами реализации Инвестиционной стратегии являются:</w:t>
      </w:r>
    </w:p>
    <w:p w:rsidR="000B7C9F" w:rsidRDefault="000B7C9F">
      <w:pPr>
        <w:pStyle w:val="ConsPlusNormal"/>
        <w:ind w:firstLine="540"/>
        <w:jc w:val="both"/>
      </w:pPr>
      <w:r>
        <w:t>совещательные органы в сфере инвестиционной деятельности (Экономический совет), организационный штаб и рабочие группы по внедрению на территории Кировской области лучших практик Национального рейтинга состояния инвестиционного климата в субъектах Российской Федерации, а также региональные институты развития Кировской области;</w:t>
      </w:r>
    </w:p>
    <w:p w:rsidR="000B7C9F" w:rsidRDefault="000B7C9F">
      <w:pPr>
        <w:pStyle w:val="ConsPlusNormal"/>
        <w:ind w:firstLine="540"/>
        <w:jc w:val="both"/>
      </w:pPr>
      <w:r>
        <w:t>система мер государственной поддержки, действующая в Кировской области;</w:t>
      </w:r>
    </w:p>
    <w:p w:rsidR="000B7C9F" w:rsidRDefault="000B7C9F">
      <w:pPr>
        <w:pStyle w:val="ConsPlusNormal"/>
        <w:ind w:firstLine="540"/>
        <w:jc w:val="both"/>
      </w:pPr>
      <w:r>
        <w:t>инструменты ГЧП, разрабатываемые на основе положений федеральных и областных нормативных правовых актов;</w:t>
      </w:r>
    </w:p>
    <w:p w:rsidR="000B7C9F" w:rsidRDefault="000B7C9F">
      <w:pPr>
        <w:pStyle w:val="ConsPlusNormal"/>
        <w:ind w:firstLine="540"/>
        <w:jc w:val="both"/>
      </w:pPr>
      <w:r>
        <w:t>государственные программы Кировской области, содержащие систему мероприятий (взаимоувязанных по задачам, срокам осуществления и ресурсам) и инструменты государственной политики, обеспечивающие в рамках реализации ключевых государственных функций достижение приоритетов и целей государственной политики в соответствующей сфере социально-экономического развития Кировской области;</w:t>
      </w:r>
    </w:p>
    <w:p w:rsidR="000B7C9F" w:rsidRDefault="000B7C9F">
      <w:pPr>
        <w:pStyle w:val="ConsPlusNormal"/>
        <w:ind w:firstLine="540"/>
        <w:jc w:val="both"/>
      </w:pPr>
      <w:r>
        <w:t>инвестиционные программы естественных монополий.</w:t>
      </w:r>
    </w:p>
    <w:p w:rsidR="000B7C9F" w:rsidRDefault="000B7C9F">
      <w:pPr>
        <w:pStyle w:val="ConsPlusNormal"/>
        <w:ind w:firstLine="540"/>
        <w:jc w:val="both"/>
      </w:pPr>
      <w:r>
        <w:t xml:space="preserve">Основными участниками процесса реализации Инвестиционной стратегии являются хозяйствующие субъекты, осуществляющие (планирующие осуществлять) деятельность на территории Кировской области, некоммерческие организации предпринимателей и наемных работников, территориальные органы федеральных органов </w:t>
      </w:r>
      <w:r>
        <w:lastRenderedPageBreak/>
        <w:t>государственной власти, органы исполнительной власти Кировской области, органы местного самоуправления муниципальных образований, расположенных на территории Кировской области.</w:t>
      </w:r>
    </w:p>
    <w:p w:rsidR="000B7C9F" w:rsidRDefault="000B7C9F">
      <w:pPr>
        <w:pStyle w:val="ConsPlusNormal"/>
        <w:ind w:firstLine="540"/>
        <w:jc w:val="both"/>
      </w:pPr>
      <w:r>
        <w:t>Совещательным органом, координирующим процесс реализации Инвестиционной стратегии, является Экономический совет.</w:t>
      </w:r>
    </w:p>
    <w:p w:rsidR="000B7C9F" w:rsidRDefault="000B7C9F">
      <w:pPr>
        <w:pStyle w:val="ConsPlusNormal"/>
        <w:ind w:firstLine="540"/>
        <w:jc w:val="both"/>
      </w:pPr>
      <w:r>
        <w:t>Мониторинг реализации Инвестиционной стратегии осуществляет министерство экономического развития Кировской области совместно с органами исполнительной власти Кировской области, ответственными за реализацию соответствующих направлений Инвестиционной стратегии.</w:t>
      </w:r>
    </w:p>
    <w:p w:rsidR="000B7C9F" w:rsidRDefault="00697B72">
      <w:pPr>
        <w:pStyle w:val="ConsPlusNormal"/>
        <w:ind w:firstLine="540"/>
        <w:jc w:val="both"/>
      </w:pPr>
      <w:hyperlink w:anchor="P2718" w:history="1">
        <w:r w:rsidR="000B7C9F">
          <w:rPr>
            <w:color w:val="0000FF"/>
          </w:rPr>
          <w:t>Процесс</w:t>
        </w:r>
      </w:hyperlink>
      <w:r w:rsidR="000B7C9F">
        <w:t xml:space="preserve"> мониторинга реализации Инвестиционной стратегии включает в себя мероприятия (приложение N 11):</w:t>
      </w:r>
    </w:p>
    <w:p w:rsidR="000B7C9F" w:rsidRDefault="000B7C9F">
      <w:pPr>
        <w:pStyle w:val="ConsPlusNormal"/>
        <w:ind w:firstLine="540"/>
        <w:jc w:val="both"/>
      </w:pPr>
      <w:r>
        <w:t>"Формирование докладов ответственных исполнителей о ходе реализации мероприятий Инвестиционной стратегии" - в срок до 1 марта года, следующего за отчетным;</w:t>
      </w:r>
    </w:p>
    <w:p w:rsidR="000B7C9F" w:rsidRDefault="000B7C9F">
      <w:pPr>
        <w:pStyle w:val="ConsPlusNormal"/>
        <w:ind w:firstLine="540"/>
        <w:jc w:val="both"/>
      </w:pPr>
      <w:r>
        <w:t>"Формирование годового отчета о ходе реализации Инвестиционной стратегии".</w:t>
      </w:r>
    </w:p>
    <w:p w:rsidR="000B7C9F" w:rsidRDefault="000B7C9F">
      <w:pPr>
        <w:pStyle w:val="ConsPlusNormal"/>
        <w:ind w:firstLine="540"/>
        <w:jc w:val="both"/>
      </w:pPr>
      <w:r>
        <w:t>Министерство экономического развития Кировской области ежегодно до 1 апреля года, следующего за отчетным, на основе докладов ответственных исполнителей о ходе реализации мероприятий Инвестиционной стратегии оформляет годовой отчет о ходе реализации Инвестиционной стратегии.</w:t>
      </w:r>
    </w:p>
    <w:p w:rsidR="000B7C9F" w:rsidRDefault="000B7C9F">
      <w:pPr>
        <w:pStyle w:val="ConsPlusNormal"/>
        <w:ind w:firstLine="540"/>
        <w:jc w:val="both"/>
      </w:pPr>
      <w:r>
        <w:t>Годовой отчет о ходе реализации Инвестиционной стратегии содержит:</w:t>
      </w:r>
    </w:p>
    <w:p w:rsidR="000B7C9F" w:rsidRDefault="000B7C9F">
      <w:pPr>
        <w:pStyle w:val="ConsPlusNormal"/>
        <w:ind w:firstLine="540"/>
        <w:jc w:val="both"/>
      </w:pPr>
      <w:r>
        <w:t>конкретные результаты, достигнутые за отчетный период, с описанием результатов реализации мероприятий в составе Инвестиционной стратегии и целевых индикаторов реализации Инвестиционной стратегии, достигнутых в результате проведения мероприятий,</w:t>
      </w:r>
    </w:p>
    <w:p w:rsidR="000B7C9F" w:rsidRDefault="000B7C9F">
      <w:pPr>
        <w:pStyle w:val="ConsPlusNormal"/>
        <w:ind w:firstLine="540"/>
        <w:jc w:val="both"/>
      </w:pPr>
      <w:r>
        <w:t>перечень выполненных и невыполненных мероприятий с указанием информации о выполнении или причин их невыполнения в установленные сроки,</w:t>
      </w:r>
    </w:p>
    <w:p w:rsidR="000B7C9F" w:rsidRDefault="000B7C9F">
      <w:pPr>
        <w:pStyle w:val="ConsPlusNormal"/>
        <w:ind w:firstLine="540"/>
        <w:jc w:val="both"/>
      </w:pPr>
      <w:r>
        <w:t>анализ факторов, повлиявших на ход реализации Инвестиционной стратегии, и оценку последствий отсутствия реализации мероприятий в составе Инвестиционной стратегии в заданные сроки,</w:t>
      </w:r>
    </w:p>
    <w:p w:rsidR="000B7C9F" w:rsidRDefault="000B7C9F">
      <w:pPr>
        <w:pStyle w:val="ConsPlusNormal"/>
        <w:ind w:firstLine="540"/>
        <w:jc w:val="both"/>
      </w:pPr>
      <w:r>
        <w:t>сведения об использовании бюджетных ассигнований и иных средств, запланированных в целях реализации Инвестиционной стратегии,</w:t>
      </w:r>
    </w:p>
    <w:p w:rsidR="000B7C9F" w:rsidRDefault="000B7C9F">
      <w:pPr>
        <w:pStyle w:val="ConsPlusNormal"/>
        <w:ind w:firstLine="540"/>
        <w:jc w:val="both"/>
      </w:pPr>
      <w:r>
        <w:t>предложения по дальнейшей реализации (корректировке) Инвестиционной стратегии и их обоснование.</w:t>
      </w:r>
    </w:p>
    <w:p w:rsidR="000B7C9F" w:rsidRDefault="000B7C9F">
      <w:pPr>
        <w:pStyle w:val="ConsPlusNormal"/>
        <w:ind w:firstLine="540"/>
        <w:jc w:val="both"/>
      </w:pPr>
      <w:r>
        <w:t>"Представление на рассмотрение Экономическому совету годового отчета о ходе реализации Инвестиционной стратегии" - в срок до 1 июня года, следующего за отчетным;</w:t>
      </w:r>
    </w:p>
    <w:p w:rsidR="000B7C9F" w:rsidRDefault="000B7C9F">
      <w:pPr>
        <w:pStyle w:val="ConsPlusNormal"/>
        <w:ind w:firstLine="540"/>
        <w:jc w:val="both"/>
      </w:pPr>
      <w:r>
        <w:t>"Размещение на инвестиционном портале текста годового отчета о ходе реализации Инвестиционной стратегии" - в срок до 1 июля года, следующего за отчетным;</w:t>
      </w:r>
    </w:p>
    <w:p w:rsidR="000B7C9F" w:rsidRDefault="000B7C9F">
      <w:pPr>
        <w:pStyle w:val="ConsPlusNormal"/>
        <w:ind w:firstLine="540"/>
        <w:jc w:val="both"/>
      </w:pPr>
      <w:r>
        <w:t>"Промежуточный" пересмотр Инвестиционной стратегии".</w:t>
      </w:r>
    </w:p>
    <w:p w:rsidR="000B7C9F" w:rsidRDefault="000B7C9F">
      <w:pPr>
        <w:pStyle w:val="ConsPlusNormal"/>
        <w:ind w:firstLine="540"/>
        <w:jc w:val="both"/>
      </w:pPr>
      <w:r>
        <w:t xml:space="preserve">По ходу выполнения мероприятий, предусмотренных Инвестиционной стратегией, устанавливается "промежуточная" точка обязательного </w:t>
      </w:r>
      <w:r>
        <w:lastRenderedPageBreak/>
        <w:t>пересмотра Инвестиционной стратегии: конец 2016 года - начало 2017 года (не позднее 1 марта 2017 года и 1 марта 2020 года). Это соответствует требованиям Стандарта деятельности органов исполнительной власти субъекта Российской Федерации по обеспечению благоприятного инвестиционного климата в регионе по обязательному пересмотру стратегического документа региона в области инвестиционной политики не реже 1 раза в 3 года. При этом актуализация положений Инвестиционной стратегии и целевых показателей эффективности инвестиционной политики проводится ежегодно;</w:t>
      </w:r>
    </w:p>
    <w:p w:rsidR="000B7C9F" w:rsidRDefault="000B7C9F">
      <w:pPr>
        <w:pStyle w:val="ConsPlusNormal"/>
        <w:ind w:firstLine="540"/>
        <w:jc w:val="both"/>
      </w:pPr>
      <w:r>
        <w:t>"Актуализация положений и целевых показателей эффективности инвестиционной политики".</w:t>
      </w:r>
    </w:p>
    <w:p w:rsidR="000B7C9F" w:rsidRDefault="000B7C9F">
      <w:pPr>
        <w:pStyle w:val="ConsPlusNormal"/>
        <w:ind w:firstLine="540"/>
        <w:jc w:val="both"/>
      </w:pPr>
      <w:r>
        <w:t>Дополнительно к "промежуточному" пересмотру Инвестиционной стратегии предусматривается возможность внеплановой актуализации, корректировки и пересмотра Инвестиционной стратегии, обусловленных задачами оперативного реагирования на отставание от запланированного графика реализации или изменением приоритетов государственной политики, появлением новых технологических и социально-экономических обстоятельств, существенно влияющих на развитие соответствующих направлений инвестиционной политики.</w:t>
      </w:r>
    </w:p>
    <w:p w:rsidR="000B7C9F" w:rsidRDefault="000B7C9F">
      <w:pPr>
        <w:pStyle w:val="ConsPlusNormal"/>
        <w:ind w:firstLine="540"/>
        <w:jc w:val="both"/>
      </w:pPr>
      <w:r>
        <w:t>Проведение оценки эффективности реализации Инвестиционной стратегии в рамках ее мероприятий основано на оценке ее результативности с учетом объема ресурсов, направленных на реализацию, а также достигнутых результатов, оказывающих влияние на изменение инвестиционной привлекательности Кировской области.</w:t>
      </w:r>
    </w:p>
    <w:p w:rsidR="000B7C9F" w:rsidRDefault="000B7C9F">
      <w:pPr>
        <w:pStyle w:val="ConsPlusNormal"/>
        <w:ind w:firstLine="540"/>
        <w:jc w:val="both"/>
      </w:pPr>
      <w:r>
        <w:t>Оценка эффективности реализации Инвестиционной стратегии учитывает необходимость проведения оценок:</w:t>
      </w:r>
    </w:p>
    <w:p w:rsidR="000B7C9F" w:rsidRDefault="000B7C9F">
      <w:pPr>
        <w:pStyle w:val="ConsPlusNormal"/>
        <w:ind w:firstLine="540"/>
        <w:jc w:val="both"/>
      </w:pPr>
      <w:r>
        <w:t>степени достижения стратегических целей и решения тактических задач Инвестиционной стратегии в целом,</w:t>
      </w:r>
    </w:p>
    <w:p w:rsidR="000B7C9F" w:rsidRDefault="000B7C9F">
      <w:pPr>
        <w:pStyle w:val="ConsPlusNormal"/>
        <w:ind w:firstLine="540"/>
        <w:jc w:val="both"/>
      </w:pPr>
      <w:r>
        <w:t>степени соответствия реализованных мероприятий и фактических расходов запланированному уровню затрат и эффективности использования средств областного бюджета,</w:t>
      </w:r>
    </w:p>
    <w:p w:rsidR="000B7C9F" w:rsidRDefault="000B7C9F">
      <w:pPr>
        <w:pStyle w:val="ConsPlusNormal"/>
        <w:ind w:firstLine="540"/>
        <w:jc w:val="both"/>
      </w:pPr>
      <w:r>
        <w:t>степени реализации мероприятий (достижения ожидаемых непосредственных результатов их реализации).</w:t>
      </w:r>
    </w:p>
    <w:p w:rsidR="000B7C9F" w:rsidRDefault="000B7C9F">
      <w:pPr>
        <w:pStyle w:val="ConsPlusNormal"/>
        <w:ind w:firstLine="540"/>
        <w:jc w:val="both"/>
      </w:pPr>
    </w:p>
    <w:p w:rsidR="000B7C9F" w:rsidRDefault="000B7C9F">
      <w:pPr>
        <w:pStyle w:val="ConsPlusNormal"/>
        <w:ind w:firstLine="540"/>
        <w:jc w:val="both"/>
      </w:pPr>
    </w:p>
    <w:p w:rsidR="000B7C9F" w:rsidRDefault="000B7C9F">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0B7C9F" w:rsidRDefault="000B7C9F">
      <w:pPr>
        <w:pStyle w:val="ConsPlusNormal"/>
        <w:ind w:firstLine="540"/>
        <w:jc w:val="both"/>
      </w:pPr>
    </w:p>
    <w:p w:rsidR="000B7C9F" w:rsidRDefault="000B7C9F">
      <w:pPr>
        <w:pStyle w:val="ConsPlusNormal"/>
        <w:ind w:firstLine="540"/>
        <w:jc w:val="both"/>
      </w:pPr>
    </w:p>
    <w:p w:rsidR="000B7C9F" w:rsidRDefault="000B7C9F">
      <w:pPr>
        <w:pStyle w:val="ConsPlusNormal"/>
        <w:jc w:val="right"/>
        <w:outlineLvl w:val="1"/>
      </w:pPr>
      <w:r>
        <w:lastRenderedPageBreak/>
        <w:t>Приложение N 1</w:t>
      </w:r>
    </w:p>
    <w:p w:rsidR="000B7C9F" w:rsidRDefault="000B7C9F">
      <w:pPr>
        <w:pStyle w:val="ConsPlusNormal"/>
        <w:jc w:val="right"/>
      </w:pPr>
      <w:r>
        <w:t>к Инвестиционной стратегии</w:t>
      </w:r>
    </w:p>
    <w:p w:rsidR="000B7C9F" w:rsidRDefault="000B7C9F">
      <w:pPr>
        <w:pStyle w:val="ConsPlusNormal"/>
        <w:ind w:firstLine="540"/>
        <w:jc w:val="both"/>
      </w:pPr>
    </w:p>
    <w:p w:rsidR="000B7C9F" w:rsidRDefault="000B7C9F">
      <w:pPr>
        <w:pStyle w:val="ConsPlusNormal"/>
        <w:jc w:val="right"/>
        <w:outlineLvl w:val="2"/>
      </w:pPr>
      <w:r>
        <w:t>Таблица 1</w:t>
      </w:r>
    </w:p>
    <w:p w:rsidR="000B7C9F" w:rsidRDefault="000B7C9F">
      <w:pPr>
        <w:pStyle w:val="ConsPlusNormal"/>
        <w:jc w:val="right"/>
      </w:pPr>
    </w:p>
    <w:p w:rsidR="000B7C9F" w:rsidRDefault="000B7C9F">
      <w:pPr>
        <w:pStyle w:val="ConsPlusNormal"/>
        <w:jc w:val="center"/>
      </w:pPr>
      <w:bookmarkStart w:id="34" w:name="P1325"/>
      <w:bookmarkEnd w:id="34"/>
      <w:r>
        <w:t>Объем инвестиций в основной капитал</w:t>
      </w:r>
    </w:p>
    <w:p w:rsidR="000B7C9F" w:rsidRDefault="000B7C9F">
      <w:pPr>
        <w:pStyle w:val="ConsPlusNormal"/>
        <w:jc w:val="center"/>
      </w:pPr>
      <w:r>
        <w:t xml:space="preserve">по источникам финансирования </w:t>
      </w:r>
      <w:hyperlink w:anchor="P1329" w:history="1">
        <w:r>
          <w:rPr>
            <w:color w:val="0000FF"/>
          </w:rPr>
          <w:t>&lt;1&gt;</w:t>
        </w:r>
      </w:hyperlink>
    </w:p>
    <w:p w:rsidR="000B7C9F" w:rsidRDefault="000B7C9F">
      <w:pPr>
        <w:pStyle w:val="ConsPlusNormal"/>
        <w:jc w:val="center"/>
      </w:pPr>
    </w:p>
    <w:p w:rsidR="000B7C9F" w:rsidRDefault="000B7C9F">
      <w:pPr>
        <w:pStyle w:val="ConsPlusNormal"/>
        <w:ind w:firstLine="540"/>
        <w:jc w:val="both"/>
      </w:pPr>
      <w:r>
        <w:t>--------------------------------</w:t>
      </w:r>
    </w:p>
    <w:p w:rsidR="000B7C9F" w:rsidRDefault="000B7C9F">
      <w:pPr>
        <w:pStyle w:val="ConsPlusNormal"/>
        <w:ind w:firstLine="540"/>
        <w:jc w:val="both"/>
      </w:pPr>
      <w:bookmarkStart w:id="35" w:name="P1329"/>
      <w:bookmarkEnd w:id="35"/>
      <w:r>
        <w:t>&lt;1&gt; Без субъектов малого предпринимательства и объема инвестиций, не наблюдаемых прямыми статистическими методами.</w:t>
      </w:r>
    </w:p>
    <w:p w:rsidR="000B7C9F" w:rsidRDefault="000B7C9F">
      <w:pPr>
        <w:sectPr w:rsidR="000B7C9F" w:rsidSect="008372E0">
          <w:headerReference w:type="default" r:id="rId118"/>
          <w:headerReference w:type="first" r:id="rId119"/>
          <w:pgSz w:w="11909" w:h="16838" w:code="9"/>
          <w:pgMar w:top="1134" w:right="992" w:bottom="1134" w:left="1049" w:header="0" w:footer="6" w:gutter="652"/>
          <w:cols w:space="708"/>
          <w:noEndnote/>
          <w:docGrid w:linePitch="381"/>
        </w:sectPr>
      </w:pPr>
    </w:p>
    <w:p w:rsidR="000B7C9F" w:rsidRDefault="000B7C9F">
      <w:pPr>
        <w:pStyle w:val="ConsPlusNormal"/>
        <w:ind w:firstLine="540"/>
        <w:jc w:val="both"/>
      </w:pPr>
    </w:p>
    <w:p w:rsidR="000B7C9F" w:rsidRDefault="000B7C9F">
      <w:pPr>
        <w:pStyle w:val="ConsPlusNormal"/>
        <w:jc w:val="right"/>
      </w:pPr>
      <w:r>
        <w:t>(млн.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28"/>
        <w:gridCol w:w="1247"/>
        <w:gridCol w:w="1247"/>
        <w:gridCol w:w="1247"/>
        <w:gridCol w:w="1247"/>
        <w:gridCol w:w="1247"/>
        <w:gridCol w:w="1247"/>
        <w:gridCol w:w="1247"/>
        <w:gridCol w:w="1247"/>
      </w:tblGrid>
      <w:tr w:rsidR="000B7C9F">
        <w:tc>
          <w:tcPr>
            <w:tcW w:w="3628" w:type="dxa"/>
          </w:tcPr>
          <w:p w:rsidR="000B7C9F" w:rsidRDefault="000B7C9F">
            <w:pPr>
              <w:pStyle w:val="ConsPlusNormal"/>
            </w:pPr>
            <w:r>
              <w:t>Наименование источника финансирования</w:t>
            </w:r>
          </w:p>
        </w:tc>
        <w:tc>
          <w:tcPr>
            <w:tcW w:w="1247" w:type="dxa"/>
          </w:tcPr>
          <w:p w:rsidR="000B7C9F" w:rsidRDefault="000B7C9F">
            <w:pPr>
              <w:pStyle w:val="ConsPlusNormal"/>
              <w:jc w:val="center"/>
            </w:pPr>
            <w:r>
              <w:t>2006 год</w:t>
            </w:r>
          </w:p>
        </w:tc>
        <w:tc>
          <w:tcPr>
            <w:tcW w:w="1247" w:type="dxa"/>
          </w:tcPr>
          <w:p w:rsidR="000B7C9F" w:rsidRDefault="000B7C9F">
            <w:pPr>
              <w:pStyle w:val="ConsPlusNormal"/>
              <w:jc w:val="center"/>
            </w:pPr>
            <w:r>
              <w:t>2007 год</w:t>
            </w:r>
          </w:p>
        </w:tc>
        <w:tc>
          <w:tcPr>
            <w:tcW w:w="1247" w:type="dxa"/>
          </w:tcPr>
          <w:p w:rsidR="000B7C9F" w:rsidRDefault="000B7C9F">
            <w:pPr>
              <w:pStyle w:val="ConsPlusNormal"/>
              <w:jc w:val="center"/>
            </w:pPr>
            <w:r>
              <w:t>2008 год</w:t>
            </w:r>
          </w:p>
        </w:tc>
        <w:tc>
          <w:tcPr>
            <w:tcW w:w="1247" w:type="dxa"/>
          </w:tcPr>
          <w:p w:rsidR="000B7C9F" w:rsidRDefault="000B7C9F">
            <w:pPr>
              <w:pStyle w:val="ConsPlusNormal"/>
              <w:jc w:val="center"/>
            </w:pPr>
            <w:r>
              <w:t>2009 год</w:t>
            </w:r>
          </w:p>
        </w:tc>
        <w:tc>
          <w:tcPr>
            <w:tcW w:w="1247" w:type="dxa"/>
          </w:tcPr>
          <w:p w:rsidR="000B7C9F" w:rsidRDefault="000B7C9F">
            <w:pPr>
              <w:pStyle w:val="ConsPlusNormal"/>
              <w:jc w:val="center"/>
            </w:pPr>
            <w:r>
              <w:t>2010 год</w:t>
            </w:r>
          </w:p>
        </w:tc>
        <w:tc>
          <w:tcPr>
            <w:tcW w:w="1247" w:type="dxa"/>
          </w:tcPr>
          <w:p w:rsidR="000B7C9F" w:rsidRDefault="000B7C9F">
            <w:pPr>
              <w:pStyle w:val="ConsPlusNormal"/>
              <w:jc w:val="center"/>
            </w:pPr>
            <w:r>
              <w:t>2011 год</w:t>
            </w:r>
          </w:p>
        </w:tc>
        <w:tc>
          <w:tcPr>
            <w:tcW w:w="1247" w:type="dxa"/>
          </w:tcPr>
          <w:p w:rsidR="000B7C9F" w:rsidRDefault="000B7C9F">
            <w:pPr>
              <w:pStyle w:val="ConsPlusNormal"/>
              <w:jc w:val="center"/>
            </w:pPr>
            <w:r>
              <w:t>2012 год</w:t>
            </w:r>
          </w:p>
        </w:tc>
        <w:tc>
          <w:tcPr>
            <w:tcW w:w="1247" w:type="dxa"/>
          </w:tcPr>
          <w:p w:rsidR="000B7C9F" w:rsidRDefault="000B7C9F">
            <w:pPr>
              <w:pStyle w:val="ConsPlusNormal"/>
              <w:jc w:val="center"/>
            </w:pPr>
            <w:r>
              <w:t>2013 год</w:t>
            </w:r>
          </w:p>
        </w:tc>
      </w:tr>
      <w:tr w:rsidR="000B7C9F">
        <w:tc>
          <w:tcPr>
            <w:tcW w:w="3628" w:type="dxa"/>
          </w:tcPr>
          <w:p w:rsidR="000B7C9F" w:rsidRDefault="000B7C9F">
            <w:pPr>
              <w:pStyle w:val="ConsPlusNormal"/>
            </w:pPr>
            <w:r>
              <w:t>Всего</w:t>
            </w:r>
          </w:p>
        </w:tc>
        <w:tc>
          <w:tcPr>
            <w:tcW w:w="1247" w:type="dxa"/>
          </w:tcPr>
          <w:p w:rsidR="000B7C9F" w:rsidRDefault="000B7C9F">
            <w:pPr>
              <w:pStyle w:val="ConsPlusNormal"/>
              <w:jc w:val="center"/>
            </w:pPr>
            <w:r>
              <w:t>20502,8</w:t>
            </w:r>
          </w:p>
        </w:tc>
        <w:tc>
          <w:tcPr>
            <w:tcW w:w="1247" w:type="dxa"/>
          </w:tcPr>
          <w:p w:rsidR="000B7C9F" w:rsidRDefault="000B7C9F">
            <w:pPr>
              <w:pStyle w:val="ConsPlusNormal"/>
              <w:jc w:val="center"/>
            </w:pPr>
            <w:r>
              <w:t>31257,2</w:t>
            </w:r>
          </w:p>
        </w:tc>
        <w:tc>
          <w:tcPr>
            <w:tcW w:w="1247" w:type="dxa"/>
          </w:tcPr>
          <w:p w:rsidR="000B7C9F" w:rsidRDefault="000B7C9F">
            <w:pPr>
              <w:pStyle w:val="ConsPlusNormal"/>
              <w:jc w:val="center"/>
            </w:pPr>
            <w:r>
              <w:t>32522,3</w:t>
            </w:r>
          </w:p>
        </w:tc>
        <w:tc>
          <w:tcPr>
            <w:tcW w:w="1247" w:type="dxa"/>
          </w:tcPr>
          <w:p w:rsidR="000B7C9F" w:rsidRDefault="000B7C9F">
            <w:pPr>
              <w:pStyle w:val="ConsPlusNormal"/>
              <w:jc w:val="center"/>
            </w:pPr>
            <w:r>
              <w:t>23125,4</w:t>
            </w:r>
          </w:p>
        </w:tc>
        <w:tc>
          <w:tcPr>
            <w:tcW w:w="1247" w:type="dxa"/>
          </w:tcPr>
          <w:p w:rsidR="000B7C9F" w:rsidRDefault="000B7C9F">
            <w:pPr>
              <w:pStyle w:val="ConsPlusNormal"/>
              <w:jc w:val="center"/>
            </w:pPr>
            <w:r>
              <w:t>23237,4</w:t>
            </w:r>
          </w:p>
        </w:tc>
        <w:tc>
          <w:tcPr>
            <w:tcW w:w="1247" w:type="dxa"/>
          </w:tcPr>
          <w:p w:rsidR="000B7C9F" w:rsidRDefault="000B7C9F">
            <w:pPr>
              <w:pStyle w:val="ConsPlusNormal"/>
              <w:jc w:val="center"/>
            </w:pPr>
            <w:r>
              <w:t>26996,3</w:t>
            </w:r>
          </w:p>
        </w:tc>
        <w:tc>
          <w:tcPr>
            <w:tcW w:w="1247" w:type="dxa"/>
          </w:tcPr>
          <w:p w:rsidR="000B7C9F" w:rsidRDefault="000B7C9F">
            <w:pPr>
              <w:pStyle w:val="ConsPlusNormal"/>
              <w:jc w:val="center"/>
            </w:pPr>
            <w:r>
              <w:t>35187,1</w:t>
            </w:r>
          </w:p>
        </w:tc>
        <w:tc>
          <w:tcPr>
            <w:tcW w:w="1247" w:type="dxa"/>
          </w:tcPr>
          <w:p w:rsidR="000B7C9F" w:rsidRDefault="000B7C9F">
            <w:pPr>
              <w:pStyle w:val="ConsPlusNormal"/>
              <w:jc w:val="center"/>
            </w:pPr>
            <w:r>
              <w:t>35626,7</w:t>
            </w:r>
          </w:p>
        </w:tc>
      </w:tr>
      <w:tr w:rsidR="000B7C9F">
        <w:tc>
          <w:tcPr>
            <w:tcW w:w="3628" w:type="dxa"/>
          </w:tcPr>
          <w:p w:rsidR="000B7C9F" w:rsidRDefault="000B7C9F">
            <w:pPr>
              <w:pStyle w:val="ConsPlusNormal"/>
            </w:pPr>
            <w:r>
              <w:t>в том числе:</w:t>
            </w:r>
          </w:p>
        </w:tc>
        <w:tc>
          <w:tcPr>
            <w:tcW w:w="1247" w:type="dxa"/>
          </w:tcPr>
          <w:p w:rsidR="000B7C9F" w:rsidRDefault="000B7C9F">
            <w:pPr>
              <w:pStyle w:val="ConsPlusNormal"/>
              <w:jc w:val="center"/>
            </w:pPr>
          </w:p>
        </w:tc>
        <w:tc>
          <w:tcPr>
            <w:tcW w:w="1247" w:type="dxa"/>
          </w:tcPr>
          <w:p w:rsidR="000B7C9F" w:rsidRDefault="000B7C9F">
            <w:pPr>
              <w:pStyle w:val="ConsPlusNormal"/>
              <w:jc w:val="center"/>
            </w:pPr>
          </w:p>
        </w:tc>
        <w:tc>
          <w:tcPr>
            <w:tcW w:w="1247" w:type="dxa"/>
          </w:tcPr>
          <w:p w:rsidR="000B7C9F" w:rsidRDefault="000B7C9F">
            <w:pPr>
              <w:pStyle w:val="ConsPlusNormal"/>
              <w:jc w:val="center"/>
            </w:pPr>
          </w:p>
        </w:tc>
        <w:tc>
          <w:tcPr>
            <w:tcW w:w="1247" w:type="dxa"/>
          </w:tcPr>
          <w:p w:rsidR="000B7C9F" w:rsidRDefault="000B7C9F">
            <w:pPr>
              <w:pStyle w:val="ConsPlusNormal"/>
              <w:jc w:val="center"/>
            </w:pPr>
          </w:p>
        </w:tc>
        <w:tc>
          <w:tcPr>
            <w:tcW w:w="1247" w:type="dxa"/>
          </w:tcPr>
          <w:p w:rsidR="000B7C9F" w:rsidRDefault="000B7C9F">
            <w:pPr>
              <w:pStyle w:val="ConsPlusNormal"/>
              <w:jc w:val="center"/>
            </w:pPr>
          </w:p>
        </w:tc>
        <w:tc>
          <w:tcPr>
            <w:tcW w:w="1247" w:type="dxa"/>
          </w:tcPr>
          <w:p w:rsidR="000B7C9F" w:rsidRDefault="000B7C9F">
            <w:pPr>
              <w:pStyle w:val="ConsPlusNormal"/>
              <w:jc w:val="center"/>
            </w:pPr>
          </w:p>
        </w:tc>
        <w:tc>
          <w:tcPr>
            <w:tcW w:w="1247" w:type="dxa"/>
          </w:tcPr>
          <w:p w:rsidR="000B7C9F" w:rsidRDefault="000B7C9F">
            <w:pPr>
              <w:pStyle w:val="ConsPlusNormal"/>
              <w:jc w:val="center"/>
            </w:pPr>
          </w:p>
        </w:tc>
        <w:tc>
          <w:tcPr>
            <w:tcW w:w="1247" w:type="dxa"/>
          </w:tcPr>
          <w:p w:rsidR="000B7C9F" w:rsidRDefault="000B7C9F">
            <w:pPr>
              <w:pStyle w:val="ConsPlusNormal"/>
              <w:jc w:val="center"/>
            </w:pPr>
          </w:p>
        </w:tc>
      </w:tr>
      <w:tr w:rsidR="000B7C9F">
        <w:tc>
          <w:tcPr>
            <w:tcW w:w="3628" w:type="dxa"/>
          </w:tcPr>
          <w:p w:rsidR="000B7C9F" w:rsidRDefault="000B7C9F">
            <w:pPr>
              <w:pStyle w:val="ConsPlusNormal"/>
            </w:pPr>
            <w:r>
              <w:t>собственные средства предприятий, организаций</w:t>
            </w:r>
          </w:p>
        </w:tc>
        <w:tc>
          <w:tcPr>
            <w:tcW w:w="1247" w:type="dxa"/>
          </w:tcPr>
          <w:p w:rsidR="000B7C9F" w:rsidRDefault="000B7C9F">
            <w:pPr>
              <w:pStyle w:val="ConsPlusNormal"/>
              <w:jc w:val="center"/>
            </w:pPr>
            <w:r>
              <w:t>6201,2</w:t>
            </w:r>
          </w:p>
        </w:tc>
        <w:tc>
          <w:tcPr>
            <w:tcW w:w="1247" w:type="dxa"/>
          </w:tcPr>
          <w:p w:rsidR="000B7C9F" w:rsidRDefault="000B7C9F">
            <w:pPr>
              <w:pStyle w:val="ConsPlusNormal"/>
              <w:jc w:val="center"/>
            </w:pPr>
            <w:r>
              <w:t>7693,6</w:t>
            </w:r>
          </w:p>
        </w:tc>
        <w:tc>
          <w:tcPr>
            <w:tcW w:w="1247" w:type="dxa"/>
          </w:tcPr>
          <w:p w:rsidR="000B7C9F" w:rsidRDefault="000B7C9F">
            <w:pPr>
              <w:pStyle w:val="ConsPlusNormal"/>
              <w:jc w:val="center"/>
            </w:pPr>
            <w:r>
              <w:t>10251,5</w:t>
            </w:r>
          </w:p>
        </w:tc>
        <w:tc>
          <w:tcPr>
            <w:tcW w:w="1247" w:type="dxa"/>
          </w:tcPr>
          <w:p w:rsidR="000B7C9F" w:rsidRDefault="000B7C9F">
            <w:pPr>
              <w:pStyle w:val="ConsPlusNormal"/>
              <w:jc w:val="center"/>
            </w:pPr>
            <w:r>
              <w:t>6863,5</w:t>
            </w:r>
          </w:p>
        </w:tc>
        <w:tc>
          <w:tcPr>
            <w:tcW w:w="1247" w:type="dxa"/>
          </w:tcPr>
          <w:p w:rsidR="000B7C9F" w:rsidRDefault="000B7C9F">
            <w:pPr>
              <w:pStyle w:val="ConsPlusNormal"/>
              <w:jc w:val="center"/>
            </w:pPr>
            <w:r>
              <w:t>8692,6</w:t>
            </w:r>
          </w:p>
        </w:tc>
        <w:tc>
          <w:tcPr>
            <w:tcW w:w="1247" w:type="dxa"/>
          </w:tcPr>
          <w:p w:rsidR="000B7C9F" w:rsidRDefault="000B7C9F">
            <w:pPr>
              <w:pStyle w:val="ConsPlusNormal"/>
              <w:jc w:val="center"/>
            </w:pPr>
            <w:r>
              <w:t>11803,7</w:t>
            </w:r>
          </w:p>
        </w:tc>
        <w:tc>
          <w:tcPr>
            <w:tcW w:w="1247" w:type="dxa"/>
          </w:tcPr>
          <w:p w:rsidR="000B7C9F" w:rsidRDefault="000B7C9F">
            <w:pPr>
              <w:pStyle w:val="ConsPlusNormal"/>
              <w:jc w:val="center"/>
            </w:pPr>
            <w:r>
              <w:t>14037,0</w:t>
            </w:r>
          </w:p>
        </w:tc>
        <w:tc>
          <w:tcPr>
            <w:tcW w:w="1247" w:type="dxa"/>
          </w:tcPr>
          <w:p w:rsidR="000B7C9F" w:rsidRDefault="000B7C9F">
            <w:pPr>
              <w:pStyle w:val="ConsPlusNormal"/>
              <w:jc w:val="center"/>
            </w:pPr>
            <w:r>
              <w:t>16006,4</w:t>
            </w:r>
          </w:p>
        </w:tc>
      </w:tr>
      <w:tr w:rsidR="000B7C9F">
        <w:tc>
          <w:tcPr>
            <w:tcW w:w="3628" w:type="dxa"/>
          </w:tcPr>
          <w:p w:rsidR="000B7C9F" w:rsidRDefault="000B7C9F">
            <w:pPr>
              <w:pStyle w:val="ConsPlusNormal"/>
            </w:pPr>
            <w:r>
              <w:t>из них:</w:t>
            </w:r>
          </w:p>
        </w:tc>
        <w:tc>
          <w:tcPr>
            <w:tcW w:w="1247" w:type="dxa"/>
          </w:tcPr>
          <w:p w:rsidR="000B7C9F" w:rsidRDefault="000B7C9F">
            <w:pPr>
              <w:pStyle w:val="ConsPlusNormal"/>
              <w:jc w:val="center"/>
            </w:pPr>
          </w:p>
        </w:tc>
        <w:tc>
          <w:tcPr>
            <w:tcW w:w="1247" w:type="dxa"/>
          </w:tcPr>
          <w:p w:rsidR="000B7C9F" w:rsidRDefault="000B7C9F">
            <w:pPr>
              <w:pStyle w:val="ConsPlusNormal"/>
              <w:jc w:val="center"/>
            </w:pPr>
          </w:p>
        </w:tc>
        <w:tc>
          <w:tcPr>
            <w:tcW w:w="1247" w:type="dxa"/>
          </w:tcPr>
          <w:p w:rsidR="000B7C9F" w:rsidRDefault="000B7C9F">
            <w:pPr>
              <w:pStyle w:val="ConsPlusNormal"/>
              <w:jc w:val="center"/>
            </w:pPr>
          </w:p>
        </w:tc>
        <w:tc>
          <w:tcPr>
            <w:tcW w:w="1247" w:type="dxa"/>
          </w:tcPr>
          <w:p w:rsidR="000B7C9F" w:rsidRDefault="000B7C9F">
            <w:pPr>
              <w:pStyle w:val="ConsPlusNormal"/>
              <w:jc w:val="center"/>
            </w:pPr>
          </w:p>
        </w:tc>
        <w:tc>
          <w:tcPr>
            <w:tcW w:w="1247" w:type="dxa"/>
          </w:tcPr>
          <w:p w:rsidR="000B7C9F" w:rsidRDefault="000B7C9F">
            <w:pPr>
              <w:pStyle w:val="ConsPlusNormal"/>
              <w:jc w:val="center"/>
            </w:pPr>
          </w:p>
        </w:tc>
        <w:tc>
          <w:tcPr>
            <w:tcW w:w="1247" w:type="dxa"/>
          </w:tcPr>
          <w:p w:rsidR="000B7C9F" w:rsidRDefault="000B7C9F">
            <w:pPr>
              <w:pStyle w:val="ConsPlusNormal"/>
              <w:jc w:val="center"/>
            </w:pPr>
          </w:p>
        </w:tc>
        <w:tc>
          <w:tcPr>
            <w:tcW w:w="1247" w:type="dxa"/>
          </w:tcPr>
          <w:p w:rsidR="000B7C9F" w:rsidRDefault="000B7C9F">
            <w:pPr>
              <w:pStyle w:val="ConsPlusNormal"/>
              <w:jc w:val="center"/>
            </w:pPr>
          </w:p>
        </w:tc>
        <w:tc>
          <w:tcPr>
            <w:tcW w:w="1247" w:type="dxa"/>
          </w:tcPr>
          <w:p w:rsidR="000B7C9F" w:rsidRDefault="000B7C9F">
            <w:pPr>
              <w:pStyle w:val="ConsPlusNormal"/>
              <w:jc w:val="center"/>
            </w:pPr>
          </w:p>
        </w:tc>
      </w:tr>
      <w:tr w:rsidR="000B7C9F">
        <w:tc>
          <w:tcPr>
            <w:tcW w:w="3628" w:type="dxa"/>
          </w:tcPr>
          <w:p w:rsidR="000B7C9F" w:rsidRDefault="000B7C9F">
            <w:pPr>
              <w:pStyle w:val="ConsPlusNormal"/>
            </w:pPr>
            <w:r>
              <w:t>прибыль, остающаяся в распоряжении организаций</w:t>
            </w:r>
          </w:p>
        </w:tc>
        <w:tc>
          <w:tcPr>
            <w:tcW w:w="1247" w:type="dxa"/>
          </w:tcPr>
          <w:p w:rsidR="000B7C9F" w:rsidRDefault="000B7C9F">
            <w:pPr>
              <w:pStyle w:val="ConsPlusNormal"/>
              <w:jc w:val="center"/>
            </w:pPr>
            <w:r>
              <w:t>2138,3</w:t>
            </w:r>
          </w:p>
        </w:tc>
        <w:tc>
          <w:tcPr>
            <w:tcW w:w="1247" w:type="dxa"/>
          </w:tcPr>
          <w:p w:rsidR="000B7C9F" w:rsidRDefault="000B7C9F">
            <w:pPr>
              <w:pStyle w:val="ConsPlusNormal"/>
              <w:jc w:val="center"/>
            </w:pPr>
            <w:r>
              <w:t>2647,7</w:t>
            </w:r>
          </w:p>
        </w:tc>
        <w:tc>
          <w:tcPr>
            <w:tcW w:w="1247" w:type="dxa"/>
          </w:tcPr>
          <w:p w:rsidR="000B7C9F" w:rsidRDefault="000B7C9F">
            <w:pPr>
              <w:pStyle w:val="ConsPlusNormal"/>
              <w:jc w:val="center"/>
            </w:pPr>
            <w:r>
              <w:t>3296,8</w:t>
            </w:r>
          </w:p>
        </w:tc>
        <w:tc>
          <w:tcPr>
            <w:tcW w:w="1247" w:type="dxa"/>
          </w:tcPr>
          <w:p w:rsidR="000B7C9F" w:rsidRDefault="000B7C9F">
            <w:pPr>
              <w:pStyle w:val="ConsPlusNormal"/>
              <w:jc w:val="center"/>
            </w:pPr>
            <w:r>
              <w:t>2367,5</w:t>
            </w:r>
          </w:p>
        </w:tc>
        <w:tc>
          <w:tcPr>
            <w:tcW w:w="1247" w:type="dxa"/>
          </w:tcPr>
          <w:p w:rsidR="000B7C9F" w:rsidRDefault="000B7C9F">
            <w:pPr>
              <w:pStyle w:val="ConsPlusNormal"/>
              <w:jc w:val="center"/>
            </w:pPr>
            <w:r>
              <w:t>2437,2</w:t>
            </w:r>
          </w:p>
        </w:tc>
        <w:tc>
          <w:tcPr>
            <w:tcW w:w="1247" w:type="dxa"/>
          </w:tcPr>
          <w:p w:rsidR="000B7C9F" w:rsidRDefault="000B7C9F">
            <w:pPr>
              <w:pStyle w:val="ConsPlusNormal"/>
              <w:jc w:val="center"/>
            </w:pPr>
            <w:r>
              <w:t>3725,3</w:t>
            </w:r>
          </w:p>
        </w:tc>
        <w:tc>
          <w:tcPr>
            <w:tcW w:w="1247" w:type="dxa"/>
          </w:tcPr>
          <w:p w:rsidR="000B7C9F" w:rsidRDefault="000B7C9F">
            <w:pPr>
              <w:pStyle w:val="ConsPlusNormal"/>
              <w:jc w:val="center"/>
            </w:pPr>
            <w:r>
              <w:t>4834,7</w:t>
            </w:r>
          </w:p>
        </w:tc>
        <w:tc>
          <w:tcPr>
            <w:tcW w:w="1247" w:type="dxa"/>
          </w:tcPr>
          <w:p w:rsidR="000B7C9F" w:rsidRDefault="000B7C9F">
            <w:pPr>
              <w:pStyle w:val="ConsPlusNormal"/>
              <w:jc w:val="center"/>
            </w:pPr>
            <w:r>
              <w:t>4995,3</w:t>
            </w:r>
          </w:p>
        </w:tc>
      </w:tr>
      <w:tr w:rsidR="000B7C9F">
        <w:tc>
          <w:tcPr>
            <w:tcW w:w="3628" w:type="dxa"/>
          </w:tcPr>
          <w:p w:rsidR="000B7C9F" w:rsidRDefault="000B7C9F">
            <w:pPr>
              <w:pStyle w:val="ConsPlusNormal"/>
            </w:pPr>
            <w:r>
              <w:t>амортизация</w:t>
            </w:r>
          </w:p>
        </w:tc>
        <w:tc>
          <w:tcPr>
            <w:tcW w:w="1247" w:type="dxa"/>
          </w:tcPr>
          <w:p w:rsidR="000B7C9F" w:rsidRDefault="000B7C9F">
            <w:pPr>
              <w:pStyle w:val="ConsPlusNormal"/>
              <w:jc w:val="center"/>
            </w:pPr>
            <w:r>
              <w:t>3641,9</w:t>
            </w:r>
          </w:p>
        </w:tc>
        <w:tc>
          <w:tcPr>
            <w:tcW w:w="1247" w:type="dxa"/>
          </w:tcPr>
          <w:p w:rsidR="000B7C9F" w:rsidRDefault="000B7C9F">
            <w:pPr>
              <w:pStyle w:val="ConsPlusNormal"/>
              <w:jc w:val="center"/>
            </w:pPr>
            <w:r>
              <w:t>4819,5</w:t>
            </w:r>
          </w:p>
        </w:tc>
        <w:tc>
          <w:tcPr>
            <w:tcW w:w="1247" w:type="dxa"/>
          </w:tcPr>
          <w:p w:rsidR="000B7C9F" w:rsidRDefault="000B7C9F">
            <w:pPr>
              <w:pStyle w:val="ConsPlusNormal"/>
              <w:jc w:val="center"/>
            </w:pPr>
            <w:r>
              <w:t>6559,8</w:t>
            </w:r>
          </w:p>
        </w:tc>
        <w:tc>
          <w:tcPr>
            <w:tcW w:w="1247" w:type="dxa"/>
          </w:tcPr>
          <w:p w:rsidR="000B7C9F" w:rsidRDefault="000B7C9F">
            <w:pPr>
              <w:pStyle w:val="ConsPlusNormal"/>
              <w:jc w:val="center"/>
            </w:pPr>
            <w:r>
              <w:t>4113,0</w:t>
            </w:r>
          </w:p>
        </w:tc>
        <w:tc>
          <w:tcPr>
            <w:tcW w:w="1247" w:type="dxa"/>
          </w:tcPr>
          <w:p w:rsidR="000B7C9F" w:rsidRDefault="000B7C9F">
            <w:pPr>
              <w:pStyle w:val="ConsPlusNormal"/>
              <w:jc w:val="center"/>
            </w:pPr>
            <w:r>
              <w:t>5175,8</w:t>
            </w:r>
          </w:p>
        </w:tc>
        <w:tc>
          <w:tcPr>
            <w:tcW w:w="1247" w:type="dxa"/>
          </w:tcPr>
          <w:p w:rsidR="000B7C9F" w:rsidRDefault="000B7C9F">
            <w:pPr>
              <w:pStyle w:val="ConsPlusNormal"/>
              <w:jc w:val="center"/>
            </w:pPr>
            <w:r>
              <w:t>7754,3</w:t>
            </w:r>
          </w:p>
        </w:tc>
        <w:tc>
          <w:tcPr>
            <w:tcW w:w="1247" w:type="dxa"/>
          </w:tcPr>
          <w:p w:rsidR="000B7C9F" w:rsidRDefault="000B7C9F">
            <w:pPr>
              <w:pStyle w:val="ConsPlusNormal"/>
              <w:jc w:val="center"/>
            </w:pPr>
            <w:r>
              <w:t>8283,0</w:t>
            </w:r>
          </w:p>
        </w:tc>
        <w:tc>
          <w:tcPr>
            <w:tcW w:w="1247" w:type="dxa"/>
          </w:tcPr>
          <w:p w:rsidR="000B7C9F" w:rsidRDefault="000B7C9F">
            <w:pPr>
              <w:pStyle w:val="ConsPlusNormal"/>
              <w:jc w:val="center"/>
            </w:pPr>
            <w:r>
              <w:t>9440,4</w:t>
            </w:r>
          </w:p>
        </w:tc>
      </w:tr>
      <w:tr w:rsidR="000B7C9F">
        <w:tc>
          <w:tcPr>
            <w:tcW w:w="3628" w:type="dxa"/>
          </w:tcPr>
          <w:p w:rsidR="000B7C9F" w:rsidRDefault="000B7C9F">
            <w:pPr>
              <w:pStyle w:val="ConsPlusNormal"/>
            </w:pPr>
            <w:r>
              <w:t>привлеченные средства</w:t>
            </w:r>
          </w:p>
        </w:tc>
        <w:tc>
          <w:tcPr>
            <w:tcW w:w="1247" w:type="dxa"/>
          </w:tcPr>
          <w:p w:rsidR="000B7C9F" w:rsidRDefault="000B7C9F">
            <w:pPr>
              <w:pStyle w:val="ConsPlusNormal"/>
              <w:jc w:val="center"/>
            </w:pPr>
            <w:r>
              <w:t>14301,6</w:t>
            </w:r>
          </w:p>
        </w:tc>
        <w:tc>
          <w:tcPr>
            <w:tcW w:w="1247" w:type="dxa"/>
          </w:tcPr>
          <w:p w:rsidR="000B7C9F" w:rsidRDefault="000B7C9F">
            <w:pPr>
              <w:pStyle w:val="ConsPlusNormal"/>
              <w:jc w:val="center"/>
            </w:pPr>
            <w:r>
              <w:t>23563,6</w:t>
            </w:r>
          </w:p>
        </w:tc>
        <w:tc>
          <w:tcPr>
            <w:tcW w:w="1247" w:type="dxa"/>
          </w:tcPr>
          <w:p w:rsidR="000B7C9F" w:rsidRDefault="000B7C9F">
            <w:pPr>
              <w:pStyle w:val="ConsPlusNormal"/>
              <w:jc w:val="center"/>
            </w:pPr>
            <w:r>
              <w:t>22270,8</w:t>
            </w:r>
          </w:p>
        </w:tc>
        <w:tc>
          <w:tcPr>
            <w:tcW w:w="1247" w:type="dxa"/>
          </w:tcPr>
          <w:p w:rsidR="000B7C9F" w:rsidRDefault="000B7C9F">
            <w:pPr>
              <w:pStyle w:val="ConsPlusNormal"/>
              <w:jc w:val="center"/>
            </w:pPr>
            <w:r>
              <w:t>16261,9</w:t>
            </w:r>
          </w:p>
        </w:tc>
        <w:tc>
          <w:tcPr>
            <w:tcW w:w="1247" w:type="dxa"/>
          </w:tcPr>
          <w:p w:rsidR="000B7C9F" w:rsidRDefault="000B7C9F">
            <w:pPr>
              <w:pStyle w:val="ConsPlusNormal"/>
              <w:jc w:val="center"/>
            </w:pPr>
            <w:r>
              <w:t>14544,7</w:t>
            </w:r>
          </w:p>
        </w:tc>
        <w:tc>
          <w:tcPr>
            <w:tcW w:w="1247" w:type="dxa"/>
          </w:tcPr>
          <w:p w:rsidR="000B7C9F" w:rsidRDefault="000B7C9F">
            <w:pPr>
              <w:pStyle w:val="ConsPlusNormal"/>
              <w:jc w:val="center"/>
            </w:pPr>
            <w:r>
              <w:t>15192,6</w:t>
            </w:r>
          </w:p>
        </w:tc>
        <w:tc>
          <w:tcPr>
            <w:tcW w:w="1247" w:type="dxa"/>
          </w:tcPr>
          <w:p w:rsidR="000B7C9F" w:rsidRDefault="000B7C9F">
            <w:pPr>
              <w:pStyle w:val="ConsPlusNormal"/>
              <w:jc w:val="center"/>
            </w:pPr>
            <w:r>
              <w:t>21150,1</w:t>
            </w:r>
          </w:p>
        </w:tc>
        <w:tc>
          <w:tcPr>
            <w:tcW w:w="1247" w:type="dxa"/>
          </w:tcPr>
          <w:p w:rsidR="000B7C9F" w:rsidRDefault="000B7C9F">
            <w:pPr>
              <w:pStyle w:val="ConsPlusNormal"/>
              <w:jc w:val="center"/>
            </w:pPr>
            <w:r>
              <w:t>19620,3</w:t>
            </w:r>
          </w:p>
        </w:tc>
      </w:tr>
      <w:tr w:rsidR="000B7C9F">
        <w:tc>
          <w:tcPr>
            <w:tcW w:w="3628" w:type="dxa"/>
          </w:tcPr>
          <w:p w:rsidR="000B7C9F" w:rsidRDefault="000B7C9F">
            <w:pPr>
              <w:pStyle w:val="ConsPlusNormal"/>
            </w:pPr>
            <w:r>
              <w:t>из них:</w:t>
            </w:r>
          </w:p>
        </w:tc>
        <w:tc>
          <w:tcPr>
            <w:tcW w:w="1247" w:type="dxa"/>
          </w:tcPr>
          <w:p w:rsidR="000B7C9F" w:rsidRDefault="000B7C9F">
            <w:pPr>
              <w:pStyle w:val="ConsPlusNormal"/>
              <w:jc w:val="center"/>
            </w:pPr>
          </w:p>
        </w:tc>
        <w:tc>
          <w:tcPr>
            <w:tcW w:w="1247" w:type="dxa"/>
          </w:tcPr>
          <w:p w:rsidR="000B7C9F" w:rsidRDefault="000B7C9F">
            <w:pPr>
              <w:pStyle w:val="ConsPlusNormal"/>
              <w:jc w:val="center"/>
            </w:pPr>
          </w:p>
        </w:tc>
        <w:tc>
          <w:tcPr>
            <w:tcW w:w="1247" w:type="dxa"/>
          </w:tcPr>
          <w:p w:rsidR="000B7C9F" w:rsidRDefault="000B7C9F">
            <w:pPr>
              <w:pStyle w:val="ConsPlusNormal"/>
              <w:jc w:val="center"/>
            </w:pPr>
          </w:p>
        </w:tc>
        <w:tc>
          <w:tcPr>
            <w:tcW w:w="1247" w:type="dxa"/>
          </w:tcPr>
          <w:p w:rsidR="000B7C9F" w:rsidRDefault="000B7C9F">
            <w:pPr>
              <w:pStyle w:val="ConsPlusNormal"/>
              <w:jc w:val="center"/>
            </w:pPr>
          </w:p>
        </w:tc>
        <w:tc>
          <w:tcPr>
            <w:tcW w:w="1247" w:type="dxa"/>
          </w:tcPr>
          <w:p w:rsidR="000B7C9F" w:rsidRDefault="000B7C9F">
            <w:pPr>
              <w:pStyle w:val="ConsPlusNormal"/>
              <w:jc w:val="center"/>
            </w:pPr>
          </w:p>
        </w:tc>
        <w:tc>
          <w:tcPr>
            <w:tcW w:w="1247" w:type="dxa"/>
          </w:tcPr>
          <w:p w:rsidR="000B7C9F" w:rsidRDefault="000B7C9F">
            <w:pPr>
              <w:pStyle w:val="ConsPlusNormal"/>
              <w:jc w:val="center"/>
            </w:pPr>
          </w:p>
        </w:tc>
        <w:tc>
          <w:tcPr>
            <w:tcW w:w="1247" w:type="dxa"/>
          </w:tcPr>
          <w:p w:rsidR="000B7C9F" w:rsidRDefault="000B7C9F">
            <w:pPr>
              <w:pStyle w:val="ConsPlusNormal"/>
              <w:jc w:val="center"/>
            </w:pPr>
          </w:p>
        </w:tc>
        <w:tc>
          <w:tcPr>
            <w:tcW w:w="1247" w:type="dxa"/>
          </w:tcPr>
          <w:p w:rsidR="000B7C9F" w:rsidRDefault="000B7C9F">
            <w:pPr>
              <w:pStyle w:val="ConsPlusNormal"/>
              <w:jc w:val="center"/>
            </w:pPr>
          </w:p>
        </w:tc>
      </w:tr>
      <w:tr w:rsidR="000B7C9F">
        <w:tc>
          <w:tcPr>
            <w:tcW w:w="3628" w:type="dxa"/>
          </w:tcPr>
          <w:p w:rsidR="000B7C9F" w:rsidRDefault="000B7C9F">
            <w:pPr>
              <w:pStyle w:val="ConsPlusNormal"/>
            </w:pPr>
            <w:r>
              <w:t>кредиты банков</w:t>
            </w:r>
          </w:p>
        </w:tc>
        <w:tc>
          <w:tcPr>
            <w:tcW w:w="1247" w:type="dxa"/>
          </w:tcPr>
          <w:p w:rsidR="000B7C9F" w:rsidRDefault="000B7C9F">
            <w:pPr>
              <w:pStyle w:val="ConsPlusNormal"/>
              <w:jc w:val="center"/>
            </w:pPr>
            <w:r>
              <w:t>2085,4</w:t>
            </w:r>
          </w:p>
        </w:tc>
        <w:tc>
          <w:tcPr>
            <w:tcW w:w="1247" w:type="dxa"/>
          </w:tcPr>
          <w:p w:rsidR="000B7C9F" w:rsidRDefault="000B7C9F">
            <w:pPr>
              <w:pStyle w:val="ConsPlusNormal"/>
              <w:jc w:val="center"/>
            </w:pPr>
            <w:r>
              <w:t>5348,5</w:t>
            </w:r>
          </w:p>
        </w:tc>
        <w:tc>
          <w:tcPr>
            <w:tcW w:w="1247" w:type="dxa"/>
          </w:tcPr>
          <w:p w:rsidR="000B7C9F" w:rsidRDefault="000B7C9F">
            <w:pPr>
              <w:pStyle w:val="ConsPlusNormal"/>
              <w:jc w:val="center"/>
            </w:pPr>
            <w:r>
              <w:t>6275,9</w:t>
            </w:r>
          </w:p>
        </w:tc>
        <w:tc>
          <w:tcPr>
            <w:tcW w:w="1247" w:type="dxa"/>
          </w:tcPr>
          <w:p w:rsidR="000B7C9F" w:rsidRDefault="000B7C9F">
            <w:pPr>
              <w:pStyle w:val="ConsPlusNormal"/>
              <w:jc w:val="center"/>
            </w:pPr>
            <w:r>
              <w:t>2889,7</w:t>
            </w:r>
          </w:p>
        </w:tc>
        <w:tc>
          <w:tcPr>
            <w:tcW w:w="1247" w:type="dxa"/>
          </w:tcPr>
          <w:p w:rsidR="000B7C9F" w:rsidRDefault="000B7C9F">
            <w:pPr>
              <w:pStyle w:val="ConsPlusNormal"/>
              <w:jc w:val="center"/>
            </w:pPr>
            <w:r>
              <w:t>2876,2</w:t>
            </w:r>
          </w:p>
        </w:tc>
        <w:tc>
          <w:tcPr>
            <w:tcW w:w="1247" w:type="dxa"/>
          </w:tcPr>
          <w:p w:rsidR="000B7C9F" w:rsidRDefault="000B7C9F">
            <w:pPr>
              <w:pStyle w:val="ConsPlusNormal"/>
              <w:jc w:val="center"/>
            </w:pPr>
            <w:r>
              <w:t>3039,3</w:t>
            </w:r>
          </w:p>
        </w:tc>
        <w:tc>
          <w:tcPr>
            <w:tcW w:w="1247" w:type="dxa"/>
          </w:tcPr>
          <w:p w:rsidR="000B7C9F" w:rsidRDefault="000B7C9F">
            <w:pPr>
              <w:pStyle w:val="ConsPlusNormal"/>
              <w:jc w:val="center"/>
            </w:pPr>
            <w:r>
              <w:t>5156,1</w:t>
            </w:r>
          </w:p>
        </w:tc>
        <w:tc>
          <w:tcPr>
            <w:tcW w:w="1247" w:type="dxa"/>
          </w:tcPr>
          <w:p w:rsidR="000B7C9F" w:rsidRDefault="000B7C9F">
            <w:pPr>
              <w:pStyle w:val="ConsPlusNormal"/>
              <w:jc w:val="center"/>
            </w:pPr>
            <w:r>
              <w:t>6882,2</w:t>
            </w:r>
          </w:p>
        </w:tc>
      </w:tr>
      <w:tr w:rsidR="000B7C9F">
        <w:tc>
          <w:tcPr>
            <w:tcW w:w="3628" w:type="dxa"/>
          </w:tcPr>
          <w:p w:rsidR="000B7C9F" w:rsidRDefault="000B7C9F">
            <w:pPr>
              <w:pStyle w:val="ConsPlusNormal"/>
            </w:pPr>
            <w:r>
              <w:t>заемные средства других организаций</w:t>
            </w:r>
          </w:p>
        </w:tc>
        <w:tc>
          <w:tcPr>
            <w:tcW w:w="1247" w:type="dxa"/>
          </w:tcPr>
          <w:p w:rsidR="000B7C9F" w:rsidRDefault="000B7C9F">
            <w:pPr>
              <w:pStyle w:val="ConsPlusNormal"/>
              <w:jc w:val="center"/>
            </w:pPr>
            <w:r>
              <w:t>766,2</w:t>
            </w:r>
          </w:p>
        </w:tc>
        <w:tc>
          <w:tcPr>
            <w:tcW w:w="1247" w:type="dxa"/>
          </w:tcPr>
          <w:p w:rsidR="000B7C9F" w:rsidRDefault="000B7C9F">
            <w:pPr>
              <w:pStyle w:val="ConsPlusNormal"/>
              <w:jc w:val="center"/>
            </w:pPr>
            <w:r>
              <w:t>975,0</w:t>
            </w:r>
          </w:p>
        </w:tc>
        <w:tc>
          <w:tcPr>
            <w:tcW w:w="1247" w:type="dxa"/>
          </w:tcPr>
          <w:p w:rsidR="000B7C9F" w:rsidRDefault="000B7C9F">
            <w:pPr>
              <w:pStyle w:val="ConsPlusNormal"/>
              <w:jc w:val="center"/>
            </w:pPr>
            <w:r>
              <w:t>968,8</w:t>
            </w:r>
          </w:p>
        </w:tc>
        <w:tc>
          <w:tcPr>
            <w:tcW w:w="1247" w:type="dxa"/>
          </w:tcPr>
          <w:p w:rsidR="000B7C9F" w:rsidRDefault="000B7C9F">
            <w:pPr>
              <w:pStyle w:val="ConsPlusNormal"/>
              <w:jc w:val="center"/>
            </w:pPr>
            <w:r>
              <w:t>1221,0</w:t>
            </w:r>
          </w:p>
        </w:tc>
        <w:tc>
          <w:tcPr>
            <w:tcW w:w="1247" w:type="dxa"/>
          </w:tcPr>
          <w:p w:rsidR="000B7C9F" w:rsidRDefault="000B7C9F">
            <w:pPr>
              <w:pStyle w:val="ConsPlusNormal"/>
              <w:jc w:val="center"/>
            </w:pPr>
            <w:r>
              <w:t>1058,4</w:t>
            </w:r>
          </w:p>
        </w:tc>
        <w:tc>
          <w:tcPr>
            <w:tcW w:w="1247" w:type="dxa"/>
          </w:tcPr>
          <w:p w:rsidR="000B7C9F" w:rsidRDefault="000B7C9F">
            <w:pPr>
              <w:pStyle w:val="ConsPlusNormal"/>
              <w:jc w:val="center"/>
            </w:pPr>
            <w:r>
              <w:t>1423,0</w:t>
            </w:r>
          </w:p>
        </w:tc>
        <w:tc>
          <w:tcPr>
            <w:tcW w:w="1247" w:type="dxa"/>
          </w:tcPr>
          <w:p w:rsidR="000B7C9F" w:rsidRDefault="000B7C9F">
            <w:pPr>
              <w:pStyle w:val="ConsPlusNormal"/>
              <w:jc w:val="center"/>
            </w:pPr>
            <w:r>
              <w:t>2960,9</w:t>
            </w:r>
          </w:p>
        </w:tc>
        <w:tc>
          <w:tcPr>
            <w:tcW w:w="1247" w:type="dxa"/>
          </w:tcPr>
          <w:p w:rsidR="000B7C9F" w:rsidRDefault="000B7C9F">
            <w:pPr>
              <w:pStyle w:val="ConsPlusNormal"/>
              <w:jc w:val="center"/>
            </w:pPr>
            <w:r>
              <w:t>1605,9</w:t>
            </w:r>
          </w:p>
        </w:tc>
      </w:tr>
      <w:tr w:rsidR="000B7C9F">
        <w:tc>
          <w:tcPr>
            <w:tcW w:w="3628" w:type="dxa"/>
          </w:tcPr>
          <w:p w:rsidR="000B7C9F" w:rsidRDefault="000B7C9F">
            <w:pPr>
              <w:pStyle w:val="ConsPlusNormal"/>
            </w:pPr>
            <w:r>
              <w:t>бюджетные средства</w:t>
            </w:r>
          </w:p>
        </w:tc>
        <w:tc>
          <w:tcPr>
            <w:tcW w:w="1247" w:type="dxa"/>
          </w:tcPr>
          <w:p w:rsidR="000B7C9F" w:rsidRDefault="000B7C9F">
            <w:pPr>
              <w:pStyle w:val="ConsPlusNormal"/>
              <w:jc w:val="center"/>
            </w:pPr>
            <w:r>
              <w:t>8487,9</w:t>
            </w:r>
          </w:p>
        </w:tc>
        <w:tc>
          <w:tcPr>
            <w:tcW w:w="1247" w:type="dxa"/>
          </w:tcPr>
          <w:p w:rsidR="000B7C9F" w:rsidRDefault="000B7C9F">
            <w:pPr>
              <w:pStyle w:val="ConsPlusNormal"/>
              <w:jc w:val="center"/>
            </w:pPr>
            <w:r>
              <w:t>13541,0</w:t>
            </w:r>
          </w:p>
        </w:tc>
        <w:tc>
          <w:tcPr>
            <w:tcW w:w="1247" w:type="dxa"/>
          </w:tcPr>
          <w:p w:rsidR="000B7C9F" w:rsidRDefault="000B7C9F">
            <w:pPr>
              <w:pStyle w:val="ConsPlusNormal"/>
              <w:jc w:val="center"/>
            </w:pPr>
            <w:r>
              <w:t>11000,4</w:t>
            </w:r>
          </w:p>
        </w:tc>
        <w:tc>
          <w:tcPr>
            <w:tcW w:w="1247" w:type="dxa"/>
          </w:tcPr>
          <w:p w:rsidR="000B7C9F" w:rsidRDefault="000B7C9F">
            <w:pPr>
              <w:pStyle w:val="ConsPlusNormal"/>
              <w:jc w:val="center"/>
            </w:pPr>
            <w:r>
              <w:t>9259,4</w:t>
            </w:r>
          </w:p>
        </w:tc>
        <w:tc>
          <w:tcPr>
            <w:tcW w:w="1247" w:type="dxa"/>
          </w:tcPr>
          <w:p w:rsidR="000B7C9F" w:rsidRDefault="000B7C9F">
            <w:pPr>
              <w:pStyle w:val="ConsPlusNormal"/>
              <w:jc w:val="center"/>
            </w:pPr>
            <w:r>
              <w:t>5859,9</w:t>
            </w:r>
          </w:p>
        </w:tc>
        <w:tc>
          <w:tcPr>
            <w:tcW w:w="1247" w:type="dxa"/>
          </w:tcPr>
          <w:p w:rsidR="000B7C9F" w:rsidRDefault="000B7C9F">
            <w:pPr>
              <w:pStyle w:val="ConsPlusNormal"/>
              <w:jc w:val="center"/>
            </w:pPr>
            <w:r>
              <w:t>5483,7</w:t>
            </w:r>
          </w:p>
        </w:tc>
        <w:tc>
          <w:tcPr>
            <w:tcW w:w="1247" w:type="dxa"/>
          </w:tcPr>
          <w:p w:rsidR="000B7C9F" w:rsidRDefault="000B7C9F">
            <w:pPr>
              <w:pStyle w:val="ConsPlusNormal"/>
              <w:jc w:val="center"/>
            </w:pPr>
            <w:r>
              <w:t>6731,4</w:t>
            </w:r>
          </w:p>
        </w:tc>
        <w:tc>
          <w:tcPr>
            <w:tcW w:w="1247" w:type="dxa"/>
          </w:tcPr>
          <w:p w:rsidR="000B7C9F" w:rsidRDefault="000B7C9F">
            <w:pPr>
              <w:pStyle w:val="ConsPlusNormal"/>
              <w:jc w:val="center"/>
            </w:pPr>
            <w:r>
              <w:t>8436,6</w:t>
            </w:r>
          </w:p>
        </w:tc>
      </w:tr>
      <w:tr w:rsidR="000B7C9F">
        <w:tc>
          <w:tcPr>
            <w:tcW w:w="3628" w:type="dxa"/>
          </w:tcPr>
          <w:p w:rsidR="000B7C9F" w:rsidRDefault="000B7C9F">
            <w:pPr>
              <w:pStyle w:val="ConsPlusNormal"/>
            </w:pPr>
            <w:r>
              <w:t>из них:</w:t>
            </w:r>
          </w:p>
        </w:tc>
        <w:tc>
          <w:tcPr>
            <w:tcW w:w="1247" w:type="dxa"/>
          </w:tcPr>
          <w:p w:rsidR="000B7C9F" w:rsidRDefault="000B7C9F">
            <w:pPr>
              <w:pStyle w:val="ConsPlusNormal"/>
              <w:jc w:val="center"/>
            </w:pPr>
          </w:p>
        </w:tc>
        <w:tc>
          <w:tcPr>
            <w:tcW w:w="1247" w:type="dxa"/>
          </w:tcPr>
          <w:p w:rsidR="000B7C9F" w:rsidRDefault="000B7C9F">
            <w:pPr>
              <w:pStyle w:val="ConsPlusNormal"/>
              <w:jc w:val="center"/>
            </w:pPr>
          </w:p>
        </w:tc>
        <w:tc>
          <w:tcPr>
            <w:tcW w:w="1247" w:type="dxa"/>
          </w:tcPr>
          <w:p w:rsidR="000B7C9F" w:rsidRDefault="000B7C9F">
            <w:pPr>
              <w:pStyle w:val="ConsPlusNormal"/>
              <w:jc w:val="center"/>
            </w:pPr>
          </w:p>
        </w:tc>
        <w:tc>
          <w:tcPr>
            <w:tcW w:w="1247" w:type="dxa"/>
          </w:tcPr>
          <w:p w:rsidR="000B7C9F" w:rsidRDefault="000B7C9F">
            <w:pPr>
              <w:pStyle w:val="ConsPlusNormal"/>
              <w:jc w:val="center"/>
            </w:pPr>
          </w:p>
        </w:tc>
        <w:tc>
          <w:tcPr>
            <w:tcW w:w="1247" w:type="dxa"/>
          </w:tcPr>
          <w:p w:rsidR="000B7C9F" w:rsidRDefault="000B7C9F">
            <w:pPr>
              <w:pStyle w:val="ConsPlusNormal"/>
              <w:jc w:val="center"/>
            </w:pPr>
          </w:p>
        </w:tc>
        <w:tc>
          <w:tcPr>
            <w:tcW w:w="1247" w:type="dxa"/>
          </w:tcPr>
          <w:p w:rsidR="000B7C9F" w:rsidRDefault="000B7C9F">
            <w:pPr>
              <w:pStyle w:val="ConsPlusNormal"/>
              <w:jc w:val="center"/>
            </w:pPr>
          </w:p>
        </w:tc>
        <w:tc>
          <w:tcPr>
            <w:tcW w:w="1247" w:type="dxa"/>
          </w:tcPr>
          <w:p w:rsidR="000B7C9F" w:rsidRDefault="000B7C9F">
            <w:pPr>
              <w:pStyle w:val="ConsPlusNormal"/>
              <w:jc w:val="center"/>
            </w:pPr>
          </w:p>
        </w:tc>
        <w:tc>
          <w:tcPr>
            <w:tcW w:w="1247" w:type="dxa"/>
          </w:tcPr>
          <w:p w:rsidR="000B7C9F" w:rsidRDefault="000B7C9F">
            <w:pPr>
              <w:pStyle w:val="ConsPlusNormal"/>
              <w:jc w:val="center"/>
            </w:pPr>
          </w:p>
        </w:tc>
      </w:tr>
      <w:tr w:rsidR="000B7C9F">
        <w:tc>
          <w:tcPr>
            <w:tcW w:w="3628" w:type="dxa"/>
          </w:tcPr>
          <w:p w:rsidR="000B7C9F" w:rsidRDefault="000B7C9F">
            <w:pPr>
              <w:pStyle w:val="ConsPlusNormal"/>
            </w:pPr>
            <w:r>
              <w:t>федеральный бюджет</w:t>
            </w:r>
          </w:p>
        </w:tc>
        <w:tc>
          <w:tcPr>
            <w:tcW w:w="1247" w:type="dxa"/>
          </w:tcPr>
          <w:p w:rsidR="000B7C9F" w:rsidRDefault="000B7C9F">
            <w:pPr>
              <w:pStyle w:val="ConsPlusNormal"/>
              <w:jc w:val="center"/>
            </w:pPr>
            <w:r>
              <w:t>7134,6</w:t>
            </w:r>
          </w:p>
        </w:tc>
        <w:tc>
          <w:tcPr>
            <w:tcW w:w="1247" w:type="dxa"/>
          </w:tcPr>
          <w:p w:rsidR="000B7C9F" w:rsidRDefault="000B7C9F">
            <w:pPr>
              <w:pStyle w:val="ConsPlusNormal"/>
              <w:jc w:val="center"/>
            </w:pPr>
            <w:r>
              <w:t>11567,1</w:t>
            </w:r>
          </w:p>
        </w:tc>
        <w:tc>
          <w:tcPr>
            <w:tcW w:w="1247" w:type="dxa"/>
          </w:tcPr>
          <w:p w:rsidR="000B7C9F" w:rsidRDefault="000B7C9F">
            <w:pPr>
              <w:pStyle w:val="ConsPlusNormal"/>
              <w:jc w:val="center"/>
            </w:pPr>
            <w:r>
              <w:t>8057,8</w:t>
            </w:r>
          </w:p>
        </w:tc>
        <w:tc>
          <w:tcPr>
            <w:tcW w:w="1247" w:type="dxa"/>
          </w:tcPr>
          <w:p w:rsidR="000B7C9F" w:rsidRDefault="000B7C9F">
            <w:pPr>
              <w:pStyle w:val="ConsPlusNormal"/>
              <w:jc w:val="center"/>
            </w:pPr>
            <w:r>
              <w:t>6415,8</w:t>
            </w:r>
          </w:p>
        </w:tc>
        <w:tc>
          <w:tcPr>
            <w:tcW w:w="1247" w:type="dxa"/>
          </w:tcPr>
          <w:p w:rsidR="000B7C9F" w:rsidRDefault="000B7C9F">
            <w:pPr>
              <w:pStyle w:val="ConsPlusNormal"/>
              <w:jc w:val="center"/>
            </w:pPr>
            <w:r>
              <w:t>3288,8</w:t>
            </w:r>
          </w:p>
        </w:tc>
        <w:tc>
          <w:tcPr>
            <w:tcW w:w="1247" w:type="dxa"/>
          </w:tcPr>
          <w:p w:rsidR="000B7C9F" w:rsidRDefault="000B7C9F">
            <w:pPr>
              <w:pStyle w:val="ConsPlusNormal"/>
              <w:jc w:val="center"/>
            </w:pPr>
            <w:r>
              <w:t>2025,4</w:t>
            </w:r>
          </w:p>
        </w:tc>
        <w:tc>
          <w:tcPr>
            <w:tcW w:w="1247" w:type="dxa"/>
          </w:tcPr>
          <w:p w:rsidR="000B7C9F" w:rsidRDefault="000B7C9F">
            <w:pPr>
              <w:pStyle w:val="ConsPlusNormal"/>
              <w:jc w:val="center"/>
            </w:pPr>
            <w:r>
              <w:t>2306,8</w:t>
            </w:r>
          </w:p>
        </w:tc>
        <w:tc>
          <w:tcPr>
            <w:tcW w:w="1247" w:type="dxa"/>
          </w:tcPr>
          <w:p w:rsidR="000B7C9F" w:rsidRDefault="000B7C9F">
            <w:pPr>
              <w:pStyle w:val="ConsPlusNormal"/>
              <w:jc w:val="center"/>
            </w:pPr>
            <w:r>
              <w:t>5876,7</w:t>
            </w:r>
          </w:p>
        </w:tc>
      </w:tr>
      <w:tr w:rsidR="000B7C9F">
        <w:tc>
          <w:tcPr>
            <w:tcW w:w="3628" w:type="dxa"/>
          </w:tcPr>
          <w:p w:rsidR="000B7C9F" w:rsidRDefault="000B7C9F">
            <w:pPr>
              <w:pStyle w:val="ConsPlusNormal"/>
            </w:pPr>
            <w:r>
              <w:lastRenderedPageBreak/>
              <w:t>областной бюджет</w:t>
            </w:r>
          </w:p>
        </w:tc>
        <w:tc>
          <w:tcPr>
            <w:tcW w:w="1247" w:type="dxa"/>
          </w:tcPr>
          <w:p w:rsidR="000B7C9F" w:rsidRDefault="000B7C9F">
            <w:pPr>
              <w:pStyle w:val="ConsPlusNormal"/>
              <w:jc w:val="center"/>
            </w:pPr>
            <w:r>
              <w:t>1012,2</w:t>
            </w:r>
          </w:p>
        </w:tc>
        <w:tc>
          <w:tcPr>
            <w:tcW w:w="1247" w:type="dxa"/>
          </w:tcPr>
          <w:p w:rsidR="000B7C9F" w:rsidRDefault="000B7C9F">
            <w:pPr>
              <w:pStyle w:val="ConsPlusNormal"/>
              <w:jc w:val="center"/>
            </w:pPr>
            <w:r>
              <w:t>1396,5</w:t>
            </w:r>
          </w:p>
        </w:tc>
        <w:tc>
          <w:tcPr>
            <w:tcW w:w="1247" w:type="dxa"/>
          </w:tcPr>
          <w:p w:rsidR="000B7C9F" w:rsidRDefault="000B7C9F">
            <w:pPr>
              <w:pStyle w:val="ConsPlusNormal"/>
              <w:jc w:val="center"/>
            </w:pPr>
            <w:r>
              <w:t>2408,2</w:t>
            </w:r>
          </w:p>
        </w:tc>
        <w:tc>
          <w:tcPr>
            <w:tcW w:w="1247" w:type="dxa"/>
          </w:tcPr>
          <w:p w:rsidR="000B7C9F" w:rsidRDefault="000B7C9F">
            <w:pPr>
              <w:pStyle w:val="ConsPlusNormal"/>
              <w:jc w:val="center"/>
            </w:pPr>
            <w:r>
              <w:t>2465,0</w:t>
            </w:r>
          </w:p>
        </w:tc>
        <w:tc>
          <w:tcPr>
            <w:tcW w:w="1247" w:type="dxa"/>
          </w:tcPr>
          <w:p w:rsidR="000B7C9F" w:rsidRDefault="000B7C9F">
            <w:pPr>
              <w:pStyle w:val="ConsPlusNormal"/>
              <w:jc w:val="center"/>
            </w:pPr>
            <w:r>
              <w:t>2046,0</w:t>
            </w:r>
          </w:p>
        </w:tc>
        <w:tc>
          <w:tcPr>
            <w:tcW w:w="1247" w:type="dxa"/>
          </w:tcPr>
          <w:p w:rsidR="000B7C9F" w:rsidRDefault="000B7C9F">
            <w:pPr>
              <w:pStyle w:val="ConsPlusNormal"/>
              <w:jc w:val="center"/>
            </w:pPr>
            <w:r>
              <w:t>2025,4</w:t>
            </w:r>
          </w:p>
        </w:tc>
        <w:tc>
          <w:tcPr>
            <w:tcW w:w="1247" w:type="dxa"/>
          </w:tcPr>
          <w:p w:rsidR="000B7C9F" w:rsidRDefault="000B7C9F">
            <w:pPr>
              <w:pStyle w:val="ConsPlusNormal"/>
              <w:jc w:val="center"/>
            </w:pPr>
            <w:r>
              <w:t>2306,8</w:t>
            </w:r>
          </w:p>
        </w:tc>
        <w:tc>
          <w:tcPr>
            <w:tcW w:w="1247" w:type="dxa"/>
          </w:tcPr>
          <w:p w:rsidR="000B7C9F" w:rsidRDefault="000B7C9F">
            <w:pPr>
              <w:pStyle w:val="ConsPlusNormal"/>
              <w:jc w:val="center"/>
            </w:pPr>
            <w:r>
              <w:t>1960,1</w:t>
            </w:r>
          </w:p>
        </w:tc>
      </w:tr>
      <w:tr w:rsidR="000B7C9F">
        <w:tc>
          <w:tcPr>
            <w:tcW w:w="3628" w:type="dxa"/>
          </w:tcPr>
          <w:p w:rsidR="000B7C9F" w:rsidRDefault="000B7C9F">
            <w:pPr>
              <w:pStyle w:val="ConsPlusNormal"/>
            </w:pPr>
            <w:r>
              <w:t>средства внебюджетных фондов</w:t>
            </w:r>
          </w:p>
        </w:tc>
        <w:tc>
          <w:tcPr>
            <w:tcW w:w="1247" w:type="dxa"/>
          </w:tcPr>
          <w:p w:rsidR="000B7C9F" w:rsidRDefault="000B7C9F">
            <w:pPr>
              <w:pStyle w:val="ConsPlusNormal"/>
              <w:jc w:val="center"/>
            </w:pPr>
            <w:r>
              <w:t>184,0</w:t>
            </w:r>
          </w:p>
        </w:tc>
        <w:tc>
          <w:tcPr>
            <w:tcW w:w="1247" w:type="dxa"/>
          </w:tcPr>
          <w:p w:rsidR="000B7C9F" w:rsidRDefault="000B7C9F">
            <w:pPr>
              <w:pStyle w:val="ConsPlusNormal"/>
              <w:jc w:val="center"/>
            </w:pPr>
            <w:r>
              <w:t>97,5</w:t>
            </w:r>
          </w:p>
        </w:tc>
        <w:tc>
          <w:tcPr>
            <w:tcW w:w="1247" w:type="dxa"/>
          </w:tcPr>
          <w:p w:rsidR="000B7C9F" w:rsidRDefault="000B7C9F">
            <w:pPr>
              <w:pStyle w:val="ConsPlusNormal"/>
              <w:jc w:val="center"/>
            </w:pPr>
            <w:r>
              <w:t>109,3</w:t>
            </w:r>
          </w:p>
        </w:tc>
        <w:tc>
          <w:tcPr>
            <w:tcW w:w="1247" w:type="dxa"/>
          </w:tcPr>
          <w:p w:rsidR="000B7C9F" w:rsidRDefault="000B7C9F">
            <w:pPr>
              <w:pStyle w:val="ConsPlusNormal"/>
              <w:jc w:val="center"/>
            </w:pPr>
            <w:r>
              <w:t>51,8</w:t>
            </w:r>
          </w:p>
        </w:tc>
        <w:tc>
          <w:tcPr>
            <w:tcW w:w="1247" w:type="dxa"/>
          </w:tcPr>
          <w:p w:rsidR="000B7C9F" w:rsidRDefault="000B7C9F">
            <w:pPr>
              <w:pStyle w:val="ConsPlusNormal"/>
              <w:jc w:val="center"/>
            </w:pPr>
            <w:r>
              <w:t>56,1</w:t>
            </w:r>
          </w:p>
        </w:tc>
        <w:tc>
          <w:tcPr>
            <w:tcW w:w="1247" w:type="dxa"/>
          </w:tcPr>
          <w:p w:rsidR="000B7C9F" w:rsidRDefault="000B7C9F">
            <w:pPr>
              <w:pStyle w:val="ConsPlusNormal"/>
              <w:jc w:val="center"/>
            </w:pPr>
            <w:r>
              <w:t>147,4</w:t>
            </w:r>
          </w:p>
        </w:tc>
        <w:tc>
          <w:tcPr>
            <w:tcW w:w="1247" w:type="dxa"/>
          </w:tcPr>
          <w:p w:rsidR="000B7C9F" w:rsidRDefault="000B7C9F">
            <w:pPr>
              <w:pStyle w:val="ConsPlusNormal"/>
              <w:jc w:val="center"/>
            </w:pPr>
            <w:r>
              <w:t>188,9</w:t>
            </w:r>
          </w:p>
        </w:tc>
        <w:tc>
          <w:tcPr>
            <w:tcW w:w="1247" w:type="dxa"/>
          </w:tcPr>
          <w:p w:rsidR="000B7C9F" w:rsidRDefault="000B7C9F">
            <w:pPr>
              <w:pStyle w:val="ConsPlusNormal"/>
              <w:jc w:val="center"/>
            </w:pPr>
            <w:r>
              <w:t>188,5</w:t>
            </w:r>
          </w:p>
        </w:tc>
      </w:tr>
      <w:tr w:rsidR="000B7C9F">
        <w:tc>
          <w:tcPr>
            <w:tcW w:w="3628" w:type="dxa"/>
          </w:tcPr>
          <w:p w:rsidR="000B7C9F" w:rsidRDefault="000B7C9F">
            <w:pPr>
              <w:pStyle w:val="ConsPlusNormal"/>
            </w:pPr>
            <w:r>
              <w:t>прочие источники</w:t>
            </w:r>
          </w:p>
        </w:tc>
        <w:tc>
          <w:tcPr>
            <w:tcW w:w="1247" w:type="dxa"/>
          </w:tcPr>
          <w:p w:rsidR="000B7C9F" w:rsidRDefault="000B7C9F">
            <w:pPr>
              <w:pStyle w:val="ConsPlusNormal"/>
              <w:jc w:val="center"/>
            </w:pPr>
            <w:r>
              <w:t>2778,1</w:t>
            </w:r>
          </w:p>
        </w:tc>
        <w:tc>
          <w:tcPr>
            <w:tcW w:w="1247" w:type="dxa"/>
          </w:tcPr>
          <w:p w:rsidR="000B7C9F" w:rsidRDefault="000B7C9F">
            <w:pPr>
              <w:pStyle w:val="ConsPlusNormal"/>
              <w:jc w:val="center"/>
            </w:pPr>
            <w:r>
              <w:t>3601,6</w:t>
            </w:r>
          </w:p>
        </w:tc>
        <w:tc>
          <w:tcPr>
            <w:tcW w:w="1247" w:type="dxa"/>
          </w:tcPr>
          <w:p w:rsidR="000B7C9F" w:rsidRDefault="000B7C9F">
            <w:pPr>
              <w:pStyle w:val="ConsPlusNormal"/>
              <w:jc w:val="center"/>
            </w:pPr>
            <w:r>
              <w:t>3916,4</w:t>
            </w:r>
          </w:p>
        </w:tc>
        <w:tc>
          <w:tcPr>
            <w:tcW w:w="1247" w:type="dxa"/>
          </w:tcPr>
          <w:p w:rsidR="000B7C9F" w:rsidRDefault="000B7C9F">
            <w:pPr>
              <w:pStyle w:val="ConsPlusNormal"/>
              <w:jc w:val="center"/>
            </w:pPr>
            <w:r>
              <w:t>2840,0</w:t>
            </w:r>
          </w:p>
        </w:tc>
        <w:tc>
          <w:tcPr>
            <w:tcW w:w="1247" w:type="dxa"/>
          </w:tcPr>
          <w:p w:rsidR="000B7C9F" w:rsidRDefault="000B7C9F">
            <w:pPr>
              <w:pStyle w:val="ConsPlusNormal"/>
              <w:jc w:val="center"/>
            </w:pPr>
            <w:r>
              <w:t>4694,2</w:t>
            </w:r>
          </w:p>
        </w:tc>
        <w:tc>
          <w:tcPr>
            <w:tcW w:w="1247" w:type="dxa"/>
          </w:tcPr>
          <w:p w:rsidR="000B7C9F" w:rsidRDefault="000B7C9F">
            <w:pPr>
              <w:pStyle w:val="ConsPlusNormal"/>
              <w:jc w:val="center"/>
            </w:pPr>
            <w:r>
              <w:t>5099,0</w:t>
            </w:r>
          </w:p>
        </w:tc>
        <w:tc>
          <w:tcPr>
            <w:tcW w:w="1247" w:type="dxa"/>
          </w:tcPr>
          <w:p w:rsidR="000B7C9F" w:rsidRDefault="000B7C9F">
            <w:pPr>
              <w:pStyle w:val="ConsPlusNormal"/>
              <w:jc w:val="center"/>
            </w:pPr>
            <w:r>
              <w:t>6112,8</w:t>
            </w:r>
          </w:p>
        </w:tc>
        <w:tc>
          <w:tcPr>
            <w:tcW w:w="1247" w:type="dxa"/>
          </w:tcPr>
          <w:p w:rsidR="000B7C9F" w:rsidRDefault="000B7C9F">
            <w:pPr>
              <w:pStyle w:val="ConsPlusNormal"/>
              <w:jc w:val="center"/>
            </w:pPr>
            <w:r>
              <w:t>2507,1</w:t>
            </w:r>
          </w:p>
        </w:tc>
      </w:tr>
    </w:tbl>
    <w:p w:rsidR="000B7C9F" w:rsidRDefault="000B7C9F">
      <w:pPr>
        <w:sectPr w:rsidR="000B7C9F">
          <w:pgSz w:w="16838" w:h="11909" w:orient="landscape"/>
          <w:pgMar w:top="1049" w:right="1134" w:bottom="991" w:left="1134" w:header="0" w:footer="0" w:gutter="0"/>
          <w:cols w:space="720"/>
        </w:sectPr>
      </w:pPr>
    </w:p>
    <w:p w:rsidR="000B7C9F" w:rsidRDefault="000B7C9F">
      <w:pPr>
        <w:pStyle w:val="ConsPlusNormal"/>
        <w:ind w:firstLine="540"/>
        <w:jc w:val="both"/>
      </w:pPr>
    </w:p>
    <w:p w:rsidR="000B7C9F" w:rsidRDefault="000B7C9F">
      <w:pPr>
        <w:pStyle w:val="ConsPlusNormal"/>
        <w:jc w:val="right"/>
        <w:outlineLvl w:val="2"/>
      </w:pPr>
      <w:r>
        <w:t>Таблица 2</w:t>
      </w:r>
    </w:p>
    <w:p w:rsidR="000B7C9F" w:rsidRDefault="000B7C9F">
      <w:pPr>
        <w:pStyle w:val="ConsPlusNormal"/>
        <w:jc w:val="right"/>
      </w:pPr>
    </w:p>
    <w:p w:rsidR="000B7C9F" w:rsidRDefault="000B7C9F">
      <w:pPr>
        <w:pStyle w:val="ConsPlusNormal"/>
        <w:jc w:val="center"/>
      </w:pPr>
      <w:r>
        <w:t>Структура инвестиций в основной капитал</w:t>
      </w:r>
    </w:p>
    <w:p w:rsidR="000B7C9F" w:rsidRDefault="000B7C9F">
      <w:pPr>
        <w:pStyle w:val="ConsPlusNormal"/>
        <w:jc w:val="center"/>
      </w:pPr>
      <w:r>
        <w:t xml:space="preserve">по источникам финансирования </w:t>
      </w:r>
      <w:hyperlink w:anchor="P1492" w:history="1">
        <w:r>
          <w:rPr>
            <w:color w:val="0000FF"/>
          </w:rPr>
          <w:t>&lt;1&gt;</w:t>
        </w:r>
      </w:hyperlink>
      <w:r>
        <w:t xml:space="preserve">, </w:t>
      </w:r>
      <w:hyperlink w:anchor="P1493" w:history="1">
        <w:r>
          <w:rPr>
            <w:color w:val="0000FF"/>
          </w:rPr>
          <w:t>&lt;2&gt;</w:t>
        </w:r>
      </w:hyperlink>
    </w:p>
    <w:p w:rsidR="000B7C9F" w:rsidRDefault="000B7C9F">
      <w:pPr>
        <w:pStyle w:val="ConsPlusNormal"/>
        <w:jc w:val="center"/>
      </w:pPr>
    </w:p>
    <w:p w:rsidR="000B7C9F" w:rsidRDefault="000B7C9F">
      <w:pPr>
        <w:pStyle w:val="ConsPlusNormal"/>
        <w:ind w:firstLine="540"/>
        <w:jc w:val="both"/>
      </w:pPr>
      <w:r>
        <w:t>--------------------------------</w:t>
      </w:r>
    </w:p>
    <w:p w:rsidR="000B7C9F" w:rsidRDefault="000B7C9F">
      <w:pPr>
        <w:pStyle w:val="ConsPlusNormal"/>
        <w:ind w:firstLine="540"/>
        <w:jc w:val="both"/>
      </w:pPr>
      <w:bookmarkStart w:id="36" w:name="P1492"/>
      <w:bookmarkEnd w:id="36"/>
      <w:r>
        <w:t>&lt;1&gt; Без субъектов малого предпринимательства и объема инвестиций, не наблюдаемых прямыми статистическими методами.</w:t>
      </w:r>
    </w:p>
    <w:p w:rsidR="000B7C9F" w:rsidRDefault="000B7C9F">
      <w:pPr>
        <w:pStyle w:val="ConsPlusNormal"/>
        <w:ind w:firstLine="540"/>
        <w:jc w:val="both"/>
      </w:pPr>
      <w:bookmarkStart w:id="37" w:name="P1493"/>
      <w:bookmarkEnd w:id="37"/>
      <w:r>
        <w:t>&lt;2&gt; Электронный ресурс: http://kirovstat.gks.ru/wps/wcm/connect/rosstat_ts/kirovstat/ru/publications/official_publications/electronic_versions/.</w:t>
      </w:r>
    </w:p>
    <w:p w:rsidR="000B7C9F" w:rsidRDefault="000B7C9F">
      <w:pPr>
        <w:pStyle w:val="ConsPlusNormal"/>
        <w:ind w:firstLine="540"/>
        <w:jc w:val="both"/>
      </w:pPr>
    </w:p>
    <w:p w:rsidR="000B7C9F" w:rsidRDefault="000B7C9F">
      <w:pPr>
        <w:pStyle w:val="ConsPlusNormal"/>
        <w:jc w:val="right"/>
      </w:pPr>
      <w:r>
        <w:t>(% к общему объему инвестиций</w:t>
      </w:r>
    </w:p>
    <w:p w:rsidR="000B7C9F" w:rsidRDefault="000B7C9F">
      <w:pPr>
        <w:pStyle w:val="ConsPlusNormal"/>
        <w:jc w:val="right"/>
      </w:pPr>
      <w:r>
        <w:t>в основной капитал)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907"/>
        <w:gridCol w:w="907"/>
        <w:gridCol w:w="907"/>
        <w:gridCol w:w="907"/>
        <w:gridCol w:w="907"/>
        <w:gridCol w:w="907"/>
        <w:gridCol w:w="907"/>
        <w:gridCol w:w="907"/>
      </w:tblGrid>
      <w:tr w:rsidR="000B7C9F">
        <w:tc>
          <w:tcPr>
            <w:tcW w:w="1814" w:type="dxa"/>
          </w:tcPr>
          <w:p w:rsidR="000B7C9F" w:rsidRDefault="000B7C9F">
            <w:pPr>
              <w:pStyle w:val="ConsPlusNormal"/>
            </w:pPr>
            <w:r>
              <w:t>Наименование источника финансирования</w:t>
            </w:r>
          </w:p>
        </w:tc>
        <w:tc>
          <w:tcPr>
            <w:tcW w:w="907" w:type="dxa"/>
          </w:tcPr>
          <w:p w:rsidR="000B7C9F" w:rsidRDefault="000B7C9F">
            <w:pPr>
              <w:pStyle w:val="ConsPlusNormal"/>
              <w:jc w:val="center"/>
            </w:pPr>
            <w:r>
              <w:t>2006 год</w:t>
            </w:r>
          </w:p>
        </w:tc>
        <w:tc>
          <w:tcPr>
            <w:tcW w:w="907" w:type="dxa"/>
          </w:tcPr>
          <w:p w:rsidR="000B7C9F" w:rsidRDefault="000B7C9F">
            <w:pPr>
              <w:pStyle w:val="ConsPlusNormal"/>
              <w:jc w:val="center"/>
            </w:pPr>
            <w:r>
              <w:t>2007 год</w:t>
            </w:r>
          </w:p>
        </w:tc>
        <w:tc>
          <w:tcPr>
            <w:tcW w:w="907" w:type="dxa"/>
          </w:tcPr>
          <w:p w:rsidR="000B7C9F" w:rsidRDefault="000B7C9F">
            <w:pPr>
              <w:pStyle w:val="ConsPlusNormal"/>
              <w:jc w:val="center"/>
            </w:pPr>
            <w:r>
              <w:t>2008 год</w:t>
            </w:r>
          </w:p>
        </w:tc>
        <w:tc>
          <w:tcPr>
            <w:tcW w:w="907" w:type="dxa"/>
          </w:tcPr>
          <w:p w:rsidR="000B7C9F" w:rsidRDefault="000B7C9F">
            <w:pPr>
              <w:pStyle w:val="ConsPlusNormal"/>
              <w:jc w:val="center"/>
            </w:pPr>
            <w:r>
              <w:t>2009 год</w:t>
            </w:r>
          </w:p>
        </w:tc>
        <w:tc>
          <w:tcPr>
            <w:tcW w:w="907" w:type="dxa"/>
          </w:tcPr>
          <w:p w:rsidR="000B7C9F" w:rsidRDefault="000B7C9F">
            <w:pPr>
              <w:pStyle w:val="ConsPlusNormal"/>
              <w:jc w:val="center"/>
            </w:pPr>
            <w:r>
              <w:t>2010 год</w:t>
            </w:r>
          </w:p>
        </w:tc>
        <w:tc>
          <w:tcPr>
            <w:tcW w:w="907" w:type="dxa"/>
          </w:tcPr>
          <w:p w:rsidR="000B7C9F" w:rsidRDefault="000B7C9F">
            <w:pPr>
              <w:pStyle w:val="ConsPlusNormal"/>
              <w:jc w:val="center"/>
            </w:pPr>
            <w:r>
              <w:t>2011 год</w:t>
            </w:r>
          </w:p>
        </w:tc>
        <w:tc>
          <w:tcPr>
            <w:tcW w:w="907" w:type="dxa"/>
          </w:tcPr>
          <w:p w:rsidR="000B7C9F" w:rsidRDefault="000B7C9F">
            <w:pPr>
              <w:pStyle w:val="ConsPlusNormal"/>
              <w:jc w:val="center"/>
            </w:pPr>
            <w:r>
              <w:t>2012 год</w:t>
            </w:r>
          </w:p>
        </w:tc>
        <w:tc>
          <w:tcPr>
            <w:tcW w:w="907" w:type="dxa"/>
          </w:tcPr>
          <w:p w:rsidR="000B7C9F" w:rsidRDefault="000B7C9F">
            <w:pPr>
              <w:pStyle w:val="ConsPlusNormal"/>
              <w:jc w:val="center"/>
            </w:pPr>
            <w:r>
              <w:t>2013 год</w:t>
            </w:r>
          </w:p>
        </w:tc>
      </w:tr>
      <w:tr w:rsidR="000B7C9F">
        <w:tc>
          <w:tcPr>
            <w:tcW w:w="1814" w:type="dxa"/>
          </w:tcPr>
          <w:p w:rsidR="000B7C9F" w:rsidRDefault="000B7C9F">
            <w:pPr>
              <w:pStyle w:val="ConsPlusNormal"/>
            </w:pPr>
            <w:r>
              <w:t>Всего</w:t>
            </w:r>
          </w:p>
        </w:tc>
        <w:tc>
          <w:tcPr>
            <w:tcW w:w="907" w:type="dxa"/>
          </w:tcPr>
          <w:p w:rsidR="000B7C9F" w:rsidRDefault="000B7C9F">
            <w:pPr>
              <w:pStyle w:val="ConsPlusNormal"/>
              <w:jc w:val="center"/>
            </w:pPr>
            <w:r>
              <w:t>100,0</w:t>
            </w:r>
          </w:p>
        </w:tc>
        <w:tc>
          <w:tcPr>
            <w:tcW w:w="907" w:type="dxa"/>
          </w:tcPr>
          <w:p w:rsidR="000B7C9F" w:rsidRDefault="000B7C9F">
            <w:pPr>
              <w:pStyle w:val="ConsPlusNormal"/>
              <w:jc w:val="center"/>
            </w:pPr>
            <w:r>
              <w:t>100,0</w:t>
            </w:r>
          </w:p>
        </w:tc>
        <w:tc>
          <w:tcPr>
            <w:tcW w:w="907" w:type="dxa"/>
          </w:tcPr>
          <w:p w:rsidR="000B7C9F" w:rsidRDefault="000B7C9F">
            <w:pPr>
              <w:pStyle w:val="ConsPlusNormal"/>
              <w:jc w:val="center"/>
            </w:pPr>
            <w:r>
              <w:t>100,0</w:t>
            </w:r>
          </w:p>
        </w:tc>
        <w:tc>
          <w:tcPr>
            <w:tcW w:w="907" w:type="dxa"/>
          </w:tcPr>
          <w:p w:rsidR="000B7C9F" w:rsidRDefault="000B7C9F">
            <w:pPr>
              <w:pStyle w:val="ConsPlusNormal"/>
              <w:jc w:val="center"/>
            </w:pPr>
            <w:r>
              <w:t>100,0</w:t>
            </w:r>
          </w:p>
        </w:tc>
        <w:tc>
          <w:tcPr>
            <w:tcW w:w="907" w:type="dxa"/>
          </w:tcPr>
          <w:p w:rsidR="000B7C9F" w:rsidRDefault="000B7C9F">
            <w:pPr>
              <w:pStyle w:val="ConsPlusNormal"/>
              <w:jc w:val="center"/>
            </w:pPr>
            <w:r>
              <w:t>100,0</w:t>
            </w:r>
          </w:p>
        </w:tc>
        <w:tc>
          <w:tcPr>
            <w:tcW w:w="907" w:type="dxa"/>
          </w:tcPr>
          <w:p w:rsidR="000B7C9F" w:rsidRDefault="000B7C9F">
            <w:pPr>
              <w:pStyle w:val="ConsPlusNormal"/>
              <w:jc w:val="center"/>
            </w:pPr>
            <w:r>
              <w:t>100,0</w:t>
            </w:r>
          </w:p>
        </w:tc>
        <w:tc>
          <w:tcPr>
            <w:tcW w:w="907" w:type="dxa"/>
          </w:tcPr>
          <w:p w:rsidR="000B7C9F" w:rsidRDefault="000B7C9F">
            <w:pPr>
              <w:pStyle w:val="ConsPlusNormal"/>
              <w:jc w:val="center"/>
            </w:pPr>
            <w:r>
              <w:t>100,0</w:t>
            </w:r>
          </w:p>
        </w:tc>
        <w:tc>
          <w:tcPr>
            <w:tcW w:w="907" w:type="dxa"/>
          </w:tcPr>
          <w:p w:rsidR="000B7C9F" w:rsidRDefault="000B7C9F">
            <w:pPr>
              <w:pStyle w:val="ConsPlusNormal"/>
              <w:jc w:val="center"/>
            </w:pPr>
            <w:r>
              <w:t>100,0</w:t>
            </w:r>
          </w:p>
        </w:tc>
      </w:tr>
      <w:tr w:rsidR="000B7C9F">
        <w:tc>
          <w:tcPr>
            <w:tcW w:w="1814" w:type="dxa"/>
          </w:tcPr>
          <w:p w:rsidR="000B7C9F" w:rsidRDefault="000B7C9F">
            <w:pPr>
              <w:pStyle w:val="ConsPlusNormal"/>
            </w:pPr>
            <w:r>
              <w:t>в том числе:</w:t>
            </w:r>
          </w:p>
        </w:tc>
        <w:tc>
          <w:tcPr>
            <w:tcW w:w="907" w:type="dxa"/>
          </w:tcPr>
          <w:p w:rsidR="000B7C9F" w:rsidRDefault="000B7C9F">
            <w:pPr>
              <w:pStyle w:val="ConsPlusNormal"/>
              <w:jc w:val="center"/>
            </w:pPr>
          </w:p>
        </w:tc>
        <w:tc>
          <w:tcPr>
            <w:tcW w:w="907" w:type="dxa"/>
          </w:tcPr>
          <w:p w:rsidR="000B7C9F" w:rsidRDefault="000B7C9F">
            <w:pPr>
              <w:pStyle w:val="ConsPlusNormal"/>
              <w:jc w:val="center"/>
            </w:pPr>
          </w:p>
        </w:tc>
        <w:tc>
          <w:tcPr>
            <w:tcW w:w="907" w:type="dxa"/>
          </w:tcPr>
          <w:p w:rsidR="000B7C9F" w:rsidRDefault="000B7C9F">
            <w:pPr>
              <w:pStyle w:val="ConsPlusNormal"/>
              <w:jc w:val="center"/>
            </w:pPr>
          </w:p>
        </w:tc>
        <w:tc>
          <w:tcPr>
            <w:tcW w:w="907" w:type="dxa"/>
          </w:tcPr>
          <w:p w:rsidR="000B7C9F" w:rsidRDefault="000B7C9F">
            <w:pPr>
              <w:pStyle w:val="ConsPlusNormal"/>
              <w:jc w:val="center"/>
            </w:pPr>
          </w:p>
        </w:tc>
        <w:tc>
          <w:tcPr>
            <w:tcW w:w="907" w:type="dxa"/>
          </w:tcPr>
          <w:p w:rsidR="000B7C9F" w:rsidRDefault="000B7C9F">
            <w:pPr>
              <w:pStyle w:val="ConsPlusNormal"/>
              <w:jc w:val="center"/>
            </w:pPr>
          </w:p>
        </w:tc>
        <w:tc>
          <w:tcPr>
            <w:tcW w:w="907" w:type="dxa"/>
          </w:tcPr>
          <w:p w:rsidR="000B7C9F" w:rsidRDefault="000B7C9F">
            <w:pPr>
              <w:pStyle w:val="ConsPlusNormal"/>
              <w:jc w:val="center"/>
            </w:pPr>
          </w:p>
        </w:tc>
        <w:tc>
          <w:tcPr>
            <w:tcW w:w="907" w:type="dxa"/>
          </w:tcPr>
          <w:p w:rsidR="000B7C9F" w:rsidRDefault="000B7C9F">
            <w:pPr>
              <w:pStyle w:val="ConsPlusNormal"/>
              <w:jc w:val="center"/>
            </w:pPr>
          </w:p>
        </w:tc>
        <w:tc>
          <w:tcPr>
            <w:tcW w:w="907" w:type="dxa"/>
          </w:tcPr>
          <w:p w:rsidR="000B7C9F" w:rsidRDefault="000B7C9F">
            <w:pPr>
              <w:pStyle w:val="ConsPlusNormal"/>
              <w:jc w:val="center"/>
            </w:pPr>
          </w:p>
        </w:tc>
      </w:tr>
      <w:tr w:rsidR="000B7C9F">
        <w:tc>
          <w:tcPr>
            <w:tcW w:w="1814" w:type="dxa"/>
          </w:tcPr>
          <w:p w:rsidR="000B7C9F" w:rsidRDefault="000B7C9F">
            <w:pPr>
              <w:pStyle w:val="ConsPlusNormal"/>
            </w:pPr>
            <w:r>
              <w:t>собственные средства предприятий, организаций</w:t>
            </w:r>
          </w:p>
        </w:tc>
        <w:tc>
          <w:tcPr>
            <w:tcW w:w="907" w:type="dxa"/>
          </w:tcPr>
          <w:p w:rsidR="000B7C9F" w:rsidRDefault="000B7C9F">
            <w:pPr>
              <w:pStyle w:val="ConsPlusNormal"/>
              <w:jc w:val="center"/>
            </w:pPr>
            <w:r>
              <w:t>30,2</w:t>
            </w:r>
          </w:p>
        </w:tc>
        <w:tc>
          <w:tcPr>
            <w:tcW w:w="907" w:type="dxa"/>
          </w:tcPr>
          <w:p w:rsidR="000B7C9F" w:rsidRDefault="000B7C9F">
            <w:pPr>
              <w:pStyle w:val="ConsPlusNormal"/>
              <w:jc w:val="center"/>
            </w:pPr>
            <w:r>
              <w:t>24,6</w:t>
            </w:r>
          </w:p>
        </w:tc>
        <w:tc>
          <w:tcPr>
            <w:tcW w:w="907" w:type="dxa"/>
          </w:tcPr>
          <w:p w:rsidR="000B7C9F" w:rsidRDefault="000B7C9F">
            <w:pPr>
              <w:pStyle w:val="ConsPlusNormal"/>
              <w:jc w:val="center"/>
            </w:pPr>
            <w:r>
              <w:t>31,5</w:t>
            </w:r>
          </w:p>
        </w:tc>
        <w:tc>
          <w:tcPr>
            <w:tcW w:w="907" w:type="dxa"/>
          </w:tcPr>
          <w:p w:rsidR="000B7C9F" w:rsidRDefault="000B7C9F">
            <w:pPr>
              <w:pStyle w:val="ConsPlusNormal"/>
              <w:jc w:val="center"/>
            </w:pPr>
            <w:r>
              <w:t>29,7</w:t>
            </w:r>
          </w:p>
        </w:tc>
        <w:tc>
          <w:tcPr>
            <w:tcW w:w="907" w:type="dxa"/>
          </w:tcPr>
          <w:p w:rsidR="000B7C9F" w:rsidRDefault="000B7C9F">
            <w:pPr>
              <w:pStyle w:val="ConsPlusNormal"/>
              <w:jc w:val="center"/>
            </w:pPr>
            <w:r>
              <w:t>37,4</w:t>
            </w:r>
          </w:p>
        </w:tc>
        <w:tc>
          <w:tcPr>
            <w:tcW w:w="907" w:type="dxa"/>
          </w:tcPr>
          <w:p w:rsidR="000B7C9F" w:rsidRDefault="000B7C9F">
            <w:pPr>
              <w:pStyle w:val="ConsPlusNormal"/>
              <w:jc w:val="center"/>
            </w:pPr>
            <w:r>
              <w:t>43,7</w:t>
            </w:r>
          </w:p>
        </w:tc>
        <w:tc>
          <w:tcPr>
            <w:tcW w:w="907" w:type="dxa"/>
          </w:tcPr>
          <w:p w:rsidR="000B7C9F" w:rsidRDefault="000B7C9F">
            <w:pPr>
              <w:pStyle w:val="ConsPlusNormal"/>
              <w:jc w:val="center"/>
            </w:pPr>
            <w:r>
              <w:t>39,9</w:t>
            </w:r>
          </w:p>
        </w:tc>
        <w:tc>
          <w:tcPr>
            <w:tcW w:w="907" w:type="dxa"/>
          </w:tcPr>
          <w:p w:rsidR="000B7C9F" w:rsidRDefault="000B7C9F">
            <w:pPr>
              <w:pStyle w:val="ConsPlusNormal"/>
              <w:jc w:val="center"/>
            </w:pPr>
            <w:r>
              <w:t>44,9</w:t>
            </w:r>
          </w:p>
        </w:tc>
      </w:tr>
      <w:tr w:rsidR="000B7C9F">
        <w:tc>
          <w:tcPr>
            <w:tcW w:w="1814" w:type="dxa"/>
          </w:tcPr>
          <w:p w:rsidR="000B7C9F" w:rsidRDefault="000B7C9F">
            <w:pPr>
              <w:pStyle w:val="ConsPlusNormal"/>
            </w:pPr>
            <w:r>
              <w:t>из них:</w:t>
            </w:r>
          </w:p>
        </w:tc>
        <w:tc>
          <w:tcPr>
            <w:tcW w:w="907" w:type="dxa"/>
          </w:tcPr>
          <w:p w:rsidR="000B7C9F" w:rsidRDefault="000B7C9F">
            <w:pPr>
              <w:pStyle w:val="ConsPlusNormal"/>
              <w:jc w:val="center"/>
            </w:pPr>
          </w:p>
        </w:tc>
        <w:tc>
          <w:tcPr>
            <w:tcW w:w="907" w:type="dxa"/>
          </w:tcPr>
          <w:p w:rsidR="000B7C9F" w:rsidRDefault="000B7C9F">
            <w:pPr>
              <w:pStyle w:val="ConsPlusNormal"/>
              <w:jc w:val="center"/>
            </w:pPr>
          </w:p>
        </w:tc>
        <w:tc>
          <w:tcPr>
            <w:tcW w:w="907" w:type="dxa"/>
          </w:tcPr>
          <w:p w:rsidR="000B7C9F" w:rsidRDefault="000B7C9F">
            <w:pPr>
              <w:pStyle w:val="ConsPlusNormal"/>
              <w:jc w:val="center"/>
            </w:pPr>
          </w:p>
        </w:tc>
        <w:tc>
          <w:tcPr>
            <w:tcW w:w="907" w:type="dxa"/>
          </w:tcPr>
          <w:p w:rsidR="000B7C9F" w:rsidRDefault="000B7C9F">
            <w:pPr>
              <w:pStyle w:val="ConsPlusNormal"/>
              <w:jc w:val="center"/>
            </w:pPr>
          </w:p>
        </w:tc>
        <w:tc>
          <w:tcPr>
            <w:tcW w:w="907" w:type="dxa"/>
          </w:tcPr>
          <w:p w:rsidR="000B7C9F" w:rsidRDefault="000B7C9F">
            <w:pPr>
              <w:pStyle w:val="ConsPlusNormal"/>
              <w:jc w:val="center"/>
            </w:pPr>
          </w:p>
        </w:tc>
        <w:tc>
          <w:tcPr>
            <w:tcW w:w="907" w:type="dxa"/>
          </w:tcPr>
          <w:p w:rsidR="000B7C9F" w:rsidRDefault="000B7C9F">
            <w:pPr>
              <w:pStyle w:val="ConsPlusNormal"/>
              <w:jc w:val="center"/>
            </w:pPr>
          </w:p>
        </w:tc>
        <w:tc>
          <w:tcPr>
            <w:tcW w:w="907" w:type="dxa"/>
          </w:tcPr>
          <w:p w:rsidR="000B7C9F" w:rsidRDefault="000B7C9F">
            <w:pPr>
              <w:pStyle w:val="ConsPlusNormal"/>
              <w:jc w:val="center"/>
            </w:pPr>
          </w:p>
        </w:tc>
        <w:tc>
          <w:tcPr>
            <w:tcW w:w="907" w:type="dxa"/>
          </w:tcPr>
          <w:p w:rsidR="000B7C9F" w:rsidRDefault="000B7C9F">
            <w:pPr>
              <w:pStyle w:val="ConsPlusNormal"/>
              <w:jc w:val="center"/>
            </w:pPr>
          </w:p>
        </w:tc>
      </w:tr>
      <w:tr w:rsidR="000B7C9F">
        <w:tc>
          <w:tcPr>
            <w:tcW w:w="1814" w:type="dxa"/>
          </w:tcPr>
          <w:p w:rsidR="000B7C9F" w:rsidRDefault="000B7C9F">
            <w:pPr>
              <w:pStyle w:val="ConsPlusNormal"/>
            </w:pPr>
            <w:r>
              <w:t>прибыль, остающаяся в распоряжении организаций</w:t>
            </w:r>
          </w:p>
        </w:tc>
        <w:tc>
          <w:tcPr>
            <w:tcW w:w="907" w:type="dxa"/>
          </w:tcPr>
          <w:p w:rsidR="000B7C9F" w:rsidRDefault="000B7C9F">
            <w:pPr>
              <w:pStyle w:val="ConsPlusNormal"/>
              <w:jc w:val="center"/>
            </w:pPr>
            <w:r>
              <w:t>10,4</w:t>
            </w:r>
          </w:p>
        </w:tc>
        <w:tc>
          <w:tcPr>
            <w:tcW w:w="907" w:type="dxa"/>
          </w:tcPr>
          <w:p w:rsidR="000B7C9F" w:rsidRDefault="000B7C9F">
            <w:pPr>
              <w:pStyle w:val="ConsPlusNormal"/>
              <w:jc w:val="center"/>
            </w:pPr>
            <w:r>
              <w:t>8,5</w:t>
            </w:r>
          </w:p>
        </w:tc>
        <w:tc>
          <w:tcPr>
            <w:tcW w:w="907" w:type="dxa"/>
          </w:tcPr>
          <w:p w:rsidR="000B7C9F" w:rsidRDefault="000B7C9F">
            <w:pPr>
              <w:pStyle w:val="ConsPlusNormal"/>
              <w:jc w:val="center"/>
            </w:pPr>
            <w:r>
              <w:t>10,1</w:t>
            </w:r>
          </w:p>
        </w:tc>
        <w:tc>
          <w:tcPr>
            <w:tcW w:w="907" w:type="dxa"/>
          </w:tcPr>
          <w:p w:rsidR="000B7C9F" w:rsidRDefault="000B7C9F">
            <w:pPr>
              <w:pStyle w:val="ConsPlusNormal"/>
              <w:jc w:val="center"/>
            </w:pPr>
            <w:r>
              <w:t>10,2</w:t>
            </w:r>
          </w:p>
        </w:tc>
        <w:tc>
          <w:tcPr>
            <w:tcW w:w="907" w:type="dxa"/>
          </w:tcPr>
          <w:p w:rsidR="000B7C9F" w:rsidRDefault="000B7C9F">
            <w:pPr>
              <w:pStyle w:val="ConsPlusNormal"/>
              <w:jc w:val="center"/>
            </w:pPr>
            <w:r>
              <w:t>10,5</w:t>
            </w:r>
          </w:p>
        </w:tc>
        <w:tc>
          <w:tcPr>
            <w:tcW w:w="907" w:type="dxa"/>
          </w:tcPr>
          <w:p w:rsidR="000B7C9F" w:rsidRDefault="000B7C9F">
            <w:pPr>
              <w:pStyle w:val="ConsPlusNormal"/>
              <w:jc w:val="center"/>
            </w:pPr>
            <w:r>
              <w:t>13,8</w:t>
            </w:r>
          </w:p>
        </w:tc>
        <w:tc>
          <w:tcPr>
            <w:tcW w:w="907" w:type="dxa"/>
          </w:tcPr>
          <w:p w:rsidR="000B7C9F" w:rsidRDefault="000B7C9F">
            <w:pPr>
              <w:pStyle w:val="ConsPlusNormal"/>
              <w:jc w:val="center"/>
            </w:pPr>
            <w:r>
              <w:t>13,7</w:t>
            </w:r>
          </w:p>
        </w:tc>
        <w:tc>
          <w:tcPr>
            <w:tcW w:w="907" w:type="dxa"/>
          </w:tcPr>
          <w:p w:rsidR="000B7C9F" w:rsidRDefault="000B7C9F">
            <w:pPr>
              <w:pStyle w:val="ConsPlusNormal"/>
              <w:jc w:val="center"/>
            </w:pPr>
            <w:r>
              <w:t>14,0</w:t>
            </w:r>
          </w:p>
        </w:tc>
      </w:tr>
      <w:tr w:rsidR="000B7C9F">
        <w:tc>
          <w:tcPr>
            <w:tcW w:w="1814" w:type="dxa"/>
          </w:tcPr>
          <w:p w:rsidR="000B7C9F" w:rsidRDefault="000B7C9F">
            <w:pPr>
              <w:pStyle w:val="ConsPlusNormal"/>
            </w:pPr>
            <w:r>
              <w:t>амортизация</w:t>
            </w:r>
          </w:p>
        </w:tc>
        <w:tc>
          <w:tcPr>
            <w:tcW w:w="907" w:type="dxa"/>
          </w:tcPr>
          <w:p w:rsidR="000B7C9F" w:rsidRDefault="000B7C9F">
            <w:pPr>
              <w:pStyle w:val="ConsPlusNormal"/>
              <w:jc w:val="center"/>
            </w:pPr>
            <w:r>
              <w:t>17,8</w:t>
            </w:r>
          </w:p>
        </w:tc>
        <w:tc>
          <w:tcPr>
            <w:tcW w:w="907" w:type="dxa"/>
          </w:tcPr>
          <w:p w:rsidR="000B7C9F" w:rsidRDefault="000B7C9F">
            <w:pPr>
              <w:pStyle w:val="ConsPlusNormal"/>
              <w:jc w:val="center"/>
            </w:pPr>
            <w:r>
              <w:t>15,4</w:t>
            </w:r>
          </w:p>
        </w:tc>
        <w:tc>
          <w:tcPr>
            <w:tcW w:w="907" w:type="dxa"/>
          </w:tcPr>
          <w:p w:rsidR="000B7C9F" w:rsidRDefault="000B7C9F">
            <w:pPr>
              <w:pStyle w:val="ConsPlusNormal"/>
              <w:jc w:val="center"/>
            </w:pPr>
            <w:r>
              <w:t>20,2</w:t>
            </w:r>
          </w:p>
        </w:tc>
        <w:tc>
          <w:tcPr>
            <w:tcW w:w="907" w:type="dxa"/>
          </w:tcPr>
          <w:p w:rsidR="000B7C9F" w:rsidRDefault="000B7C9F">
            <w:pPr>
              <w:pStyle w:val="ConsPlusNormal"/>
              <w:jc w:val="center"/>
            </w:pPr>
            <w:r>
              <w:t>17,8</w:t>
            </w:r>
          </w:p>
        </w:tc>
        <w:tc>
          <w:tcPr>
            <w:tcW w:w="907" w:type="dxa"/>
          </w:tcPr>
          <w:p w:rsidR="000B7C9F" w:rsidRDefault="000B7C9F">
            <w:pPr>
              <w:pStyle w:val="ConsPlusNormal"/>
              <w:jc w:val="center"/>
            </w:pPr>
            <w:r>
              <w:t>22,3</w:t>
            </w:r>
          </w:p>
        </w:tc>
        <w:tc>
          <w:tcPr>
            <w:tcW w:w="907" w:type="dxa"/>
          </w:tcPr>
          <w:p w:rsidR="000B7C9F" w:rsidRDefault="000B7C9F">
            <w:pPr>
              <w:pStyle w:val="ConsPlusNormal"/>
              <w:jc w:val="center"/>
            </w:pPr>
            <w:r>
              <w:t>28,7</w:t>
            </w:r>
          </w:p>
        </w:tc>
        <w:tc>
          <w:tcPr>
            <w:tcW w:w="907" w:type="dxa"/>
          </w:tcPr>
          <w:p w:rsidR="000B7C9F" w:rsidRDefault="000B7C9F">
            <w:pPr>
              <w:pStyle w:val="ConsPlusNormal"/>
              <w:jc w:val="center"/>
            </w:pPr>
            <w:r>
              <w:t>23,5</w:t>
            </w:r>
          </w:p>
        </w:tc>
        <w:tc>
          <w:tcPr>
            <w:tcW w:w="907" w:type="dxa"/>
          </w:tcPr>
          <w:p w:rsidR="000B7C9F" w:rsidRDefault="000B7C9F">
            <w:pPr>
              <w:pStyle w:val="ConsPlusNormal"/>
              <w:jc w:val="center"/>
            </w:pPr>
            <w:r>
              <w:t>26,5</w:t>
            </w:r>
          </w:p>
        </w:tc>
      </w:tr>
      <w:tr w:rsidR="000B7C9F">
        <w:tc>
          <w:tcPr>
            <w:tcW w:w="1814" w:type="dxa"/>
          </w:tcPr>
          <w:p w:rsidR="000B7C9F" w:rsidRDefault="000B7C9F">
            <w:pPr>
              <w:pStyle w:val="ConsPlusNormal"/>
            </w:pPr>
            <w:r>
              <w:t>привлеченные средства</w:t>
            </w:r>
          </w:p>
        </w:tc>
        <w:tc>
          <w:tcPr>
            <w:tcW w:w="907" w:type="dxa"/>
          </w:tcPr>
          <w:p w:rsidR="000B7C9F" w:rsidRDefault="000B7C9F">
            <w:pPr>
              <w:pStyle w:val="ConsPlusNormal"/>
              <w:jc w:val="center"/>
            </w:pPr>
            <w:r>
              <w:t>69,8</w:t>
            </w:r>
          </w:p>
        </w:tc>
        <w:tc>
          <w:tcPr>
            <w:tcW w:w="907" w:type="dxa"/>
          </w:tcPr>
          <w:p w:rsidR="000B7C9F" w:rsidRDefault="000B7C9F">
            <w:pPr>
              <w:pStyle w:val="ConsPlusNormal"/>
              <w:jc w:val="center"/>
            </w:pPr>
            <w:r>
              <w:t>75,4</w:t>
            </w:r>
          </w:p>
        </w:tc>
        <w:tc>
          <w:tcPr>
            <w:tcW w:w="907" w:type="dxa"/>
          </w:tcPr>
          <w:p w:rsidR="000B7C9F" w:rsidRDefault="000B7C9F">
            <w:pPr>
              <w:pStyle w:val="ConsPlusNormal"/>
              <w:jc w:val="center"/>
            </w:pPr>
            <w:r>
              <w:t>68,5</w:t>
            </w:r>
          </w:p>
        </w:tc>
        <w:tc>
          <w:tcPr>
            <w:tcW w:w="907" w:type="dxa"/>
          </w:tcPr>
          <w:p w:rsidR="000B7C9F" w:rsidRDefault="000B7C9F">
            <w:pPr>
              <w:pStyle w:val="ConsPlusNormal"/>
              <w:jc w:val="center"/>
            </w:pPr>
            <w:r>
              <w:t>70,3</w:t>
            </w:r>
          </w:p>
        </w:tc>
        <w:tc>
          <w:tcPr>
            <w:tcW w:w="907" w:type="dxa"/>
          </w:tcPr>
          <w:p w:rsidR="000B7C9F" w:rsidRDefault="000B7C9F">
            <w:pPr>
              <w:pStyle w:val="ConsPlusNormal"/>
              <w:jc w:val="center"/>
            </w:pPr>
            <w:r>
              <w:t>62,6</w:t>
            </w:r>
          </w:p>
        </w:tc>
        <w:tc>
          <w:tcPr>
            <w:tcW w:w="907" w:type="dxa"/>
          </w:tcPr>
          <w:p w:rsidR="000B7C9F" w:rsidRDefault="000B7C9F">
            <w:pPr>
              <w:pStyle w:val="ConsPlusNormal"/>
              <w:jc w:val="center"/>
            </w:pPr>
            <w:r>
              <w:t>56,3</w:t>
            </w:r>
          </w:p>
        </w:tc>
        <w:tc>
          <w:tcPr>
            <w:tcW w:w="907" w:type="dxa"/>
          </w:tcPr>
          <w:p w:rsidR="000B7C9F" w:rsidRDefault="000B7C9F">
            <w:pPr>
              <w:pStyle w:val="ConsPlusNormal"/>
              <w:jc w:val="center"/>
            </w:pPr>
            <w:r>
              <w:t>60,1</w:t>
            </w:r>
          </w:p>
        </w:tc>
        <w:tc>
          <w:tcPr>
            <w:tcW w:w="907" w:type="dxa"/>
          </w:tcPr>
          <w:p w:rsidR="000B7C9F" w:rsidRDefault="000B7C9F">
            <w:pPr>
              <w:pStyle w:val="ConsPlusNormal"/>
              <w:jc w:val="center"/>
            </w:pPr>
            <w:r>
              <w:t>55,1</w:t>
            </w:r>
          </w:p>
        </w:tc>
      </w:tr>
      <w:tr w:rsidR="000B7C9F">
        <w:tc>
          <w:tcPr>
            <w:tcW w:w="1814" w:type="dxa"/>
          </w:tcPr>
          <w:p w:rsidR="000B7C9F" w:rsidRDefault="000B7C9F">
            <w:pPr>
              <w:pStyle w:val="ConsPlusNormal"/>
            </w:pPr>
            <w:r>
              <w:t>из них:</w:t>
            </w:r>
          </w:p>
        </w:tc>
        <w:tc>
          <w:tcPr>
            <w:tcW w:w="907" w:type="dxa"/>
          </w:tcPr>
          <w:p w:rsidR="000B7C9F" w:rsidRDefault="000B7C9F">
            <w:pPr>
              <w:pStyle w:val="ConsPlusNormal"/>
              <w:jc w:val="center"/>
            </w:pPr>
          </w:p>
        </w:tc>
        <w:tc>
          <w:tcPr>
            <w:tcW w:w="907" w:type="dxa"/>
          </w:tcPr>
          <w:p w:rsidR="000B7C9F" w:rsidRDefault="000B7C9F">
            <w:pPr>
              <w:pStyle w:val="ConsPlusNormal"/>
              <w:jc w:val="center"/>
            </w:pPr>
          </w:p>
        </w:tc>
        <w:tc>
          <w:tcPr>
            <w:tcW w:w="907" w:type="dxa"/>
          </w:tcPr>
          <w:p w:rsidR="000B7C9F" w:rsidRDefault="000B7C9F">
            <w:pPr>
              <w:pStyle w:val="ConsPlusNormal"/>
              <w:jc w:val="center"/>
            </w:pPr>
          </w:p>
        </w:tc>
        <w:tc>
          <w:tcPr>
            <w:tcW w:w="907" w:type="dxa"/>
          </w:tcPr>
          <w:p w:rsidR="000B7C9F" w:rsidRDefault="000B7C9F">
            <w:pPr>
              <w:pStyle w:val="ConsPlusNormal"/>
              <w:jc w:val="center"/>
            </w:pPr>
          </w:p>
        </w:tc>
        <w:tc>
          <w:tcPr>
            <w:tcW w:w="907" w:type="dxa"/>
          </w:tcPr>
          <w:p w:rsidR="000B7C9F" w:rsidRDefault="000B7C9F">
            <w:pPr>
              <w:pStyle w:val="ConsPlusNormal"/>
              <w:jc w:val="center"/>
            </w:pPr>
          </w:p>
        </w:tc>
        <w:tc>
          <w:tcPr>
            <w:tcW w:w="907" w:type="dxa"/>
          </w:tcPr>
          <w:p w:rsidR="000B7C9F" w:rsidRDefault="000B7C9F">
            <w:pPr>
              <w:pStyle w:val="ConsPlusNormal"/>
              <w:jc w:val="center"/>
            </w:pPr>
          </w:p>
        </w:tc>
        <w:tc>
          <w:tcPr>
            <w:tcW w:w="907" w:type="dxa"/>
          </w:tcPr>
          <w:p w:rsidR="000B7C9F" w:rsidRDefault="000B7C9F">
            <w:pPr>
              <w:pStyle w:val="ConsPlusNormal"/>
              <w:jc w:val="center"/>
            </w:pPr>
          </w:p>
        </w:tc>
        <w:tc>
          <w:tcPr>
            <w:tcW w:w="907" w:type="dxa"/>
          </w:tcPr>
          <w:p w:rsidR="000B7C9F" w:rsidRDefault="000B7C9F">
            <w:pPr>
              <w:pStyle w:val="ConsPlusNormal"/>
              <w:jc w:val="center"/>
            </w:pPr>
          </w:p>
        </w:tc>
      </w:tr>
      <w:tr w:rsidR="000B7C9F">
        <w:tc>
          <w:tcPr>
            <w:tcW w:w="1814" w:type="dxa"/>
          </w:tcPr>
          <w:p w:rsidR="000B7C9F" w:rsidRDefault="000B7C9F">
            <w:pPr>
              <w:pStyle w:val="ConsPlusNormal"/>
            </w:pPr>
            <w:r>
              <w:t>кредиты банков</w:t>
            </w:r>
          </w:p>
        </w:tc>
        <w:tc>
          <w:tcPr>
            <w:tcW w:w="907" w:type="dxa"/>
          </w:tcPr>
          <w:p w:rsidR="000B7C9F" w:rsidRDefault="000B7C9F">
            <w:pPr>
              <w:pStyle w:val="ConsPlusNormal"/>
              <w:jc w:val="center"/>
            </w:pPr>
            <w:r>
              <w:t>10,2</w:t>
            </w:r>
          </w:p>
        </w:tc>
        <w:tc>
          <w:tcPr>
            <w:tcW w:w="907" w:type="dxa"/>
          </w:tcPr>
          <w:p w:rsidR="000B7C9F" w:rsidRDefault="000B7C9F">
            <w:pPr>
              <w:pStyle w:val="ConsPlusNormal"/>
              <w:jc w:val="center"/>
            </w:pPr>
            <w:r>
              <w:t>17,1</w:t>
            </w:r>
          </w:p>
        </w:tc>
        <w:tc>
          <w:tcPr>
            <w:tcW w:w="907" w:type="dxa"/>
          </w:tcPr>
          <w:p w:rsidR="000B7C9F" w:rsidRDefault="000B7C9F">
            <w:pPr>
              <w:pStyle w:val="ConsPlusNormal"/>
              <w:jc w:val="center"/>
            </w:pPr>
            <w:r>
              <w:t>19,3</w:t>
            </w:r>
          </w:p>
        </w:tc>
        <w:tc>
          <w:tcPr>
            <w:tcW w:w="907" w:type="dxa"/>
          </w:tcPr>
          <w:p w:rsidR="000B7C9F" w:rsidRDefault="000B7C9F">
            <w:pPr>
              <w:pStyle w:val="ConsPlusNormal"/>
              <w:jc w:val="center"/>
            </w:pPr>
            <w:r>
              <w:t>12,5</w:t>
            </w:r>
          </w:p>
        </w:tc>
        <w:tc>
          <w:tcPr>
            <w:tcW w:w="907" w:type="dxa"/>
          </w:tcPr>
          <w:p w:rsidR="000B7C9F" w:rsidRDefault="000B7C9F">
            <w:pPr>
              <w:pStyle w:val="ConsPlusNormal"/>
              <w:jc w:val="center"/>
            </w:pPr>
            <w:r>
              <w:t>12,4</w:t>
            </w:r>
          </w:p>
        </w:tc>
        <w:tc>
          <w:tcPr>
            <w:tcW w:w="907" w:type="dxa"/>
          </w:tcPr>
          <w:p w:rsidR="000B7C9F" w:rsidRDefault="000B7C9F">
            <w:pPr>
              <w:pStyle w:val="ConsPlusNormal"/>
              <w:jc w:val="center"/>
            </w:pPr>
            <w:r>
              <w:t>11,3</w:t>
            </w:r>
          </w:p>
        </w:tc>
        <w:tc>
          <w:tcPr>
            <w:tcW w:w="907" w:type="dxa"/>
          </w:tcPr>
          <w:p w:rsidR="000B7C9F" w:rsidRDefault="000B7C9F">
            <w:pPr>
              <w:pStyle w:val="ConsPlusNormal"/>
              <w:jc w:val="center"/>
            </w:pPr>
            <w:r>
              <w:t>14,7</w:t>
            </w:r>
          </w:p>
        </w:tc>
        <w:tc>
          <w:tcPr>
            <w:tcW w:w="907" w:type="dxa"/>
          </w:tcPr>
          <w:p w:rsidR="000B7C9F" w:rsidRDefault="000B7C9F">
            <w:pPr>
              <w:pStyle w:val="ConsPlusNormal"/>
              <w:jc w:val="center"/>
            </w:pPr>
            <w:r>
              <w:t>19,3</w:t>
            </w:r>
          </w:p>
        </w:tc>
      </w:tr>
      <w:tr w:rsidR="000B7C9F">
        <w:tc>
          <w:tcPr>
            <w:tcW w:w="1814" w:type="dxa"/>
          </w:tcPr>
          <w:p w:rsidR="000B7C9F" w:rsidRDefault="000B7C9F">
            <w:pPr>
              <w:pStyle w:val="ConsPlusNormal"/>
            </w:pPr>
            <w:r>
              <w:lastRenderedPageBreak/>
              <w:t>заемные средства других организаций</w:t>
            </w:r>
          </w:p>
        </w:tc>
        <w:tc>
          <w:tcPr>
            <w:tcW w:w="907" w:type="dxa"/>
          </w:tcPr>
          <w:p w:rsidR="000B7C9F" w:rsidRDefault="000B7C9F">
            <w:pPr>
              <w:pStyle w:val="ConsPlusNormal"/>
              <w:jc w:val="center"/>
            </w:pPr>
            <w:r>
              <w:t>3,7</w:t>
            </w:r>
          </w:p>
        </w:tc>
        <w:tc>
          <w:tcPr>
            <w:tcW w:w="907" w:type="dxa"/>
          </w:tcPr>
          <w:p w:rsidR="000B7C9F" w:rsidRDefault="000B7C9F">
            <w:pPr>
              <w:pStyle w:val="ConsPlusNormal"/>
              <w:jc w:val="center"/>
            </w:pPr>
            <w:r>
              <w:t>3,1</w:t>
            </w:r>
          </w:p>
        </w:tc>
        <w:tc>
          <w:tcPr>
            <w:tcW w:w="907" w:type="dxa"/>
          </w:tcPr>
          <w:p w:rsidR="000B7C9F" w:rsidRDefault="000B7C9F">
            <w:pPr>
              <w:pStyle w:val="ConsPlusNormal"/>
              <w:jc w:val="center"/>
            </w:pPr>
            <w:r>
              <w:t>3,0</w:t>
            </w:r>
          </w:p>
        </w:tc>
        <w:tc>
          <w:tcPr>
            <w:tcW w:w="907" w:type="dxa"/>
          </w:tcPr>
          <w:p w:rsidR="000B7C9F" w:rsidRDefault="000B7C9F">
            <w:pPr>
              <w:pStyle w:val="ConsPlusNormal"/>
              <w:jc w:val="center"/>
            </w:pPr>
            <w:r>
              <w:t>5,3</w:t>
            </w:r>
          </w:p>
        </w:tc>
        <w:tc>
          <w:tcPr>
            <w:tcW w:w="907" w:type="dxa"/>
          </w:tcPr>
          <w:p w:rsidR="000B7C9F" w:rsidRDefault="000B7C9F">
            <w:pPr>
              <w:pStyle w:val="ConsPlusNormal"/>
              <w:jc w:val="center"/>
            </w:pPr>
            <w:r>
              <w:t>4,6</w:t>
            </w:r>
          </w:p>
        </w:tc>
        <w:tc>
          <w:tcPr>
            <w:tcW w:w="907" w:type="dxa"/>
          </w:tcPr>
          <w:p w:rsidR="000B7C9F" w:rsidRDefault="000B7C9F">
            <w:pPr>
              <w:pStyle w:val="ConsPlusNormal"/>
              <w:jc w:val="center"/>
            </w:pPr>
            <w:r>
              <w:t>5,3</w:t>
            </w:r>
          </w:p>
        </w:tc>
        <w:tc>
          <w:tcPr>
            <w:tcW w:w="907" w:type="dxa"/>
          </w:tcPr>
          <w:p w:rsidR="000B7C9F" w:rsidRDefault="000B7C9F">
            <w:pPr>
              <w:pStyle w:val="ConsPlusNormal"/>
              <w:jc w:val="center"/>
            </w:pPr>
            <w:r>
              <w:t>8,4</w:t>
            </w:r>
          </w:p>
        </w:tc>
        <w:tc>
          <w:tcPr>
            <w:tcW w:w="907" w:type="dxa"/>
          </w:tcPr>
          <w:p w:rsidR="000B7C9F" w:rsidRDefault="000B7C9F">
            <w:pPr>
              <w:pStyle w:val="ConsPlusNormal"/>
              <w:jc w:val="center"/>
            </w:pPr>
            <w:r>
              <w:t>4,5</w:t>
            </w:r>
          </w:p>
        </w:tc>
      </w:tr>
      <w:tr w:rsidR="000B7C9F">
        <w:tc>
          <w:tcPr>
            <w:tcW w:w="1814" w:type="dxa"/>
          </w:tcPr>
          <w:p w:rsidR="000B7C9F" w:rsidRDefault="000B7C9F">
            <w:pPr>
              <w:pStyle w:val="ConsPlusNormal"/>
            </w:pPr>
            <w:r>
              <w:t>бюджетные средства</w:t>
            </w:r>
          </w:p>
        </w:tc>
        <w:tc>
          <w:tcPr>
            <w:tcW w:w="907" w:type="dxa"/>
          </w:tcPr>
          <w:p w:rsidR="000B7C9F" w:rsidRDefault="000B7C9F">
            <w:pPr>
              <w:pStyle w:val="ConsPlusNormal"/>
              <w:jc w:val="center"/>
            </w:pPr>
            <w:r>
              <w:t>41,4</w:t>
            </w:r>
          </w:p>
        </w:tc>
        <w:tc>
          <w:tcPr>
            <w:tcW w:w="907" w:type="dxa"/>
          </w:tcPr>
          <w:p w:rsidR="000B7C9F" w:rsidRDefault="000B7C9F">
            <w:pPr>
              <w:pStyle w:val="ConsPlusNormal"/>
              <w:jc w:val="center"/>
            </w:pPr>
            <w:r>
              <w:t>43,3</w:t>
            </w:r>
          </w:p>
        </w:tc>
        <w:tc>
          <w:tcPr>
            <w:tcW w:w="907" w:type="dxa"/>
          </w:tcPr>
          <w:p w:rsidR="000B7C9F" w:rsidRDefault="000B7C9F">
            <w:pPr>
              <w:pStyle w:val="ConsPlusNormal"/>
              <w:jc w:val="center"/>
            </w:pPr>
            <w:r>
              <w:t>33,8</w:t>
            </w:r>
          </w:p>
        </w:tc>
        <w:tc>
          <w:tcPr>
            <w:tcW w:w="907" w:type="dxa"/>
          </w:tcPr>
          <w:p w:rsidR="000B7C9F" w:rsidRDefault="000B7C9F">
            <w:pPr>
              <w:pStyle w:val="ConsPlusNormal"/>
              <w:jc w:val="center"/>
            </w:pPr>
            <w:r>
              <w:t>40,0</w:t>
            </w:r>
          </w:p>
        </w:tc>
        <w:tc>
          <w:tcPr>
            <w:tcW w:w="907" w:type="dxa"/>
          </w:tcPr>
          <w:p w:rsidR="000B7C9F" w:rsidRDefault="000B7C9F">
            <w:pPr>
              <w:pStyle w:val="ConsPlusNormal"/>
              <w:jc w:val="center"/>
            </w:pPr>
            <w:r>
              <w:t>25,2</w:t>
            </w:r>
          </w:p>
        </w:tc>
        <w:tc>
          <w:tcPr>
            <w:tcW w:w="907" w:type="dxa"/>
          </w:tcPr>
          <w:p w:rsidR="000B7C9F" w:rsidRDefault="000B7C9F">
            <w:pPr>
              <w:pStyle w:val="ConsPlusNormal"/>
              <w:jc w:val="center"/>
            </w:pPr>
            <w:r>
              <w:t>20,3</w:t>
            </w:r>
          </w:p>
        </w:tc>
        <w:tc>
          <w:tcPr>
            <w:tcW w:w="907" w:type="dxa"/>
          </w:tcPr>
          <w:p w:rsidR="000B7C9F" w:rsidRDefault="000B7C9F">
            <w:pPr>
              <w:pStyle w:val="ConsPlusNormal"/>
              <w:jc w:val="center"/>
            </w:pPr>
            <w:r>
              <w:t>19,1</w:t>
            </w:r>
          </w:p>
        </w:tc>
        <w:tc>
          <w:tcPr>
            <w:tcW w:w="907" w:type="dxa"/>
          </w:tcPr>
          <w:p w:rsidR="000B7C9F" w:rsidRDefault="000B7C9F">
            <w:pPr>
              <w:pStyle w:val="ConsPlusNormal"/>
              <w:jc w:val="center"/>
            </w:pPr>
            <w:r>
              <w:t>23,7</w:t>
            </w:r>
          </w:p>
        </w:tc>
      </w:tr>
      <w:tr w:rsidR="000B7C9F">
        <w:tc>
          <w:tcPr>
            <w:tcW w:w="1814" w:type="dxa"/>
          </w:tcPr>
          <w:p w:rsidR="000B7C9F" w:rsidRDefault="000B7C9F">
            <w:pPr>
              <w:pStyle w:val="ConsPlusNormal"/>
            </w:pPr>
            <w:r>
              <w:t>из них:</w:t>
            </w:r>
          </w:p>
        </w:tc>
        <w:tc>
          <w:tcPr>
            <w:tcW w:w="907" w:type="dxa"/>
          </w:tcPr>
          <w:p w:rsidR="000B7C9F" w:rsidRDefault="000B7C9F">
            <w:pPr>
              <w:pStyle w:val="ConsPlusNormal"/>
              <w:jc w:val="center"/>
            </w:pPr>
          </w:p>
        </w:tc>
        <w:tc>
          <w:tcPr>
            <w:tcW w:w="907" w:type="dxa"/>
          </w:tcPr>
          <w:p w:rsidR="000B7C9F" w:rsidRDefault="000B7C9F">
            <w:pPr>
              <w:pStyle w:val="ConsPlusNormal"/>
              <w:jc w:val="center"/>
            </w:pPr>
          </w:p>
        </w:tc>
        <w:tc>
          <w:tcPr>
            <w:tcW w:w="907" w:type="dxa"/>
          </w:tcPr>
          <w:p w:rsidR="000B7C9F" w:rsidRDefault="000B7C9F">
            <w:pPr>
              <w:pStyle w:val="ConsPlusNormal"/>
              <w:jc w:val="center"/>
            </w:pPr>
          </w:p>
        </w:tc>
        <w:tc>
          <w:tcPr>
            <w:tcW w:w="907" w:type="dxa"/>
          </w:tcPr>
          <w:p w:rsidR="000B7C9F" w:rsidRDefault="000B7C9F">
            <w:pPr>
              <w:pStyle w:val="ConsPlusNormal"/>
              <w:jc w:val="center"/>
            </w:pPr>
          </w:p>
        </w:tc>
        <w:tc>
          <w:tcPr>
            <w:tcW w:w="907" w:type="dxa"/>
          </w:tcPr>
          <w:p w:rsidR="000B7C9F" w:rsidRDefault="000B7C9F">
            <w:pPr>
              <w:pStyle w:val="ConsPlusNormal"/>
              <w:jc w:val="center"/>
            </w:pPr>
          </w:p>
        </w:tc>
        <w:tc>
          <w:tcPr>
            <w:tcW w:w="907" w:type="dxa"/>
          </w:tcPr>
          <w:p w:rsidR="000B7C9F" w:rsidRDefault="000B7C9F">
            <w:pPr>
              <w:pStyle w:val="ConsPlusNormal"/>
              <w:jc w:val="center"/>
            </w:pPr>
          </w:p>
        </w:tc>
        <w:tc>
          <w:tcPr>
            <w:tcW w:w="907" w:type="dxa"/>
          </w:tcPr>
          <w:p w:rsidR="000B7C9F" w:rsidRDefault="000B7C9F">
            <w:pPr>
              <w:pStyle w:val="ConsPlusNormal"/>
              <w:jc w:val="center"/>
            </w:pPr>
          </w:p>
        </w:tc>
        <w:tc>
          <w:tcPr>
            <w:tcW w:w="907" w:type="dxa"/>
          </w:tcPr>
          <w:p w:rsidR="000B7C9F" w:rsidRDefault="000B7C9F">
            <w:pPr>
              <w:pStyle w:val="ConsPlusNormal"/>
              <w:jc w:val="center"/>
            </w:pPr>
          </w:p>
        </w:tc>
      </w:tr>
      <w:tr w:rsidR="000B7C9F">
        <w:tc>
          <w:tcPr>
            <w:tcW w:w="1814" w:type="dxa"/>
          </w:tcPr>
          <w:p w:rsidR="000B7C9F" w:rsidRDefault="000B7C9F">
            <w:pPr>
              <w:pStyle w:val="ConsPlusNormal"/>
            </w:pPr>
            <w:r>
              <w:t>федеральный бюджет</w:t>
            </w:r>
          </w:p>
        </w:tc>
        <w:tc>
          <w:tcPr>
            <w:tcW w:w="907" w:type="dxa"/>
          </w:tcPr>
          <w:p w:rsidR="000B7C9F" w:rsidRDefault="000B7C9F">
            <w:pPr>
              <w:pStyle w:val="ConsPlusNormal"/>
              <w:jc w:val="center"/>
            </w:pPr>
            <w:r>
              <w:t>34,8</w:t>
            </w:r>
          </w:p>
        </w:tc>
        <w:tc>
          <w:tcPr>
            <w:tcW w:w="907" w:type="dxa"/>
          </w:tcPr>
          <w:p w:rsidR="000B7C9F" w:rsidRDefault="000B7C9F">
            <w:pPr>
              <w:pStyle w:val="ConsPlusNormal"/>
              <w:jc w:val="center"/>
            </w:pPr>
            <w:r>
              <w:t>37,0</w:t>
            </w:r>
          </w:p>
        </w:tc>
        <w:tc>
          <w:tcPr>
            <w:tcW w:w="907" w:type="dxa"/>
          </w:tcPr>
          <w:p w:rsidR="000B7C9F" w:rsidRDefault="000B7C9F">
            <w:pPr>
              <w:pStyle w:val="ConsPlusNormal"/>
              <w:jc w:val="center"/>
            </w:pPr>
            <w:r>
              <w:t>24,8</w:t>
            </w:r>
          </w:p>
        </w:tc>
        <w:tc>
          <w:tcPr>
            <w:tcW w:w="907" w:type="dxa"/>
          </w:tcPr>
          <w:p w:rsidR="000B7C9F" w:rsidRDefault="000B7C9F">
            <w:pPr>
              <w:pStyle w:val="ConsPlusNormal"/>
              <w:jc w:val="center"/>
            </w:pPr>
            <w:r>
              <w:t>27,7</w:t>
            </w:r>
          </w:p>
        </w:tc>
        <w:tc>
          <w:tcPr>
            <w:tcW w:w="907" w:type="dxa"/>
          </w:tcPr>
          <w:p w:rsidR="000B7C9F" w:rsidRDefault="000B7C9F">
            <w:pPr>
              <w:pStyle w:val="ConsPlusNormal"/>
              <w:jc w:val="center"/>
            </w:pPr>
            <w:r>
              <w:t>14,2</w:t>
            </w:r>
          </w:p>
        </w:tc>
        <w:tc>
          <w:tcPr>
            <w:tcW w:w="907" w:type="dxa"/>
          </w:tcPr>
          <w:p w:rsidR="000B7C9F" w:rsidRDefault="000B7C9F">
            <w:pPr>
              <w:pStyle w:val="ConsPlusNormal"/>
              <w:jc w:val="center"/>
            </w:pPr>
            <w:r>
              <w:t>7,5</w:t>
            </w:r>
          </w:p>
        </w:tc>
        <w:tc>
          <w:tcPr>
            <w:tcW w:w="907" w:type="dxa"/>
          </w:tcPr>
          <w:p w:rsidR="000B7C9F" w:rsidRDefault="000B7C9F">
            <w:pPr>
              <w:pStyle w:val="ConsPlusNormal"/>
              <w:jc w:val="center"/>
            </w:pPr>
            <w:r>
              <w:t>6,6</w:t>
            </w:r>
          </w:p>
        </w:tc>
        <w:tc>
          <w:tcPr>
            <w:tcW w:w="907" w:type="dxa"/>
          </w:tcPr>
          <w:p w:rsidR="000B7C9F" w:rsidRDefault="000B7C9F">
            <w:pPr>
              <w:pStyle w:val="ConsPlusNormal"/>
              <w:jc w:val="center"/>
            </w:pPr>
            <w:r>
              <w:t>16,5</w:t>
            </w:r>
          </w:p>
        </w:tc>
      </w:tr>
      <w:tr w:rsidR="000B7C9F">
        <w:tc>
          <w:tcPr>
            <w:tcW w:w="1814" w:type="dxa"/>
          </w:tcPr>
          <w:p w:rsidR="000B7C9F" w:rsidRDefault="000B7C9F">
            <w:pPr>
              <w:pStyle w:val="ConsPlusNormal"/>
            </w:pPr>
            <w:r>
              <w:t>областной бюджет</w:t>
            </w:r>
          </w:p>
        </w:tc>
        <w:tc>
          <w:tcPr>
            <w:tcW w:w="907" w:type="dxa"/>
          </w:tcPr>
          <w:p w:rsidR="000B7C9F" w:rsidRDefault="000B7C9F">
            <w:pPr>
              <w:pStyle w:val="ConsPlusNormal"/>
              <w:jc w:val="center"/>
            </w:pPr>
            <w:r>
              <w:t>4,9</w:t>
            </w:r>
          </w:p>
        </w:tc>
        <w:tc>
          <w:tcPr>
            <w:tcW w:w="907" w:type="dxa"/>
          </w:tcPr>
          <w:p w:rsidR="000B7C9F" w:rsidRDefault="000B7C9F">
            <w:pPr>
              <w:pStyle w:val="ConsPlusNormal"/>
              <w:jc w:val="center"/>
            </w:pPr>
            <w:r>
              <w:t>4,5</w:t>
            </w:r>
          </w:p>
        </w:tc>
        <w:tc>
          <w:tcPr>
            <w:tcW w:w="907" w:type="dxa"/>
          </w:tcPr>
          <w:p w:rsidR="000B7C9F" w:rsidRDefault="000B7C9F">
            <w:pPr>
              <w:pStyle w:val="ConsPlusNormal"/>
              <w:jc w:val="center"/>
            </w:pPr>
            <w:r>
              <w:t>7,4</w:t>
            </w:r>
          </w:p>
        </w:tc>
        <w:tc>
          <w:tcPr>
            <w:tcW w:w="907" w:type="dxa"/>
          </w:tcPr>
          <w:p w:rsidR="000B7C9F" w:rsidRDefault="000B7C9F">
            <w:pPr>
              <w:pStyle w:val="ConsPlusNormal"/>
              <w:jc w:val="center"/>
            </w:pPr>
            <w:r>
              <w:t>10,7</w:t>
            </w:r>
          </w:p>
        </w:tc>
        <w:tc>
          <w:tcPr>
            <w:tcW w:w="907" w:type="dxa"/>
          </w:tcPr>
          <w:p w:rsidR="000B7C9F" w:rsidRDefault="000B7C9F">
            <w:pPr>
              <w:pStyle w:val="ConsPlusNormal"/>
              <w:jc w:val="center"/>
            </w:pPr>
            <w:r>
              <w:t>8,8</w:t>
            </w:r>
          </w:p>
        </w:tc>
        <w:tc>
          <w:tcPr>
            <w:tcW w:w="907" w:type="dxa"/>
          </w:tcPr>
          <w:p w:rsidR="000B7C9F" w:rsidRDefault="000B7C9F">
            <w:pPr>
              <w:pStyle w:val="ConsPlusNormal"/>
              <w:jc w:val="center"/>
            </w:pPr>
            <w:r>
              <w:t>7,5</w:t>
            </w:r>
          </w:p>
        </w:tc>
        <w:tc>
          <w:tcPr>
            <w:tcW w:w="907" w:type="dxa"/>
          </w:tcPr>
          <w:p w:rsidR="000B7C9F" w:rsidRDefault="000B7C9F">
            <w:pPr>
              <w:pStyle w:val="ConsPlusNormal"/>
              <w:jc w:val="center"/>
            </w:pPr>
            <w:r>
              <w:t>6,6</w:t>
            </w:r>
          </w:p>
        </w:tc>
        <w:tc>
          <w:tcPr>
            <w:tcW w:w="907" w:type="dxa"/>
          </w:tcPr>
          <w:p w:rsidR="000B7C9F" w:rsidRDefault="000B7C9F">
            <w:pPr>
              <w:pStyle w:val="ConsPlusNormal"/>
              <w:jc w:val="center"/>
            </w:pPr>
            <w:r>
              <w:t>5,5</w:t>
            </w:r>
          </w:p>
        </w:tc>
      </w:tr>
      <w:tr w:rsidR="000B7C9F">
        <w:tc>
          <w:tcPr>
            <w:tcW w:w="1814" w:type="dxa"/>
          </w:tcPr>
          <w:p w:rsidR="000B7C9F" w:rsidRDefault="000B7C9F">
            <w:pPr>
              <w:pStyle w:val="ConsPlusNormal"/>
            </w:pPr>
            <w:r>
              <w:t>средства внебюджетных фондов</w:t>
            </w:r>
          </w:p>
        </w:tc>
        <w:tc>
          <w:tcPr>
            <w:tcW w:w="907" w:type="dxa"/>
          </w:tcPr>
          <w:p w:rsidR="000B7C9F" w:rsidRDefault="000B7C9F">
            <w:pPr>
              <w:pStyle w:val="ConsPlusNormal"/>
              <w:jc w:val="center"/>
            </w:pPr>
            <w:r>
              <w:t>0,9</w:t>
            </w:r>
          </w:p>
        </w:tc>
        <w:tc>
          <w:tcPr>
            <w:tcW w:w="907" w:type="dxa"/>
          </w:tcPr>
          <w:p w:rsidR="000B7C9F" w:rsidRDefault="000B7C9F">
            <w:pPr>
              <w:pStyle w:val="ConsPlusNormal"/>
              <w:jc w:val="center"/>
            </w:pPr>
            <w:r>
              <w:t>0,3</w:t>
            </w:r>
          </w:p>
        </w:tc>
        <w:tc>
          <w:tcPr>
            <w:tcW w:w="907" w:type="dxa"/>
          </w:tcPr>
          <w:p w:rsidR="000B7C9F" w:rsidRDefault="000B7C9F">
            <w:pPr>
              <w:pStyle w:val="ConsPlusNormal"/>
              <w:jc w:val="center"/>
            </w:pPr>
            <w:r>
              <w:t>0,3</w:t>
            </w:r>
          </w:p>
        </w:tc>
        <w:tc>
          <w:tcPr>
            <w:tcW w:w="907" w:type="dxa"/>
          </w:tcPr>
          <w:p w:rsidR="000B7C9F" w:rsidRDefault="000B7C9F">
            <w:pPr>
              <w:pStyle w:val="ConsPlusNormal"/>
              <w:jc w:val="center"/>
            </w:pPr>
            <w:r>
              <w:t>0,2</w:t>
            </w:r>
          </w:p>
        </w:tc>
        <w:tc>
          <w:tcPr>
            <w:tcW w:w="907" w:type="dxa"/>
          </w:tcPr>
          <w:p w:rsidR="000B7C9F" w:rsidRDefault="000B7C9F">
            <w:pPr>
              <w:pStyle w:val="ConsPlusNormal"/>
              <w:jc w:val="center"/>
            </w:pPr>
            <w:r>
              <w:t>0,2</w:t>
            </w:r>
          </w:p>
        </w:tc>
        <w:tc>
          <w:tcPr>
            <w:tcW w:w="907" w:type="dxa"/>
          </w:tcPr>
          <w:p w:rsidR="000B7C9F" w:rsidRDefault="000B7C9F">
            <w:pPr>
              <w:pStyle w:val="ConsPlusNormal"/>
              <w:jc w:val="center"/>
            </w:pPr>
            <w:r>
              <w:t>0,5</w:t>
            </w:r>
          </w:p>
        </w:tc>
        <w:tc>
          <w:tcPr>
            <w:tcW w:w="907" w:type="dxa"/>
          </w:tcPr>
          <w:p w:rsidR="000B7C9F" w:rsidRDefault="000B7C9F">
            <w:pPr>
              <w:pStyle w:val="ConsPlusNormal"/>
              <w:jc w:val="center"/>
            </w:pPr>
            <w:r>
              <w:t>0,5</w:t>
            </w:r>
          </w:p>
        </w:tc>
        <w:tc>
          <w:tcPr>
            <w:tcW w:w="907" w:type="dxa"/>
          </w:tcPr>
          <w:p w:rsidR="000B7C9F" w:rsidRDefault="000B7C9F">
            <w:pPr>
              <w:pStyle w:val="ConsPlusNormal"/>
              <w:jc w:val="center"/>
            </w:pPr>
            <w:r>
              <w:t>0,5</w:t>
            </w:r>
          </w:p>
        </w:tc>
      </w:tr>
      <w:tr w:rsidR="000B7C9F">
        <w:tc>
          <w:tcPr>
            <w:tcW w:w="1814" w:type="dxa"/>
          </w:tcPr>
          <w:p w:rsidR="000B7C9F" w:rsidRDefault="000B7C9F">
            <w:pPr>
              <w:pStyle w:val="ConsPlusNormal"/>
            </w:pPr>
            <w:r>
              <w:t xml:space="preserve">прочие источники </w:t>
            </w:r>
            <w:hyperlink w:anchor="P1652" w:history="1">
              <w:r>
                <w:rPr>
                  <w:color w:val="0000FF"/>
                </w:rPr>
                <w:t>&lt;3&gt;</w:t>
              </w:r>
            </w:hyperlink>
          </w:p>
        </w:tc>
        <w:tc>
          <w:tcPr>
            <w:tcW w:w="907" w:type="dxa"/>
          </w:tcPr>
          <w:p w:rsidR="000B7C9F" w:rsidRDefault="000B7C9F">
            <w:pPr>
              <w:pStyle w:val="ConsPlusNormal"/>
              <w:jc w:val="center"/>
            </w:pPr>
            <w:r>
              <w:t>13,5</w:t>
            </w:r>
          </w:p>
        </w:tc>
        <w:tc>
          <w:tcPr>
            <w:tcW w:w="907" w:type="dxa"/>
          </w:tcPr>
          <w:p w:rsidR="000B7C9F" w:rsidRDefault="000B7C9F">
            <w:pPr>
              <w:pStyle w:val="ConsPlusNormal"/>
              <w:jc w:val="center"/>
            </w:pPr>
            <w:r>
              <w:t>11,5</w:t>
            </w:r>
          </w:p>
        </w:tc>
        <w:tc>
          <w:tcPr>
            <w:tcW w:w="907" w:type="dxa"/>
          </w:tcPr>
          <w:p w:rsidR="000B7C9F" w:rsidRDefault="000B7C9F">
            <w:pPr>
              <w:pStyle w:val="ConsPlusNormal"/>
              <w:jc w:val="center"/>
            </w:pPr>
            <w:r>
              <w:t>12,0</w:t>
            </w:r>
          </w:p>
        </w:tc>
        <w:tc>
          <w:tcPr>
            <w:tcW w:w="907" w:type="dxa"/>
          </w:tcPr>
          <w:p w:rsidR="000B7C9F" w:rsidRDefault="000B7C9F">
            <w:pPr>
              <w:pStyle w:val="ConsPlusNormal"/>
              <w:jc w:val="center"/>
            </w:pPr>
            <w:r>
              <w:t>12,3</w:t>
            </w:r>
          </w:p>
        </w:tc>
        <w:tc>
          <w:tcPr>
            <w:tcW w:w="907" w:type="dxa"/>
          </w:tcPr>
          <w:p w:rsidR="000B7C9F" w:rsidRDefault="000B7C9F">
            <w:pPr>
              <w:pStyle w:val="ConsPlusNormal"/>
              <w:jc w:val="center"/>
            </w:pPr>
            <w:r>
              <w:t>20,2</w:t>
            </w:r>
          </w:p>
        </w:tc>
        <w:tc>
          <w:tcPr>
            <w:tcW w:w="907" w:type="dxa"/>
          </w:tcPr>
          <w:p w:rsidR="000B7C9F" w:rsidRDefault="000B7C9F">
            <w:pPr>
              <w:pStyle w:val="ConsPlusNormal"/>
              <w:jc w:val="center"/>
            </w:pPr>
            <w:r>
              <w:t>18,9</w:t>
            </w:r>
          </w:p>
        </w:tc>
        <w:tc>
          <w:tcPr>
            <w:tcW w:w="907" w:type="dxa"/>
          </w:tcPr>
          <w:p w:rsidR="000B7C9F" w:rsidRDefault="000B7C9F">
            <w:pPr>
              <w:pStyle w:val="ConsPlusNormal"/>
              <w:jc w:val="center"/>
            </w:pPr>
            <w:r>
              <w:t>17,4</w:t>
            </w:r>
          </w:p>
        </w:tc>
        <w:tc>
          <w:tcPr>
            <w:tcW w:w="907" w:type="dxa"/>
          </w:tcPr>
          <w:p w:rsidR="000B7C9F" w:rsidRDefault="000B7C9F">
            <w:pPr>
              <w:pStyle w:val="ConsPlusNormal"/>
              <w:jc w:val="center"/>
            </w:pPr>
            <w:r>
              <w:t>7,0</w:t>
            </w:r>
          </w:p>
        </w:tc>
      </w:tr>
    </w:tbl>
    <w:p w:rsidR="000B7C9F" w:rsidRDefault="000B7C9F">
      <w:pPr>
        <w:pStyle w:val="ConsPlusNormal"/>
        <w:ind w:firstLine="540"/>
        <w:jc w:val="both"/>
      </w:pPr>
    </w:p>
    <w:p w:rsidR="000B7C9F" w:rsidRDefault="000B7C9F">
      <w:pPr>
        <w:pStyle w:val="ConsPlusNormal"/>
        <w:ind w:firstLine="540"/>
        <w:jc w:val="both"/>
      </w:pPr>
      <w:r>
        <w:t>--------------------------------</w:t>
      </w:r>
    </w:p>
    <w:p w:rsidR="000B7C9F" w:rsidRDefault="000B7C9F">
      <w:pPr>
        <w:pStyle w:val="ConsPlusNormal"/>
        <w:ind w:firstLine="540"/>
        <w:jc w:val="both"/>
      </w:pPr>
      <w:bookmarkStart w:id="38" w:name="P1652"/>
      <w:bookmarkEnd w:id="38"/>
      <w:r>
        <w:t>&lt;3&gt; До 2012 года - включая средства организаций и населения на долевое строительство.</w:t>
      </w:r>
    </w:p>
    <w:p w:rsidR="000B7C9F" w:rsidRDefault="000B7C9F">
      <w:pPr>
        <w:pStyle w:val="ConsPlusNormal"/>
        <w:ind w:firstLine="540"/>
        <w:jc w:val="both"/>
      </w:pPr>
    </w:p>
    <w:p w:rsidR="000B7C9F" w:rsidRDefault="000B7C9F">
      <w:pPr>
        <w:pStyle w:val="ConsPlusNormal"/>
        <w:ind w:firstLine="540"/>
        <w:jc w:val="both"/>
      </w:pPr>
    </w:p>
    <w:p w:rsidR="000B7C9F" w:rsidRDefault="000B7C9F">
      <w:pPr>
        <w:pStyle w:val="ConsPlusNormal"/>
        <w:ind w:firstLine="540"/>
        <w:jc w:val="both"/>
      </w:pPr>
    </w:p>
    <w:p w:rsidR="000B7C9F" w:rsidRDefault="000B7C9F">
      <w:pPr>
        <w:pStyle w:val="ConsPlusNormal"/>
        <w:ind w:firstLine="540"/>
        <w:jc w:val="both"/>
      </w:pPr>
    </w:p>
    <w:p w:rsidR="000B7C9F" w:rsidRDefault="000B7C9F">
      <w:pPr>
        <w:pStyle w:val="ConsPlusNormal"/>
        <w:ind w:firstLine="540"/>
        <w:jc w:val="both"/>
      </w:pPr>
    </w:p>
    <w:p w:rsidR="000B7C9F" w:rsidRDefault="000B7C9F">
      <w:pPr>
        <w:sectPr w:rsidR="000B7C9F">
          <w:pgSz w:w="11909" w:h="16838"/>
          <w:pgMar w:top="1134" w:right="991" w:bottom="1134" w:left="1049" w:header="0" w:footer="0" w:gutter="0"/>
          <w:cols w:space="720"/>
        </w:sectPr>
      </w:pPr>
    </w:p>
    <w:p w:rsidR="000B7C9F" w:rsidRDefault="000B7C9F">
      <w:pPr>
        <w:pStyle w:val="ConsPlusNormal"/>
        <w:jc w:val="right"/>
        <w:outlineLvl w:val="1"/>
      </w:pPr>
      <w:r>
        <w:lastRenderedPageBreak/>
        <w:t>Приложение N 2</w:t>
      </w:r>
    </w:p>
    <w:p w:rsidR="000B7C9F" w:rsidRDefault="000B7C9F">
      <w:pPr>
        <w:pStyle w:val="ConsPlusNormal"/>
        <w:jc w:val="right"/>
      </w:pPr>
      <w:r>
        <w:t>к Инвестиционной стратегии</w:t>
      </w:r>
    </w:p>
    <w:p w:rsidR="000B7C9F" w:rsidRDefault="000B7C9F">
      <w:pPr>
        <w:pStyle w:val="ConsPlusNormal"/>
        <w:ind w:firstLine="540"/>
        <w:jc w:val="both"/>
      </w:pPr>
    </w:p>
    <w:p w:rsidR="000B7C9F" w:rsidRDefault="000B7C9F">
      <w:pPr>
        <w:pStyle w:val="ConsPlusTitle"/>
        <w:jc w:val="center"/>
      </w:pPr>
      <w:bookmarkStart w:id="39" w:name="P1661"/>
      <w:bookmarkEnd w:id="39"/>
      <w:r>
        <w:t>ОБЪЕМ</w:t>
      </w:r>
    </w:p>
    <w:p w:rsidR="000B7C9F" w:rsidRDefault="000B7C9F">
      <w:pPr>
        <w:pStyle w:val="ConsPlusTitle"/>
        <w:jc w:val="center"/>
      </w:pPr>
      <w:r>
        <w:t>ИНВЕСТИЦИЙ, ПОСТУПИВШИХ ОТ ИНОСТРАННЫХ ИНВЕСТОРОВ</w:t>
      </w:r>
    </w:p>
    <w:p w:rsidR="000B7C9F" w:rsidRDefault="000B7C9F">
      <w:pPr>
        <w:pStyle w:val="ConsPlusNormal"/>
        <w:ind w:firstLine="540"/>
        <w:jc w:val="both"/>
      </w:pPr>
    </w:p>
    <w:p w:rsidR="000B7C9F" w:rsidRDefault="000B7C9F">
      <w:pPr>
        <w:pStyle w:val="ConsPlusNormal"/>
        <w:jc w:val="right"/>
      </w:pPr>
      <w:r>
        <w:t xml:space="preserve">(тысяч долларов США </w:t>
      </w:r>
      <w:hyperlink w:anchor="P1831" w:history="1">
        <w:r>
          <w:rPr>
            <w:color w:val="0000FF"/>
          </w:rPr>
          <w:t>&lt;1&gt;</w:t>
        </w:r>
      </w:hyperlink>
      <w:r>
        <w:t>,</w:t>
      </w:r>
    </w:p>
    <w:p w:rsidR="000B7C9F" w:rsidRDefault="000B7C9F">
      <w:pPr>
        <w:pStyle w:val="ConsPlusNormal"/>
        <w:jc w:val="right"/>
      </w:pPr>
      <w:r>
        <w:t>с учетом рублевых поступлений,</w:t>
      </w:r>
    </w:p>
    <w:p w:rsidR="000B7C9F" w:rsidRDefault="000B7C9F">
      <w:pPr>
        <w:pStyle w:val="ConsPlusNormal"/>
        <w:jc w:val="right"/>
      </w:pPr>
      <w:r>
        <w:t>пересчитанных в доллары)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31"/>
        <w:gridCol w:w="1077"/>
        <w:gridCol w:w="1077"/>
        <w:gridCol w:w="1417"/>
        <w:gridCol w:w="1417"/>
        <w:gridCol w:w="1247"/>
        <w:gridCol w:w="1417"/>
        <w:gridCol w:w="1417"/>
        <w:gridCol w:w="1304"/>
      </w:tblGrid>
      <w:tr w:rsidR="000B7C9F">
        <w:tc>
          <w:tcPr>
            <w:tcW w:w="3231" w:type="dxa"/>
          </w:tcPr>
          <w:p w:rsidR="000B7C9F" w:rsidRDefault="000B7C9F">
            <w:pPr>
              <w:pStyle w:val="ConsPlusNormal"/>
            </w:pPr>
            <w:r>
              <w:t>Наименование источника иностранных инвестиций</w:t>
            </w:r>
          </w:p>
        </w:tc>
        <w:tc>
          <w:tcPr>
            <w:tcW w:w="1077" w:type="dxa"/>
          </w:tcPr>
          <w:p w:rsidR="000B7C9F" w:rsidRDefault="000B7C9F">
            <w:pPr>
              <w:pStyle w:val="ConsPlusNormal"/>
              <w:jc w:val="center"/>
            </w:pPr>
            <w:r>
              <w:t>2006 год</w:t>
            </w:r>
          </w:p>
        </w:tc>
        <w:tc>
          <w:tcPr>
            <w:tcW w:w="1077" w:type="dxa"/>
          </w:tcPr>
          <w:p w:rsidR="000B7C9F" w:rsidRDefault="000B7C9F">
            <w:pPr>
              <w:pStyle w:val="ConsPlusNormal"/>
              <w:jc w:val="center"/>
            </w:pPr>
            <w:r>
              <w:t>2007 год</w:t>
            </w:r>
          </w:p>
        </w:tc>
        <w:tc>
          <w:tcPr>
            <w:tcW w:w="1417" w:type="dxa"/>
          </w:tcPr>
          <w:p w:rsidR="000B7C9F" w:rsidRDefault="000B7C9F">
            <w:pPr>
              <w:pStyle w:val="ConsPlusNormal"/>
              <w:jc w:val="center"/>
            </w:pPr>
            <w:r>
              <w:t>2008 год</w:t>
            </w:r>
          </w:p>
        </w:tc>
        <w:tc>
          <w:tcPr>
            <w:tcW w:w="1417" w:type="dxa"/>
          </w:tcPr>
          <w:p w:rsidR="000B7C9F" w:rsidRDefault="000B7C9F">
            <w:pPr>
              <w:pStyle w:val="ConsPlusNormal"/>
              <w:jc w:val="center"/>
            </w:pPr>
            <w:r>
              <w:t>2009 год</w:t>
            </w:r>
          </w:p>
        </w:tc>
        <w:tc>
          <w:tcPr>
            <w:tcW w:w="1247" w:type="dxa"/>
          </w:tcPr>
          <w:p w:rsidR="000B7C9F" w:rsidRDefault="000B7C9F">
            <w:pPr>
              <w:pStyle w:val="ConsPlusNormal"/>
              <w:jc w:val="center"/>
            </w:pPr>
            <w:r>
              <w:t>2010 год</w:t>
            </w:r>
          </w:p>
        </w:tc>
        <w:tc>
          <w:tcPr>
            <w:tcW w:w="1417" w:type="dxa"/>
          </w:tcPr>
          <w:p w:rsidR="000B7C9F" w:rsidRDefault="000B7C9F">
            <w:pPr>
              <w:pStyle w:val="ConsPlusNormal"/>
              <w:jc w:val="center"/>
            </w:pPr>
            <w:r>
              <w:t>2011 год</w:t>
            </w:r>
          </w:p>
        </w:tc>
        <w:tc>
          <w:tcPr>
            <w:tcW w:w="1417" w:type="dxa"/>
          </w:tcPr>
          <w:p w:rsidR="000B7C9F" w:rsidRDefault="000B7C9F">
            <w:pPr>
              <w:pStyle w:val="ConsPlusNormal"/>
              <w:jc w:val="center"/>
            </w:pPr>
            <w:r>
              <w:t>2012 год</w:t>
            </w:r>
          </w:p>
        </w:tc>
        <w:tc>
          <w:tcPr>
            <w:tcW w:w="1304" w:type="dxa"/>
          </w:tcPr>
          <w:p w:rsidR="000B7C9F" w:rsidRDefault="000B7C9F">
            <w:pPr>
              <w:pStyle w:val="ConsPlusNormal"/>
              <w:jc w:val="center"/>
            </w:pPr>
            <w:r>
              <w:t>2013 год</w:t>
            </w:r>
          </w:p>
        </w:tc>
      </w:tr>
      <w:tr w:rsidR="000B7C9F">
        <w:tc>
          <w:tcPr>
            <w:tcW w:w="3231" w:type="dxa"/>
          </w:tcPr>
          <w:p w:rsidR="000B7C9F" w:rsidRDefault="000B7C9F">
            <w:pPr>
              <w:pStyle w:val="ConsPlusNormal"/>
            </w:pPr>
            <w:r>
              <w:t>Всего</w:t>
            </w:r>
          </w:p>
        </w:tc>
        <w:tc>
          <w:tcPr>
            <w:tcW w:w="1077" w:type="dxa"/>
          </w:tcPr>
          <w:p w:rsidR="000B7C9F" w:rsidRDefault="000B7C9F">
            <w:pPr>
              <w:pStyle w:val="ConsPlusNormal"/>
              <w:jc w:val="center"/>
            </w:pPr>
            <w:r>
              <w:t>7226,1</w:t>
            </w:r>
          </w:p>
        </w:tc>
        <w:tc>
          <w:tcPr>
            <w:tcW w:w="1077" w:type="dxa"/>
          </w:tcPr>
          <w:p w:rsidR="000B7C9F" w:rsidRDefault="000B7C9F">
            <w:pPr>
              <w:pStyle w:val="ConsPlusNormal"/>
              <w:jc w:val="center"/>
            </w:pPr>
            <w:r>
              <w:t>6096,2</w:t>
            </w:r>
          </w:p>
        </w:tc>
        <w:tc>
          <w:tcPr>
            <w:tcW w:w="1417" w:type="dxa"/>
          </w:tcPr>
          <w:p w:rsidR="000B7C9F" w:rsidRDefault="000B7C9F">
            <w:pPr>
              <w:pStyle w:val="ConsPlusNormal"/>
              <w:jc w:val="center"/>
            </w:pPr>
            <w:r>
              <w:t>113754,6</w:t>
            </w:r>
          </w:p>
        </w:tc>
        <w:tc>
          <w:tcPr>
            <w:tcW w:w="1417" w:type="dxa"/>
          </w:tcPr>
          <w:p w:rsidR="000B7C9F" w:rsidRDefault="000B7C9F">
            <w:pPr>
              <w:pStyle w:val="ConsPlusNormal"/>
              <w:jc w:val="center"/>
            </w:pPr>
            <w:r>
              <w:t>185450,1</w:t>
            </w:r>
          </w:p>
        </w:tc>
        <w:tc>
          <w:tcPr>
            <w:tcW w:w="1247" w:type="dxa"/>
          </w:tcPr>
          <w:p w:rsidR="000B7C9F" w:rsidRDefault="000B7C9F">
            <w:pPr>
              <w:pStyle w:val="ConsPlusNormal"/>
              <w:jc w:val="center"/>
            </w:pPr>
            <w:r>
              <w:t>84073,4</w:t>
            </w:r>
          </w:p>
        </w:tc>
        <w:tc>
          <w:tcPr>
            <w:tcW w:w="1417" w:type="dxa"/>
          </w:tcPr>
          <w:p w:rsidR="000B7C9F" w:rsidRDefault="000B7C9F">
            <w:pPr>
              <w:pStyle w:val="ConsPlusNormal"/>
              <w:jc w:val="center"/>
            </w:pPr>
            <w:r>
              <w:t>139347,0</w:t>
            </w:r>
          </w:p>
        </w:tc>
        <w:tc>
          <w:tcPr>
            <w:tcW w:w="1417" w:type="dxa"/>
          </w:tcPr>
          <w:p w:rsidR="000B7C9F" w:rsidRDefault="000B7C9F">
            <w:pPr>
              <w:pStyle w:val="ConsPlusNormal"/>
              <w:jc w:val="center"/>
            </w:pPr>
            <w:r>
              <w:t>150890,6</w:t>
            </w:r>
          </w:p>
        </w:tc>
        <w:tc>
          <w:tcPr>
            <w:tcW w:w="1304" w:type="dxa"/>
          </w:tcPr>
          <w:p w:rsidR="000B7C9F" w:rsidRDefault="000B7C9F">
            <w:pPr>
              <w:pStyle w:val="ConsPlusNormal"/>
              <w:jc w:val="center"/>
            </w:pPr>
            <w:r>
              <w:t>96499,0</w:t>
            </w:r>
          </w:p>
        </w:tc>
      </w:tr>
      <w:tr w:rsidR="000B7C9F">
        <w:tc>
          <w:tcPr>
            <w:tcW w:w="3231" w:type="dxa"/>
          </w:tcPr>
          <w:p w:rsidR="000B7C9F" w:rsidRDefault="000B7C9F">
            <w:pPr>
              <w:pStyle w:val="ConsPlusNormal"/>
            </w:pPr>
            <w:r>
              <w:t>Прямые инвестиции</w:t>
            </w:r>
          </w:p>
        </w:tc>
        <w:tc>
          <w:tcPr>
            <w:tcW w:w="1077" w:type="dxa"/>
          </w:tcPr>
          <w:p w:rsidR="000B7C9F" w:rsidRDefault="000B7C9F">
            <w:pPr>
              <w:pStyle w:val="ConsPlusNormal"/>
              <w:jc w:val="center"/>
            </w:pPr>
            <w:r>
              <w:t>7059,0</w:t>
            </w:r>
          </w:p>
        </w:tc>
        <w:tc>
          <w:tcPr>
            <w:tcW w:w="1077" w:type="dxa"/>
          </w:tcPr>
          <w:p w:rsidR="000B7C9F" w:rsidRDefault="000B7C9F">
            <w:pPr>
              <w:pStyle w:val="ConsPlusNormal"/>
              <w:jc w:val="center"/>
            </w:pPr>
            <w:r>
              <w:t>3125,5</w:t>
            </w:r>
          </w:p>
        </w:tc>
        <w:tc>
          <w:tcPr>
            <w:tcW w:w="1417" w:type="dxa"/>
          </w:tcPr>
          <w:p w:rsidR="000B7C9F" w:rsidRDefault="000B7C9F">
            <w:pPr>
              <w:pStyle w:val="ConsPlusNormal"/>
              <w:jc w:val="center"/>
            </w:pPr>
            <w:r>
              <w:t>104890,3</w:t>
            </w:r>
          </w:p>
        </w:tc>
        <w:tc>
          <w:tcPr>
            <w:tcW w:w="1417" w:type="dxa"/>
          </w:tcPr>
          <w:p w:rsidR="000B7C9F" w:rsidRDefault="000B7C9F">
            <w:pPr>
              <w:pStyle w:val="ConsPlusNormal"/>
              <w:jc w:val="center"/>
            </w:pPr>
            <w:r>
              <w:t>82014,6</w:t>
            </w:r>
          </w:p>
        </w:tc>
        <w:tc>
          <w:tcPr>
            <w:tcW w:w="1247" w:type="dxa"/>
          </w:tcPr>
          <w:p w:rsidR="000B7C9F" w:rsidRDefault="000B7C9F">
            <w:pPr>
              <w:pStyle w:val="ConsPlusNormal"/>
              <w:jc w:val="center"/>
            </w:pPr>
            <w:r>
              <w:t>22830,6</w:t>
            </w:r>
          </w:p>
        </w:tc>
        <w:tc>
          <w:tcPr>
            <w:tcW w:w="1417" w:type="dxa"/>
          </w:tcPr>
          <w:p w:rsidR="000B7C9F" w:rsidRDefault="000B7C9F">
            <w:pPr>
              <w:pStyle w:val="ConsPlusNormal"/>
              <w:jc w:val="center"/>
            </w:pPr>
            <w:r>
              <w:t>32171,6</w:t>
            </w:r>
          </w:p>
        </w:tc>
        <w:tc>
          <w:tcPr>
            <w:tcW w:w="1417" w:type="dxa"/>
          </w:tcPr>
          <w:p w:rsidR="000B7C9F" w:rsidRDefault="000B7C9F">
            <w:pPr>
              <w:pStyle w:val="ConsPlusNormal"/>
              <w:jc w:val="center"/>
            </w:pPr>
            <w:r>
              <w:t>20980,7</w:t>
            </w:r>
          </w:p>
        </w:tc>
        <w:tc>
          <w:tcPr>
            <w:tcW w:w="1304" w:type="dxa"/>
          </w:tcPr>
          <w:p w:rsidR="000B7C9F" w:rsidRDefault="000B7C9F">
            <w:pPr>
              <w:pStyle w:val="ConsPlusNormal"/>
              <w:jc w:val="center"/>
            </w:pPr>
            <w:r>
              <w:t>11753,4</w:t>
            </w:r>
          </w:p>
        </w:tc>
      </w:tr>
      <w:tr w:rsidR="000B7C9F">
        <w:tc>
          <w:tcPr>
            <w:tcW w:w="3231" w:type="dxa"/>
          </w:tcPr>
          <w:p w:rsidR="000B7C9F" w:rsidRDefault="000B7C9F">
            <w:pPr>
              <w:pStyle w:val="ConsPlusNormal"/>
            </w:pPr>
            <w:r>
              <w:t>в том числе:</w:t>
            </w:r>
          </w:p>
        </w:tc>
        <w:tc>
          <w:tcPr>
            <w:tcW w:w="1077" w:type="dxa"/>
          </w:tcPr>
          <w:p w:rsidR="000B7C9F" w:rsidRDefault="000B7C9F">
            <w:pPr>
              <w:pStyle w:val="ConsPlusNormal"/>
              <w:jc w:val="center"/>
            </w:pPr>
          </w:p>
        </w:tc>
        <w:tc>
          <w:tcPr>
            <w:tcW w:w="1077" w:type="dxa"/>
          </w:tcPr>
          <w:p w:rsidR="000B7C9F" w:rsidRDefault="000B7C9F">
            <w:pPr>
              <w:pStyle w:val="ConsPlusNormal"/>
              <w:jc w:val="center"/>
            </w:pPr>
          </w:p>
        </w:tc>
        <w:tc>
          <w:tcPr>
            <w:tcW w:w="1417" w:type="dxa"/>
          </w:tcPr>
          <w:p w:rsidR="000B7C9F" w:rsidRDefault="000B7C9F">
            <w:pPr>
              <w:pStyle w:val="ConsPlusNormal"/>
              <w:jc w:val="center"/>
            </w:pPr>
          </w:p>
        </w:tc>
        <w:tc>
          <w:tcPr>
            <w:tcW w:w="1417" w:type="dxa"/>
          </w:tcPr>
          <w:p w:rsidR="000B7C9F" w:rsidRDefault="000B7C9F">
            <w:pPr>
              <w:pStyle w:val="ConsPlusNormal"/>
              <w:jc w:val="center"/>
            </w:pPr>
          </w:p>
        </w:tc>
        <w:tc>
          <w:tcPr>
            <w:tcW w:w="1247" w:type="dxa"/>
          </w:tcPr>
          <w:p w:rsidR="000B7C9F" w:rsidRDefault="000B7C9F">
            <w:pPr>
              <w:pStyle w:val="ConsPlusNormal"/>
              <w:jc w:val="center"/>
            </w:pPr>
          </w:p>
        </w:tc>
        <w:tc>
          <w:tcPr>
            <w:tcW w:w="1417" w:type="dxa"/>
          </w:tcPr>
          <w:p w:rsidR="000B7C9F" w:rsidRDefault="000B7C9F">
            <w:pPr>
              <w:pStyle w:val="ConsPlusNormal"/>
              <w:jc w:val="center"/>
            </w:pPr>
          </w:p>
        </w:tc>
        <w:tc>
          <w:tcPr>
            <w:tcW w:w="1417" w:type="dxa"/>
          </w:tcPr>
          <w:p w:rsidR="000B7C9F" w:rsidRDefault="000B7C9F">
            <w:pPr>
              <w:pStyle w:val="ConsPlusNormal"/>
              <w:jc w:val="center"/>
            </w:pPr>
          </w:p>
        </w:tc>
        <w:tc>
          <w:tcPr>
            <w:tcW w:w="1304" w:type="dxa"/>
          </w:tcPr>
          <w:p w:rsidR="000B7C9F" w:rsidRDefault="000B7C9F">
            <w:pPr>
              <w:pStyle w:val="ConsPlusNormal"/>
              <w:jc w:val="center"/>
            </w:pPr>
          </w:p>
        </w:tc>
      </w:tr>
      <w:tr w:rsidR="000B7C9F">
        <w:tc>
          <w:tcPr>
            <w:tcW w:w="3231" w:type="dxa"/>
          </w:tcPr>
          <w:p w:rsidR="000B7C9F" w:rsidRDefault="000B7C9F">
            <w:pPr>
              <w:pStyle w:val="ConsPlusNormal"/>
            </w:pPr>
            <w:r>
              <w:t>взносы в уставный капитал</w:t>
            </w:r>
          </w:p>
        </w:tc>
        <w:tc>
          <w:tcPr>
            <w:tcW w:w="1077" w:type="dxa"/>
          </w:tcPr>
          <w:p w:rsidR="000B7C9F" w:rsidRDefault="000B7C9F">
            <w:pPr>
              <w:pStyle w:val="ConsPlusNormal"/>
              <w:jc w:val="center"/>
            </w:pPr>
            <w:r>
              <w:t>2947,3</w:t>
            </w:r>
          </w:p>
        </w:tc>
        <w:tc>
          <w:tcPr>
            <w:tcW w:w="1077" w:type="dxa"/>
          </w:tcPr>
          <w:p w:rsidR="000B7C9F" w:rsidRDefault="000B7C9F">
            <w:pPr>
              <w:pStyle w:val="ConsPlusNormal"/>
              <w:jc w:val="center"/>
            </w:pPr>
            <w:r>
              <w:t>2912,5</w:t>
            </w:r>
          </w:p>
        </w:tc>
        <w:tc>
          <w:tcPr>
            <w:tcW w:w="1417" w:type="dxa"/>
          </w:tcPr>
          <w:p w:rsidR="000B7C9F" w:rsidRDefault="000B7C9F">
            <w:pPr>
              <w:pStyle w:val="ConsPlusNormal"/>
              <w:jc w:val="center"/>
            </w:pPr>
            <w:r>
              <w:t>61951,5</w:t>
            </w:r>
          </w:p>
        </w:tc>
        <w:tc>
          <w:tcPr>
            <w:tcW w:w="1417" w:type="dxa"/>
          </w:tcPr>
          <w:p w:rsidR="000B7C9F" w:rsidRDefault="000B7C9F">
            <w:pPr>
              <w:pStyle w:val="ConsPlusNormal"/>
              <w:jc w:val="center"/>
            </w:pPr>
            <w:r>
              <w:t>3161,6</w:t>
            </w:r>
          </w:p>
        </w:tc>
        <w:tc>
          <w:tcPr>
            <w:tcW w:w="1247" w:type="dxa"/>
          </w:tcPr>
          <w:p w:rsidR="000B7C9F" w:rsidRDefault="000B7C9F">
            <w:pPr>
              <w:pStyle w:val="ConsPlusNormal"/>
              <w:jc w:val="center"/>
            </w:pPr>
            <w:r>
              <w:t>17215,9</w:t>
            </w:r>
          </w:p>
        </w:tc>
        <w:tc>
          <w:tcPr>
            <w:tcW w:w="1417" w:type="dxa"/>
          </w:tcPr>
          <w:p w:rsidR="000B7C9F" w:rsidRDefault="000B7C9F">
            <w:pPr>
              <w:pStyle w:val="ConsPlusNormal"/>
              <w:jc w:val="center"/>
            </w:pPr>
            <w:r>
              <w:t>22222,8</w:t>
            </w:r>
          </w:p>
        </w:tc>
        <w:tc>
          <w:tcPr>
            <w:tcW w:w="1417" w:type="dxa"/>
          </w:tcPr>
          <w:p w:rsidR="000B7C9F" w:rsidRDefault="000B7C9F">
            <w:pPr>
              <w:pStyle w:val="ConsPlusNormal"/>
              <w:jc w:val="center"/>
            </w:pPr>
            <w:r>
              <w:t>10640,3</w:t>
            </w:r>
          </w:p>
        </w:tc>
        <w:tc>
          <w:tcPr>
            <w:tcW w:w="1304" w:type="dxa"/>
          </w:tcPr>
          <w:p w:rsidR="000B7C9F" w:rsidRDefault="000B7C9F">
            <w:pPr>
              <w:pStyle w:val="ConsPlusNormal"/>
              <w:jc w:val="center"/>
            </w:pPr>
            <w:r>
              <w:t>27,9</w:t>
            </w:r>
          </w:p>
        </w:tc>
      </w:tr>
      <w:tr w:rsidR="000B7C9F">
        <w:tc>
          <w:tcPr>
            <w:tcW w:w="3231" w:type="dxa"/>
          </w:tcPr>
          <w:p w:rsidR="000B7C9F" w:rsidRDefault="000B7C9F">
            <w:pPr>
              <w:pStyle w:val="ConsPlusNormal"/>
            </w:pPr>
            <w:r>
              <w:t>кредиты, полученные от зарубежных совладельцев организаций</w:t>
            </w:r>
          </w:p>
        </w:tc>
        <w:tc>
          <w:tcPr>
            <w:tcW w:w="1077" w:type="dxa"/>
          </w:tcPr>
          <w:p w:rsidR="000B7C9F" w:rsidRDefault="000B7C9F">
            <w:pPr>
              <w:pStyle w:val="ConsPlusNormal"/>
              <w:jc w:val="center"/>
            </w:pPr>
            <w:r>
              <w:t>4111,7</w:t>
            </w:r>
          </w:p>
        </w:tc>
        <w:tc>
          <w:tcPr>
            <w:tcW w:w="1077" w:type="dxa"/>
          </w:tcPr>
          <w:p w:rsidR="000B7C9F" w:rsidRDefault="000B7C9F">
            <w:pPr>
              <w:pStyle w:val="ConsPlusNormal"/>
              <w:jc w:val="center"/>
            </w:pPr>
            <w:r>
              <w:t>213,1</w:t>
            </w:r>
          </w:p>
        </w:tc>
        <w:tc>
          <w:tcPr>
            <w:tcW w:w="1417" w:type="dxa"/>
          </w:tcPr>
          <w:p w:rsidR="000B7C9F" w:rsidRDefault="000B7C9F">
            <w:pPr>
              <w:pStyle w:val="ConsPlusNormal"/>
              <w:jc w:val="center"/>
            </w:pPr>
            <w:r>
              <w:t>42938,8</w:t>
            </w:r>
          </w:p>
        </w:tc>
        <w:tc>
          <w:tcPr>
            <w:tcW w:w="1417" w:type="dxa"/>
          </w:tcPr>
          <w:p w:rsidR="000B7C9F" w:rsidRDefault="000B7C9F">
            <w:pPr>
              <w:pStyle w:val="ConsPlusNormal"/>
              <w:jc w:val="center"/>
            </w:pPr>
            <w:r>
              <w:t>78853,0</w:t>
            </w:r>
          </w:p>
        </w:tc>
        <w:tc>
          <w:tcPr>
            <w:tcW w:w="1247" w:type="dxa"/>
          </w:tcPr>
          <w:p w:rsidR="000B7C9F" w:rsidRDefault="000B7C9F">
            <w:pPr>
              <w:pStyle w:val="ConsPlusNormal"/>
              <w:jc w:val="center"/>
            </w:pPr>
            <w:r>
              <w:t>5614,7</w:t>
            </w:r>
          </w:p>
        </w:tc>
        <w:tc>
          <w:tcPr>
            <w:tcW w:w="1417" w:type="dxa"/>
          </w:tcPr>
          <w:p w:rsidR="000B7C9F" w:rsidRDefault="000B7C9F">
            <w:pPr>
              <w:pStyle w:val="ConsPlusNormal"/>
              <w:jc w:val="center"/>
            </w:pPr>
            <w:r>
              <w:t>9948,8</w:t>
            </w:r>
          </w:p>
        </w:tc>
        <w:tc>
          <w:tcPr>
            <w:tcW w:w="1417" w:type="dxa"/>
          </w:tcPr>
          <w:p w:rsidR="000B7C9F" w:rsidRDefault="000B7C9F">
            <w:pPr>
              <w:pStyle w:val="ConsPlusNormal"/>
              <w:jc w:val="center"/>
            </w:pPr>
            <w:r>
              <w:t>10340,4</w:t>
            </w:r>
          </w:p>
        </w:tc>
        <w:tc>
          <w:tcPr>
            <w:tcW w:w="1304" w:type="dxa"/>
          </w:tcPr>
          <w:p w:rsidR="000B7C9F" w:rsidRDefault="000B7C9F">
            <w:pPr>
              <w:pStyle w:val="ConsPlusNormal"/>
              <w:jc w:val="center"/>
            </w:pPr>
            <w:r>
              <w:t>11725,5</w:t>
            </w:r>
          </w:p>
        </w:tc>
      </w:tr>
      <w:tr w:rsidR="000B7C9F">
        <w:tc>
          <w:tcPr>
            <w:tcW w:w="3231" w:type="dxa"/>
          </w:tcPr>
          <w:p w:rsidR="000B7C9F" w:rsidRDefault="000B7C9F">
            <w:pPr>
              <w:pStyle w:val="ConsPlusNormal"/>
            </w:pPr>
            <w:r>
              <w:t>Портфельные инвестиции</w:t>
            </w:r>
          </w:p>
        </w:tc>
        <w:tc>
          <w:tcPr>
            <w:tcW w:w="1077" w:type="dxa"/>
          </w:tcPr>
          <w:p w:rsidR="000B7C9F" w:rsidRDefault="000B7C9F">
            <w:pPr>
              <w:pStyle w:val="ConsPlusNormal"/>
              <w:jc w:val="center"/>
            </w:pPr>
            <w:r>
              <w:t>30,5</w:t>
            </w:r>
          </w:p>
        </w:tc>
        <w:tc>
          <w:tcPr>
            <w:tcW w:w="1077" w:type="dxa"/>
          </w:tcPr>
          <w:p w:rsidR="000B7C9F" w:rsidRDefault="000B7C9F">
            <w:pPr>
              <w:pStyle w:val="ConsPlusNormal"/>
              <w:jc w:val="center"/>
            </w:pPr>
            <w:r>
              <w:t>95,3</w:t>
            </w:r>
          </w:p>
        </w:tc>
        <w:tc>
          <w:tcPr>
            <w:tcW w:w="1417" w:type="dxa"/>
          </w:tcPr>
          <w:p w:rsidR="000B7C9F" w:rsidRDefault="000B7C9F">
            <w:pPr>
              <w:pStyle w:val="ConsPlusNormal"/>
              <w:jc w:val="center"/>
            </w:pPr>
            <w:r>
              <w:t>1,1</w:t>
            </w:r>
          </w:p>
        </w:tc>
        <w:tc>
          <w:tcPr>
            <w:tcW w:w="1417" w:type="dxa"/>
          </w:tcPr>
          <w:p w:rsidR="000B7C9F" w:rsidRDefault="000B7C9F">
            <w:pPr>
              <w:pStyle w:val="ConsPlusNormal"/>
              <w:jc w:val="center"/>
            </w:pPr>
            <w:r>
              <w:t>47,8</w:t>
            </w:r>
          </w:p>
        </w:tc>
        <w:tc>
          <w:tcPr>
            <w:tcW w:w="1247" w:type="dxa"/>
          </w:tcPr>
          <w:p w:rsidR="000B7C9F" w:rsidRDefault="000B7C9F">
            <w:pPr>
              <w:pStyle w:val="ConsPlusNormal"/>
              <w:jc w:val="center"/>
            </w:pPr>
            <w:r>
              <w:t>6,5</w:t>
            </w:r>
          </w:p>
        </w:tc>
        <w:tc>
          <w:tcPr>
            <w:tcW w:w="1417" w:type="dxa"/>
          </w:tcPr>
          <w:p w:rsidR="000B7C9F" w:rsidRDefault="000B7C9F">
            <w:pPr>
              <w:pStyle w:val="ConsPlusNormal"/>
              <w:jc w:val="center"/>
            </w:pPr>
            <w:r>
              <w:t>1637,9</w:t>
            </w:r>
          </w:p>
        </w:tc>
        <w:tc>
          <w:tcPr>
            <w:tcW w:w="1417" w:type="dxa"/>
          </w:tcPr>
          <w:p w:rsidR="000B7C9F" w:rsidRDefault="000B7C9F">
            <w:pPr>
              <w:pStyle w:val="ConsPlusNormal"/>
              <w:jc w:val="center"/>
            </w:pPr>
            <w:r>
              <w:t>3,2</w:t>
            </w:r>
          </w:p>
        </w:tc>
        <w:tc>
          <w:tcPr>
            <w:tcW w:w="1304" w:type="dxa"/>
          </w:tcPr>
          <w:p w:rsidR="000B7C9F" w:rsidRDefault="000B7C9F">
            <w:pPr>
              <w:pStyle w:val="ConsPlusNormal"/>
              <w:jc w:val="center"/>
            </w:pPr>
            <w:r>
              <w:t>5,2</w:t>
            </w:r>
          </w:p>
        </w:tc>
      </w:tr>
      <w:tr w:rsidR="000B7C9F">
        <w:tc>
          <w:tcPr>
            <w:tcW w:w="3231" w:type="dxa"/>
          </w:tcPr>
          <w:p w:rsidR="000B7C9F" w:rsidRDefault="000B7C9F">
            <w:pPr>
              <w:pStyle w:val="ConsPlusNormal"/>
            </w:pPr>
            <w:r>
              <w:t>в том числе:</w:t>
            </w:r>
          </w:p>
        </w:tc>
        <w:tc>
          <w:tcPr>
            <w:tcW w:w="1077" w:type="dxa"/>
          </w:tcPr>
          <w:p w:rsidR="000B7C9F" w:rsidRDefault="000B7C9F">
            <w:pPr>
              <w:pStyle w:val="ConsPlusNormal"/>
              <w:jc w:val="center"/>
            </w:pPr>
          </w:p>
        </w:tc>
        <w:tc>
          <w:tcPr>
            <w:tcW w:w="1077" w:type="dxa"/>
          </w:tcPr>
          <w:p w:rsidR="000B7C9F" w:rsidRDefault="000B7C9F">
            <w:pPr>
              <w:pStyle w:val="ConsPlusNormal"/>
              <w:jc w:val="center"/>
            </w:pPr>
          </w:p>
        </w:tc>
        <w:tc>
          <w:tcPr>
            <w:tcW w:w="1417" w:type="dxa"/>
          </w:tcPr>
          <w:p w:rsidR="000B7C9F" w:rsidRDefault="000B7C9F">
            <w:pPr>
              <w:pStyle w:val="ConsPlusNormal"/>
              <w:jc w:val="center"/>
            </w:pPr>
          </w:p>
        </w:tc>
        <w:tc>
          <w:tcPr>
            <w:tcW w:w="1417" w:type="dxa"/>
          </w:tcPr>
          <w:p w:rsidR="000B7C9F" w:rsidRDefault="000B7C9F">
            <w:pPr>
              <w:pStyle w:val="ConsPlusNormal"/>
              <w:jc w:val="center"/>
            </w:pPr>
          </w:p>
        </w:tc>
        <w:tc>
          <w:tcPr>
            <w:tcW w:w="1247" w:type="dxa"/>
          </w:tcPr>
          <w:p w:rsidR="000B7C9F" w:rsidRDefault="000B7C9F">
            <w:pPr>
              <w:pStyle w:val="ConsPlusNormal"/>
              <w:jc w:val="center"/>
            </w:pPr>
          </w:p>
        </w:tc>
        <w:tc>
          <w:tcPr>
            <w:tcW w:w="1417" w:type="dxa"/>
          </w:tcPr>
          <w:p w:rsidR="000B7C9F" w:rsidRDefault="000B7C9F">
            <w:pPr>
              <w:pStyle w:val="ConsPlusNormal"/>
              <w:jc w:val="center"/>
            </w:pPr>
          </w:p>
        </w:tc>
        <w:tc>
          <w:tcPr>
            <w:tcW w:w="1417" w:type="dxa"/>
          </w:tcPr>
          <w:p w:rsidR="000B7C9F" w:rsidRDefault="000B7C9F">
            <w:pPr>
              <w:pStyle w:val="ConsPlusNormal"/>
              <w:jc w:val="center"/>
            </w:pPr>
          </w:p>
        </w:tc>
        <w:tc>
          <w:tcPr>
            <w:tcW w:w="1304" w:type="dxa"/>
          </w:tcPr>
          <w:p w:rsidR="000B7C9F" w:rsidRDefault="000B7C9F">
            <w:pPr>
              <w:pStyle w:val="ConsPlusNormal"/>
              <w:jc w:val="center"/>
            </w:pPr>
          </w:p>
        </w:tc>
      </w:tr>
      <w:tr w:rsidR="000B7C9F">
        <w:tc>
          <w:tcPr>
            <w:tcW w:w="3231" w:type="dxa"/>
          </w:tcPr>
          <w:p w:rsidR="000B7C9F" w:rsidRDefault="000B7C9F">
            <w:pPr>
              <w:pStyle w:val="ConsPlusNormal"/>
            </w:pPr>
            <w:r>
              <w:t>акции и паи</w:t>
            </w:r>
          </w:p>
        </w:tc>
        <w:tc>
          <w:tcPr>
            <w:tcW w:w="1077" w:type="dxa"/>
          </w:tcPr>
          <w:p w:rsidR="000B7C9F" w:rsidRDefault="000B7C9F">
            <w:pPr>
              <w:pStyle w:val="ConsPlusNormal"/>
              <w:jc w:val="center"/>
            </w:pPr>
            <w:r>
              <w:t>30,5</w:t>
            </w:r>
          </w:p>
        </w:tc>
        <w:tc>
          <w:tcPr>
            <w:tcW w:w="1077" w:type="dxa"/>
          </w:tcPr>
          <w:p w:rsidR="000B7C9F" w:rsidRDefault="000B7C9F">
            <w:pPr>
              <w:pStyle w:val="ConsPlusNormal"/>
              <w:jc w:val="center"/>
            </w:pPr>
            <w:r>
              <w:t>95,3</w:t>
            </w:r>
          </w:p>
        </w:tc>
        <w:tc>
          <w:tcPr>
            <w:tcW w:w="1417" w:type="dxa"/>
          </w:tcPr>
          <w:p w:rsidR="000B7C9F" w:rsidRDefault="000B7C9F">
            <w:pPr>
              <w:pStyle w:val="ConsPlusNormal"/>
              <w:jc w:val="center"/>
            </w:pPr>
            <w:r>
              <w:t>1,1</w:t>
            </w:r>
          </w:p>
        </w:tc>
        <w:tc>
          <w:tcPr>
            <w:tcW w:w="1417" w:type="dxa"/>
          </w:tcPr>
          <w:p w:rsidR="000B7C9F" w:rsidRDefault="000B7C9F">
            <w:pPr>
              <w:pStyle w:val="ConsPlusNormal"/>
              <w:jc w:val="center"/>
            </w:pPr>
            <w:r>
              <w:t>47,8</w:t>
            </w:r>
          </w:p>
        </w:tc>
        <w:tc>
          <w:tcPr>
            <w:tcW w:w="1247" w:type="dxa"/>
          </w:tcPr>
          <w:p w:rsidR="000B7C9F" w:rsidRDefault="000B7C9F">
            <w:pPr>
              <w:pStyle w:val="ConsPlusNormal"/>
              <w:jc w:val="center"/>
            </w:pPr>
            <w:r>
              <w:t>6,5</w:t>
            </w:r>
          </w:p>
        </w:tc>
        <w:tc>
          <w:tcPr>
            <w:tcW w:w="1417" w:type="dxa"/>
          </w:tcPr>
          <w:p w:rsidR="000B7C9F" w:rsidRDefault="000B7C9F">
            <w:pPr>
              <w:pStyle w:val="ConsPlusNormal"/>
              <w:jc w:val="center"/>
            </w:pPr>
            <w:r>
              <w:t>1622,6</w:t>
            </w:r>
          </w:p>
        </w:tc>
        <w:tc>
          <w:tcPr>
            <w:tcW w:w="1417" w:type="dxa"/>
          </w:tcPr>
          <w:p w:rsidR="000B7C9F" w:rsidRDefault="000B7C9F">
            <w:pPr>
              <w:pStyle w:val="ConsPlusNormal"/>
              <w:jc w:val="center"/>
            </w:pPr>
            <w:r>
              <w:t>3,2</w:t>
            </w:r>
          </w:p>
        </w:tc>
        <w:tc>
          <w:tcPr>
            <w:tcW w:w="1304" w:type="dxa"/>
          </w:tcPr>
          <w:p w:rsidR="000B7C9F" w:rsidRDefault="000B7C9F">
            <w:pPr>
              <w:pStyle w:val="ConsPlusNormal"/>
              <w:jc w:val="center"/>
            </w:pPr>
            <w:r>
              <w:t>5,2</w:t>
            </w:r>
          </w:p>
        </w:tc>
      </w:tr>
      <w:tr w:rsidR="000B7C9F">
        <w:tc>
          <w:tcPr>
            <w:tcW w:w="3231" w:type="dxa"/>
          </w:tcPr>
          <w:p w:rsidR="000B7C9F" w:rsidRDefault="000B7C9F">
            <w:pPr>
              <w:pStyle w:val="ConsPlusNormal"/>
            </w:pPr>
            <w:r>
              <w:lastRenderedPageBreak/>
              <w:t>Прочие инвестиции</w:t>
            </w:r>
          </w:p>
        </w:tc>
        <w:tc>
          <w:tcPr>
            <w:tcW w:w="1077" w:type="dxa"/>
          </w:tcPr>
          <w:p w:rsidR="000B7C9F" w:rsidRDefault="000B7C9F">
            <w:pPr>
              <w:pStyle w:val="ConsPlusNormal"/>
              <w:jc w:val="center"/>
            </w:pPr>
            <w:r>
              <w:t>136,6</w:t>
            </w:r>
          </w:p>
        </w:tc>
        <w:tc>
          <w:tcPr>
            <w:tcW w:w="1077" w:type="dxa"/>
          </w:tcPr>
          <w:p w:rsidR="000B7C9F" w:rsidRDefault="000B7C9F">
            <w:pPr>
              <w:pStyle w:val="ConsPlusNormal"/>
              <w:jc w:val="center"/>
            </w:pPr>
            <w:r>
              <w:t>2875,4</w:t>
            </w:r>
          </w:p>
        </w:tc>
        <w:tc>
          <w:tcPr>
            <w:tcW w:w="1417" w:type="dxa"/>
          </w:tcPr>
          <w:p w:rsidR="000B7C9F" w:rsidRDefault="000B7C9F">
            <w:pPr>
              <w:pStyle w:val="ConsPlusNormal"/>
              <w:jc w:val="center"/>
            </w:pPr>
            <w:r>
              <w:t>8863,1</w:t>
            </w:r>
          </w:p>
        </w:tc>
        <w:tc>
          <w:tcPr>
            <w:tcW w:w="1417" w:type="dxa"/>
          </w:tcPr>
          <w:p w:rsidR="000B7C9F" w:rsidRDefault="000B7C9F">
            <w:pPr>
              <w:pStyle w:val="ConsPlusNormal"/>
              <w:jc w:val="center"/>
            </w:pPr>
            <w:r>
              <w:t>103387,7</w:t>
            </w:r>
          </w:p>
        </w:tc>
        <w:tc>
          <w:tcPr>
            <w:tcW w:w="1247" w:type="dxa"/>
          </w:tcPr>
          <w:p w:rsidR="000B7C9F" w:rsidRDefault="000B7C9F">
            <w:pPr>
              <w:pStyle w:val="ConsPlusNormal"/>
              <w:jc w:val="center"/>
            </w:pPr>
            <w:r>
              <w:t>61236,2</w:t>
            </w:r>
          </w:p>
        </w:tc>
        <w:tc>
          <w:tcPr>
            <w:tcW w:w="1417" w:type="dxa"/>
          </w:tcPr>
          <w:p w:rsidR="000B7C9F" w:rsidRDefault="000B7C9F">
            <w:pPr>
              <w:pStyle w:val="ConsPlusNormal"/>
              <w:jc w:val="center"/>
            </w:pPr>
            <w:r>
              <w:t>105537,5</w:t>
            </w:r>
          </w:p>
        </w:tc>
        <w:tc>
          <w:tcPr>
            <w:tcW w:w="1417" w:type="dxa"/>
          </w:tcPr>
          <w:p w:rsidR="000B7C9F" w:rsidRDefault="000B7C9F">
            <w:pPr>
              <w:pStyle w:val="ConsPlusNormal"/>
              <w:jc w:val="center"/>
            </w:pPr>
            <w:r>
              <w:t>129906,7</w:t>
            </w:r>
          </w:p>
        </w:tc>
        <w:tc>
          <w:tcPr>
            <w:tcW w:w="1304" w:type="dxa"/>
          </w:tcPr>
          <w:p w:rsidR="000B7C9F" w:rsidRDefault="000B7C9F">
            <w:pPr>
              <w:pStyle w:val="ConsPlusNormal"/>
              <w:jc w:val="center"/>
            </w:pPr>
            <w:r>
              <w:t>84740,4</w:t>
            </w:r>
          </w:p>
        </w:tc>
      </w:tr>
      <w:tr w:rsidR="000B7C9F">
        <w:tc>
          <w:tcPr>
            <w:tcW w:w="3231" w:type="dxa"/>
          </w:tcPr>
          <w:p w:rsidR="000B7C9F" w:rsidRDefault="000B7C9F">
            <w:pPr>
              <w:pStyle w:val="ConsPlusNormal"/>
            </w:pPr>
            <w:r>
              <w:t>в том числе:</w:t>
            </w:r>
          </w:p>
        </w:tc>
        <w:tc>
          <w:tcPr>
            <w:tcW w:w="1077" w:type="dxa"/>
          </w:tcPr>
          <w:p w:rsidR="000B7C9F" w:rsidRDefault="000B7C9F">
            <w:pPr>
              <w:pStyle w:val="ConsPlusNormal"/>
              <w:jc w:val="center"/>
            </w:pPr>
          </w:p>
        </w:tc>
        <w:tc>
          <w:tcPr>
            <w:tcW w:w="1077" w:type="dxa"/>
          </w:tcPr>
          <w:p w:rsidR="000B7C9F" w:rsidRDefault="000B7C9F">
            <w:pPr>
              <w:pStyle w:val="ConsPlusNormal"/>
              <w:jc w:val="center"/>
            </w:pPr>
          </w:p>
        </w:tc>
        <w:tc>
          <w:tcPr>
            <w:tcW w:w="1417" w:type="dxa"/>
          </w:tcPr>
          <w:p w:rsidR="000B7C9F" w:rsidRDefault="000B7C9F">
            <w:pPr>
              <w:pStyle w:val="ConsPlusNormal"/>
              <w:jc w:val="center"/>
            </w:pPr>
          </w:p>
        </w:tc>
        <w:tc>
          <w:tcPr>
            <w:tcW w:w="1417" w:type="dxa"/>
          </w:tcPr>
          <w:p w:rsidR="000B7C9F" w:rsidRDefault="000B7C9F">
            <w:pPr>
              <w:pStyle w:val="ConsPlusNormal"/>
              <w:jc w:val="center"/>
            </w:pPr>
          </w:p>
        </w:tc>
        <w:tc>
          <w:tcPr>
            <w:tcW w:w="1247" w:type="dxa"/>
          </w:tcPr>
          <w:p w:rsidR="000B7C9F" w:rsidRDefault="000B7C9F">
            <w:pPr>
              <w:pStyle w:val="ConsPlusNormal"/>
              <w:jc w:val="center"/>
            </w:pPr>
          </w:p>
        </w:tc>
        <w:tc>
          <w:tcPr>
            <w:tcW w:w="1417" w:type="dxa"/>
          </w:tcPr>
          <w:p w:rsidR="000B7C9F" w:rsidRDefault="000B7C9F">
            <w:pPr>
              <w:pStyle w:val="ConsPlusNormal"/>
              <w:jc w:val="center"/>
            </w:pPr>
          </w:p>
        </w:tc>
        <w:tc>
          <w:tcPr>
            <w:tcW w:w="1417" w:type="dxa"/>
          </w:tcPr>
          <w:p w:rsidR="000B7C9F" w:rsidRDefault="000B7C9F">
            <w:pPr>
              <w:pStyle w:val="ConsPlusNormal"/>
              <w:jc w:val="center"/>
            </w:pPr>
          </w:p>
        </w:tc>
        <w:tc>
          <w:tcPr>
            <w:tcW w:w="1304" w:type="dxa"/>
          </w:tcPr>
          <w:p w:rsidR="000B7C9F" w:rsidRDefault="000B7C9F">
            <w:pPr>
              <w:pStyle w:val="ConsPlusNormal"/>
              <w:jc w:val="center"/>
            </w:pPr>
          </w:p>
        </w:tc>
      </w:tr>
      <w:tr w:rsidR="000B7C9F">
        <w:tc>
          <w:tcPr>
            <w:tcW w:w="3231" w:type="dxa"/>
          </w:tcPr>
          <w:p w:rsidR="000B7C9F" w:rsidRDefault="000B7C9F">
            <w:pPr>
              <w:pStyle w:val="ConsPlusNormal"/>
            </w:pPr>
            <w:r>
              <w:t>торговые кредиты</w:t>
            </w:r>
          </w:p>
        </w:tc>
        <w:tc>
          <w:tcPr>
            <w:tcW w:w="1077" w:type="dxa"/>
          </w:tcPr>
          <w:p w:rsidR="000B7C9F" w:rsidRDefault="000B7C9F">
            <w:pPr>
              <w:pStyle w:val="ConsPlusNormal"/>
              <w:jc w:val="center"/>
            </w:pPr>
            <w:r>
              <w:t>136,6</w:t>
            </w:r>
          </w:p>
        </w:tc>
        <w:tc>
          <w:tcPr>
            <w:tcW w:w="1077" w:type="dxa"/>
          </w:tcPr>
          <w:p w:rsidR="000B7C9F" w:rsidRDefault="000B7C9F">
            <w:pPr>
              <w:pStyle w:val="ConsPlusNormal"/>
              <w:jc w:val="center"/>
            </w:pPr>
            <w:r>
              <w:t>343,0</w:t>
            </w:r>
          </w:p>
        </w:tc>
        <w:tc>
          <w:tcPr>
            <w:tcW w:w="1417" w:type="dxa"/>
          </w:tcPr>
          <w:p w:rsidR="000B7C9F" w:rsidRDefault="000B7C9F">
            <w:pPr>
              <w:pStyle w:val="ConsPlusNormal"/>
              <w:jc w:val="center"/>
            </w:pPr>
            <w:r>
              <w:t>120,5</w:t>
            </w:r>
          </w:p>
        </w:tc>
        <w:tc>
          <w:tcPr>
            <w:tcW w:w="1417" w:type="dxa"/>
          </w:tcPr>
          <w:p w:rsidR="000B7C9F" w:rsidRDefault="000B7C9F">
            <w:pPr>
              <w:pStyle w:val="ConsPlusNormal"/>
              <w:jc w:val="center"/>
            </w:pPr>
            <w:r>
              <w:t>95155,7</w:t>
            </w:r>
          </w:p>
        </w:tc>
        <w:tc>
          <w:tcPr>
            <w:tcW w:w="1247" w:type="dxa"/>
          </w:tcPr>
          <w:p w:rsidR="000B7C9F" w:rsidRDefault="000B7C9F">
            <w:pPr>
              <w:pStyle w:val="ConsPlusNormal"/>
              <w:jc w:val="center"/>
            </w:pPr>
            <w:r>
              <w:t>54543,9</w:t>
            </w:r>
          </w:p>
        </w:tc>
        <w:tc>
          <w:tcPr>
            <w:tcW w:w="1417" w:type="dxa"/>
          </w:tcPr>
          <w:p w:rsidR="000B7C9F" w:rsidRDefault="000B7C9F">
            <w:pPr>
              <w:pStyle w:val="ConsPlusNormal"/>
              <w:jc w:val="center"/>
            </w:pPr>
            <w:r>
              <w:t>82845,1</w:t>
            </w:r>
          </w:p>
        </w:tc>
        <w:tc>
          <w:tcPr>
            <w:tcW w:w="1417" w:type="dxa"/>
          </w:tcPr>
          <w:p w:rsidR="000B7C9F" w:rsidRDefault="000B7C9F">
            <w:pPr>
              <w:pStyle w:val="ConsPlusNormal"/>
              <w:jc w:val="center"/>
            </w:pPr>
            <w:r>
              <w:t>101706,1</w:t>
            </w:r>
          </w:p>
        </w:tc>
        <w:tc>
          <w:tcPr>
            <w:tcW w:w="1304" w:type="dxa"/>
          </w:tcPr>
          <w:p w:rsidR="000B7C9F" w:rsidRDefault="000B7C9F">
            <w:pPr>
              <w:pStyle w:val="ConsPlusNormal"/>
              <w:jc w:val="center"/>
            </w:pPr>
            <w:r>
              <w:t>29746,6</w:t>
            </w:r>
          </w:p>
        </w:tc>
      </w:tr>
      <w:tr w:rsidR="000B7C9F">
        <w:tc>
          <w:tcPr>
            <w:tcW w:w="3231" w:type="dxa"/>
          </w:tcPr>
          <w:p w:rsidR="000B7C9F" w:rsidRDefault="000B7C9F">
            <w:pPr>
              <w:pStyle w:val="ConsPlusNormal"/>
            </w:pPr>
            <w:r>
              <w:t>прочие кредиты</w:t>
            </w:r>
          </w:p>
        </w:tc>
        <w:tc>
          <w:tcPr>
            <w:tcW w:w="1077" w:type="dxa"/>
          </w:tcPr>
          <w:p w:rsidR="000B7C9F" w:rsidRDefault="000B7C9F">
            <w:pPr>
              <w:pStyle w:val="ConsPlusNormal"/>
              <w:jc w:val="center"/>
            </w:pPr>
            <w:r>
              <w:t>-</w:t>
            </w:r>
          </w:p>
        </w:tc>
        <w:tc>
          <w:tcPr>
            <w:tcW w:w="1077" w:type="dxa"/>
          </w:tcPr>
          <w:p w:rsidR="000B7C9F" w:rsidRDefault="000B7C9F">
            <w:pPr>
              <w:pStyle w:val="ConsPlusNormal"/>
              <w:jc w:val="center"/>
            </w:pPr>
            <w:r>
              <w:t>2532,4</w:t>
            </w:r>
          </w:p>
        </w:tc>
        <w:tc>
          <w:tcPr>
            <w:tcW w:w="1417" w:type="dxa"/>
          </w:tcPr>
          <w:p w:rsidR="000B7C9F" w:rsidRDefault="000B7C9F">
            <w:pPr>
              <w:pStyle w:val="ConsPlusNormal"/>
              <w:jc w:val="center"/>
            </w:pPr>
            <w:r>
              <w:t>8742,6</w:t>
            </w:r>
          </w:p>
        </w:tc>
        <w:tc>
          <w:tcPr>
            <w:tcW w:w="1417" w:type="dxa"/>
          </w:tcPr>
          <w:p w:rsidR="000B7C9F" w:rsidRDefault="000B7C9F">
            <w:pPr>
              <w:pStyle w:val="ConsPlusNormal"/>
              <w:jc w:val="center"/>
            </w:pPr>
            <w:r>
              <w:t>8232,0</w:t>
            </w:r>
          </w:p>
        </w:tc>
        <w:tc>
          <w:tcPr>
            <w:tcW w:w="1247" w:type="dxa"/>
          </w:tcPr>
          <w:p w:rsidR="000B7C9F" w:rsidRDefault="000B7C9F">
            <w:pPr>
              <w:pStyle w:val="ConsPlusNormal"/>
              <w:jc w:val="center"/>
            </w:pPr>
            <w:r>
              <w:t>6692,3</w:t>
            </w:r>
          </w:p>
        </w:tc>
        <w:tc>
          <w:tcPr>
            <w:tcW w:w="1417" w:type="dxa"/>
          </w:tcPr>
          <w:p w:rsidR="000B7C9F" w:rsidRDefault="000B7C9F">
            <w:pPr>
              <w:pStyle w:val="ConsPlusNormal"/>
              <w:jc w:val="center"/>
            </w:pPr>
            <w:r>
              <w:t>22692,4</w:t>
            </w:r>
          </w:p>
        </w:tc>
        <w:tc>
          <w:tcPr>
            <w:tcW w:w="1417" w:type="dxa"/>
          </w:tcPr>
          <w:p w:rsidR="000B7C9F" w:rsidRDefault="000B7C9F">
            <w:pPr>
              <w:pStyle w:val="ConsPlusNormal"/>
              <w:jc w:val="center"/>
            </w:pPr>
            <w:r>
              <w:t>28200,6</w:t>
            </w:r>
          </w:p>
        </w:tc>
        <w:tc>
          <w:tcPr>
            <w:tcW w:w="1304" w:type="dxa"/>
          </w:tcPr>
          <w:p w:rsidR="000B7C9F" w:rsidRDefault="000B7C9F">
            <w:pPr>
              <w:pStyle w:val="ConsPlusNormal"/>
              <w:jc w:val="center"/>
            </w:pPr>
            <w:r>
              <w:t>54993,8</w:t>
            </w:r>
          </w:p>
        </w:tc>
      </w:tr>
      <w:tr w:rsidR="000B7C9F">
        <w:tc>
          <w:tcPr>
            <w:tcW w:w="3231" w:type="dxa"/>
          </w:tcPr>
          <w:p w:rsidR="000B7C9F" w:rsidRDefault="000B7C9F">
            <w:pPr>
              <w:pStyle w:val="ConsPlusNormal"/>
            </w:pPr>
            <w:r>
              <w:t>Инвестиционный доход</w:t>
            </w:r>
          </w:p>
        </w:tc>
        <w:tc>
          <w:tcPr>
            <w:tcW w:w="1077" w:type="dxa"/>
          </w:tcPr>
          <w:p w:rsidR="000B7C9F" w:rsidRDefault="000B7C9F">
            <w:pPr>
              <w:pStyle w:val="ConsPlusNormal"/>
              <w:jc w:val="center"/>
            </w:pPr>
            <w:r>
              <w:t>313,2</w:t>
            </w:r>
          </w:p>
        </w:tc>
        <w:tc>
          <w:tcPr>
            <w:tcW w:w="1077" w:type="dxa"/>
          </w:tcPr>
          <w:p w:rsidR="000B7C9F" w:rsidRDefault="000B7C9F">
            <w:pPr>
              <w:pStyle w:val="ConsPlusNormal"/>
              <w:jc w:val="center"/>
            </w:pPr>
            <w:r>
              <w:t>269,3</w:t>
            </w:r>
          </w:p>
        </w:tc>
        <w:tc>
          <w:tcPr>
            <w:tcW w:w="1417" w:type="dxa"/>
          </w:tcPr>
          <w:p w:rsidR="000B7C9F" w:rsidRDefault="000B7C9F">
            <w:pPr>
              <w:pStyle w:val="ConsPlusNormal"/>
              <w:jc w:val="center"/>
            </w:pPr>
            <w:r>
              <w:t>1460,6</w:t>
            </w:r>
          </w:p>
        </w:tc>
        <w:tc>
          <w:tcPr>
            <w:tcW w:w="1417" w:type="dxa"/>
          </w:tcPr>
          <w:p w:rsidR="000B7C9F" w:rsidRDefault="000B7C9F">
            <w:pPr>
              <w:pStyle w:val="ConsPlusNormal"/>
              <w:jc w:val="center"/>
            </w:pPr>
            <w:r>
              <w:t>1675,7</w:t>
            </w:r>
          </w:p>
        </w:tc>
        <w:tc>
          <w:tcPr>
            <w:tcW w:w="1247" w:type="dxa"/>
          </w:tcPr>
          <w:p w:rsidR="000B7C9F" w:rsidRDefault="000B7C9F">
            <w:pPr>
              <w:pStyle w:val="ConsPlusNormal"/>
              <w:jc w:val="center"/>
            </w:pPr>
            <w:r>
              <w:t>1659,2</w:t>
            </w:r>
          </w:p>
        </w:tc>
        <w:tc>
          <w:tcPr>
            <w:tcW w:w="1417" w:type="dxa"/>
          </w:tcPr>
          <w:p w:rsidR="000B7C9F" w:rsidRDefault="000B7C9F">
            <w:pPr>
              <w:pStyle w:val="ConsPlusNormal"/>
              <w:jc w:val="center"/>
            </w:pPr>
            <w:r>
              <w:t>1366,4</w:t>
            </w:r>
          </w:p>
        </w:tc>
        <w:tc>
          <w:tcPr>
            <w:tcW w:w="1417" w:type="dxa"/>
          </w:tcPr>
          <w:p w:rsidR="000B7C9F" w:rsidRDefault="000B7C9F">
            <w:pPr>
              <w:pStyle w:val="ConsPlusNormal"/>
              <w:jc w:val="center"/>
            </w:pPr>
            <w:r>
              <w:t>1121,0</w:t>
            </w:r>
          </w:p>
        </w:tc>
        <w:tc>
          <w:tcPr>
            <w:tcW w:w="1304" w:type="dxa"/>
          </w:tcPr>
          <w:p w:rsidR="000B7C9F" w:rsidRDefault="000B7C9F">
            <w:pPr>
              <w:pStyle w:val="ConsPlusNormal"/>
              <w:jc w:val="center"/>
            </w:pPr>
            <w:r>
              <w:t>1120,9</w:t>
            </w:r>
          </w:p>
        </w:tc>
      </w:tr>
      <w:tr w:rsidR="000B7C9F">
        <w:tc>
          <w:tcPr>
            <w:tcW w:w="3231" w:type="dxa"/>
          </w:tcPr>
          <w:p w:rsidR="000B7C9F" w:rsidRDefault="000B7C9F">
            <w:pPr>
              <w:pStyle w:val="ConsPlusNormal"/>
            </w:pPr>
            <w:r>
              <w:t>в том числе:</w:t>
            </w:r>
          </w:p>
        </w:tc>
        <w:tc>
          <w:tcPr>
            <w:tcW w:w="1077" w:type="dxa"/>
          </w:tcPr>
          <w:p w:rsidR="000B7C9F" w:rsidRDefault="000B7C9F">
            <w:pPr>
              <w:pStyle w:val="ConsPlusNormal"/>
              <w:jc w:val="center"/>
            </w:pPr>
          </w:p>
        </w:tc>
        <w:tc>
          <w:tcPr>
            <w:tcW w:w="1077" w:type="dxa"/>
          </w:tcPr>
          <w:p w:rsidR="000B7C9F" w:rsidRDefault="000B7C9F">
            <w:pPr>
              <w:pStyle w:val="ConsPlusNormal"/>
              <w:jc w:val="center"/>
            </w:pPr>
          </w:p>
        </w:tc>
        <w:tc>
          <w:tcPr>
            <w:tcW w:w="1417" w:type="dxa"/>
          </w:tcPr>
          <w:p w:rsidR="000B7C9F" w:rsidRDefault="000B7C9F">
            <w:pPr>
              <w:pStyle w:val="ConsPlusNormal"/>
              <w:jc w:val="center"/>
            </w:pPr>
          </w:p>
        </w:tc>
        <w:tc>
          <w:tcPr>
            <w:tcW w:w="1417" w:type="dxa"/>
          </w:tcPr>
          <w:p w:rsidR="000B7C9F" w:rsidRDefault="000B7C9F">
            <w:pPr>
              <w:pStyle w:val="ConsPlusNormal"/>
              <w:jc w:val="center"/>
            </w:pPr>
          </w:p>
        </w:tc>
        <w:tc>
          <w:tcPr>
            <w:tcW w:w="1247" w:type="dxa"/>
          </w:tcPr>
          <w:p w:rsidR="000B7C9F" w:rsidRDefault="000B7C9F">
            <w:pPr>
              <w:pStyle w:val="ConsPlusNormal"/>
              <w:jc w:val="center"/>
            </w:pPr>
          </w:p>
        </w:tc>
        <w:tc>
          <w:tcPr>
            <w:tcW w:w="1417" w:type="dxa"/>
          </w:tcPr>
          <w:p w:rsidR="000B7C9F" w:rsidRDefault="000B7C9F">
            <w:pPr>
              <w:pStyle w:val="ConsPlusNormal"/>
              <w:jc w:val="center"/>
            </w:pPr>
          </w:p>
        </w:tc>
        <w:tc>
          <w:tcPr>
            <w:tcW w:w="1417" w:type="dxa"/>
          </w:tcPr>
          <w:p w:rsidR="000B7C9F" w:rsidRDefault="000B7C9F">
            <w:pPr>
              <w:pStyle w:val="ConsPlusNormal"/>
              <w:jc w:val="center"/>
            </w:pPr>
          </w:p>
        </w:tc>
        <w:tc>
          <w:tcPr>
            <w:tcW w:w="1304" w:type="dxa"/>
          </w:tcPr>
          <w:p w:rsidR="000B7C9F" w:rsidRDefault="000B7C9F">
            <w:pPr>
              <w:pStyle w:val="ConsPlusNormal"/>
              <w:jc w:val="center"/>
            </w:pPr>
          </w:p>
        </w:tc>
      </w:tr>
      <w:tr w:rsidR="000B7C9F">
        <w:tc>
          <w:tcPr>
            <w:tcW w:w="3231" w:type="dxa"/>
          </w:tcPr>
          <w:p w:rsidR="000B7C9F" w:rsidRDefault="000B7C9F">
            <w:pPr>
              <w:pStyle w:val="ConsPlusNormal"/>
            </w:pPr>
            <w:r>
              <w:t>доход от прямых инвестиций</w:t>
            </w:r>
          </w:p>
        </w:tc>
        <w:tc>
          <w:tcPr>
            <w:tcW w:w="1077" w:type="dxa"/>
          </w:tcPr>
          <w:p w:rsidR="000B7C9F" w:rsidRDefault="000B7C9F">
            <w:pPr>
              <w:pStyle w:val="ConsPlusNormal"/>
              <w:jc w:val="center"/>
            </w:pPr>
            <w:r>
              <w:t>-</w:t>
            </w:r>
          </w:p>
        </w:tc>
        <w:tc>
          <w:tcPr>
            <w:tcW w:w="1077" w:type="dxa"/>
          </w:tcPr>
          <w:p w:rsidR="000B7C9F" w:rsidRDefault="000B7C9F">
            <w:pPr>
              <w:pStyle w:val="ConsPlusNormal"/>
              <w:jc w:val="center"/>
            </w:pPr>
            <w:r>
              <w:t>15,5</w:t>
            </w:r>
          </w:p>
        </w:tc>
        <w:tc>
          <w:tcPr>
            <w:tcW w:w="1417" w:type="dxa"/>
          </w:tcPr>
          <w:p w:rsidR="000B7C9F" w:rsidRDefault="000B7C9F">
            <w:pPr>
              <w:pStyle w:val="ConsPlusNormal"/>
              <w:jc w:val="center"/>
            </w:pPr>
            <w:r>
              <w:t>816,4</w:t>
            </w:r>
          </w:p>
        </w:tc>
        <w:tc>
          <w:tcPr>
            <w:tcW w:w="1417" w:type="dxa"/>
          </w:tcPr>
          <w:p w:rsidR="000B7C9F" w:rsidRDefault="000B7C9F">
            <w:pPr>
              <w:pStyle w:val="ConsPlusNormal"/>
              <w:jc w:val="center"/>
            </w:pPr>
            <w:r>
              <w:t>55,9</w:t>
            </w:r>
          </w:p>
        </w:tc>
        <w:tc>
          <w:tcPr>
            <w:tcW w:w="1247" w:type="dxa"/>
          </w:tcPr>
          <w:p w:rsidR="000B7C9F" w:rsidRDefault="000B7C9F">
            <w:pPr>
              <w:pStyle w:val="ConsPlusNormal"/>
              <w:jc w:val="center"/>
            </w:pPr>
            <w:r>
              <w:t>612,3</w:t>
            </w:r>
          </w:p>
        </w:tc>
        <w:tc>
          <w:tcPr>
            <w:tcW w:w="1417" w:type="dxa"/>
          </w:tcPr>
          <w:p w:rsidR="000B7C9F" w:rsidRDefault="000B7C9F">
            <w:pPr>
              <w:pStyle w:val="ConsPlusNormal"/>
              <w:jc w:val="center"/>
            </w:pPr>
            <w:r>
              <w:t>246,7</w:t>
            </w:r>
          </w:p>
        </w:tc>
        <w:tc>
          <w:tcPr>
            <w:tcW w:w="1417" w:type="dxa"/>
          </w:tcPr>
          <w:p w:rsidR="000B7C9F" w:rsidRDefault="000B7C9F">
            <w:pPr>
              <w:pStyle w:val="ConsPlusNormal"/>
              <w:jc w:val="center"/>
            </w:pPr>
            <w:r>
              <w:t>200,0</w:t>
            </w:r>
          </w:p>
        </w:tc>
        <w:tc>
          <w:tcPr>
            <w:tcW w:w="1304" w:type="dxa"/>
          </w:tcPr>
          <w:p w:rsidR="000B7C9F" w:rsidRDefault="000B7C9F">
            <w:pPr>
              <w:pStyle w:val="ConsPlusNormal"/>
              <w:jc w:val="center"/>
            </w:pPr>
            <w:r>
              <w:t>348,0</w:t>
            </w:r>
          </w:p>
        </w:tc>
      </w:tr>
      <w:tr w:rsidR="000B7C9F">
        <w:tc>
          <w:tcPr>
            <w:tcW w:w="3231" w:type="dxa"/>
          </w:tcPr>
          <w:p w:rsidR="000B7C9F" w:rsidRDefault="000B7C9F">
            <w:pPr>
              <w:pStyle w:val="ConsPlusNormal"/>
            </w:pPr>
            <w:r>
              <w:t>доход от портфельных инвестиций</w:t>
            </w:r>
          </w:p>
        </w:tc>
        <w:tc>
          <w:tcPr>
            <w:tcW w:w="1077" w:type="dxa"/>
          </w:tcPr>
          <w:p w:rsidR="000B7C9F" w:rsidRDefault="000B7C9F">
            <w:pPr>
              <w:pStyle w:val="ConsPlusNormal"/>
              <w:jc w:val="center"/>
            </w:pPr>
            <w:r>
              <w:t>51,2</w:t>
            </w:r>
          </w:p>
        </w:tc>
        <w:tc>
          <w:tcPr>
            <w:tcW w:w="1077" w:type="dxa"/>
          </w:tcPr>
          <w:p w:rsidR="000B7C9F" w:rsidRDefault="000B7C9F">
            <w:pPr>
              <w:pStyle w:val="ConsPlusNormal"/>
              <w:jc w:val="center"/>
            </w:pPr>
            <w:r>
              <w:t>-</w:t>
            </w:r>
          </w:p>
        </w:tc>
        <w:tc>
          <w:tcPr>
            <w:tcW w:w="1417" w:type="dxa"/>
          </w:tcPr>
          <w:p w:rsidR="000B7C9F" w:rsidRDefault="000B7C9F">
            <w:pPr>
              <w:pStyle w:val="ConsPlusNormal"/>
              <w:jc w:val="center"/>
            </w:pPr>
            <w:r>
              <w:t>69,9</w:t>
            </w:r>
          </w:p>
        </w:tc>
        <w:tc>
          <w:tcPr>
            <w:tcW w:w="1417" w:type="dxa"/>
          </w:tcPr>
          <w:p w:rsidR="000B7C9F" w:rsidRDefault="000B7C9F">
            <w:pPr>
              <w:pStyle w:val="ConsPlusNormal"/>
              <w:jc w:val="center"/>
            </w:pPr>
            <w:r>
              <w:t>2,2</w:t>
            </w:r>
          </w:p>
        </w:tc>
        <w:tc>
          <w:tcPr>
            <w:tcW w:w="1247" w:type="dxa"/>
          </w:tcPr>
          <w:p w:rsidR="000B7C9F" w:rsidRDefault="000B7C9F">
            <w:pPr>
              <w:pStyle w:val="ConsPlusNormal"/>
              <w:jc w:val="center"/>
            </w:pPr>
            <w:r>
              <w:t>0,2</w:t>
            </w:r>
          </w:p>
        </w:tc>
        <w:tc>
          <w:tcPr>
            <w:tcW w:w="1417" w:type="dxa"/>
          </w:tcPr>
          <w:p w:rsidR="000B7C9F" w:rsidRDefault="000B7C9F">
            <w:pPr>
              <w:pStyle w:val="ConsPlusNormal"/>
              <w:jc w:val="center"/>
            </w:pPr>
            <w:r>
              <w:t>8,2</w:t>
            </w:r>
          </w:p>
        </w:tc>
        <w:tc>
          <w:tcPr>
            <w:tcW w:w="1417" w:type="dxa"/>
          </w:tcPr>
          <w:p w:rsidR="000B7C9F" w:rsidRDefault="000B7C9F">
            <w:pPr>
              <w:pStyle w:val="ConsPlusNormal"/>
              <w:jc w:val="center"/>
            </w:pPr>
            <w:r>
              <w:t>13,3</w:t>
            </w:r>
          </w:p>
        </w:tc>
        <w:tc>
          <w:tcPr>
            <w:tcW w:w="1304" w:type="dxa"/>
          </w:tcPr>
          <w:p w:rsidR="000B7C9F" w:rsidRDefault="000B7C9F">
            <w:pPr>
              <w:pStyle w:val="ConsPlusNormal"/>
              <w:jc w:val="center"/>
            </w:pPr>
            <w:r>
              <w:t>24,9</w:t>
            </w:r>
          </w:p>
        </w:tc>
      </w:tr>
      <w:tr w:rsidR="000B7C9F">
        <w:tc>
          <w:tcPr>
            <w:tcW w:w="3231" w:type="dxa"/>
          </w:tcPr>
          <w:p w:rsidR="000B7C9F" w:rsidRDefault="000B7C9F">
            <w:pPr>
              <w:pStyle w:val="ConsPlusNormal"/>
            </w:pPr>
            <w:r>
              <w:t>доход от прочих инвестиций</w:t>
            </w:r>
          </w:p>
        </w:tc>
        <w:tc>
          <w:tcPr>
            <w:tcW w:w="1077" w:type="dxa"/>
          </w:tcPr>
          <w:p w:rsidR="000B7C9F" w:rsidRDefault="000B7C9F">
            <w:pPr>
              <w:pStyle w:val="ConsPlusNormal"/>
              <w:jc w:val="center"/>
            </w:pPr>
            <w:r>
              <w:t>262,0</w:t>
            </w:r>
          </w:p>
        </w:tc>
        <w:tc>
          <w:tcPr>
            <w:tcW w:w="1077" w:type="dxa"/>
          </w:tcPr>
          <w:p w:rsidR="000B7C9F" w:rsidRDefault="000B7C9F">
            <w:pPr>
              <w:pStyle w:val="ConsPlusNormal"/>
              <w:jc w:val="center"/>
            </w:pPr>
            <w:r>
              <w:t>253,9</w:t>
            </w:r>
          </w:p>
        </w:tc>
        <w:tc>
          <w:tcPr>
            <w:tcW w:w="1417" w:type="dxa"/>
          </w:tcPr>
          <w:p w:rsidR="000B7C9F" w:rsidRDefault="000B7C9F">
            <w:pPr>
              <w:pStyle w:val="ConsPlusNormal"/>
              <w:jc w:val="center"/>
            </w:pPr>
            <w:r>
              <w:t>574,3</w:t>
            </w:r>
          </w:p>
        </w:tc>
        <w:tc>
          <w:tcPr>
            <w:tcW w:w="1417" w:type="dxa"/>
          </w:tcPr>
          <w:p w:rsidR="000B7C9F" w:rsidRDefault="000B7C9F">
            <w:pPr>
              <w:pStyle w:val="ConsPlusNormal"/>
              <w:jc w:val="center"/>
            </w:pPr>
            <w:r>
              <w:t>1617,6</w:t>
            </w:r>
          </w:p>
        </w:tc>
        <w:tc>
          <w:tcPr>
            <w:tcW w:w="1247" w:type="dxa"/>
          </w:tcPr>
          <w:p w:rsidR="000B7C9F" w:rsidRDefault="000B7C9F">
            <w:pPr>
              <w:pStyle w:val="ConsPlusNormal"/>
              <w:jc w:val="center"/>
            </w:pPr>
            <w:r>
              <w:t>1046,7</w:t>
            </w:r>
          </w:p>
        </w:tc>
        <w:tc>
          <w:tcPr>
            <w:tcW w:w="1417" w:type="dxa"/>
          </w:tcPr>
          <w:p w:rsidR="000B7C9F" w:rsidRDefault="000B7C9F">
            <w:pPr>
              <w:pStyle w:val="ConsPlusNormal"/>
              <w:jc w:val="center"/>
            </w:pPr>
            <w:r>
              <w:t>1111,5</w:t>
            </w:r>
          </w:p>
        </w:tc>
        <w:tc>
          <w:tcPr>
            <w:tcW w:w="1417" w:type="dxa"/>
          </w:tcPr>
          <w:p w:rsidR="000B7C9F" w:rsidRDefault="000B7C9F">
            <w:pPr>
              <w:pStyle w:val="ConsPlusNormal"/>
              <w:jc w:val="center"/>
            </w:pPr>
            <w:r>
              <w:t>907,7</w:t>
            </w:r>
          </w:p>
        </w:tc>
        <w:tc>
          <w:tcPr>
            <w:tcW w:w="1304" w:type="dxa"/>
          </w:tcPr>
          <w:p w:rsidR="000B7C9F" w:rsidRDefault="000B7C9F">
            <w:pPr>
              <w:pStyle w:val="ConsPlusNormal"/>
              <w:jc w:val="center"/>
            </w:pPr>
            <w:r>
              <w:t>748,0</w:t>
            </w:r>
          </w:p>
        </w:tc>
      </w:tr>
    </w:tbl>
    <w:p w:rsidR="000B7C9F" w:rsidRDefault="000B7C9F">
      <w:pPr>
        <w:sectPr w:rsidR="000B7C9F">
          <w:pgSz w:w="16838" w:h="11909" w:orient="landscape"/>
          <w:pgMar w:top="1049" w:right="1134" w:bottom="991" w:left="1134" w:header="0" w:footer="0" w:gutter="0"/>
          <w:cols w:space="720"/>
        </w:sectPr>
      </w:pPr>
    </w:p>
    <w:p w:rsidR="000B7C9F" w:rsidRDefault="000B7C9F">
      <w:pPr>
        <w:pStyle w:val="ConsPlusNormal"/>
        <w:ind w:firstLine="540"/>
        <w:jc w:val="both"/>
      </w:pPr>
    </w:p>
    <w:p w:rsidR="000B7C9F" w:rsidRDefault="000B7C9F">
      <w:pPr>
        <w:pStyle w:val="ConsPlusNormal"/>
        <w:ind w:firstLine="540"/>
        <w:jc w:val="both"/>
      </w:pPr>
      <w:r>
        <w:t>--------------------------------</w:t>
      </w:r>
    </w:p>
    <w:p w:rsidR="000B7C9F" w:rsidRDefault="000B7C9F">
      <w:pPr>
        <w:pStyle w:val="ConsPlusNormal"/>
        <w:ind w:firstLine="540"/>
        <w:jc w:val="both"/>
      </w:pPr>
      <w:bookmarkStart w:id="40" w:name="P1831"/>
      <w:bookmarkEnd w:id="40"/>
      <w:r>
        <w:t>&lt;1&gt; В официальных публикациях Госкомстата России данные об иностранных инвестициях приводятся в тысячах долларов США с учетом рублевого поступления, пересчитанного в доллары США (данные о движении иностранных инвестиций (поступлении, выбытии) пересчитываются по среднему курсу доллара США за отчетный период, данные об объеме накопленных инвестиций - по курсу доллара США на последнюю дату отчетного периода).</w:t>
      </w:r>
    </w:p>
    <w:p w:rsidR="000B7C9F" w:rsidRDefault="000B7C9F">
      <w:pPr>
        <w:pStyle w:val="ConsPlusNormal"/>
        <w:ind w:firstLine="540"/>
        <w:jc w:val="both"/>
      </w:pPr>
    </w:p>
    <w:p w:rsidR="000B7C9F" w:rsidRDefault="000B7C9F">
      <w:pPr>
        <w:pStyle w:val="ConsPlusNormal"/>
        <w:ind w:firstLine="540"/>
        <w:jc w:val="both"/>
      </w:pPr>
    </w:p>
    <w:p w:rsidR="000B7C9F" w:rsidRDefault="000B7C9F">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0B7C9F" w:rsidRDefault="000B7C9F">
      <w:pPr>
        <w:pStyle w:val="ConsPlusNormal"/>
        <w:ind w:firstLine="540"/>
        <w:jc w:val="both"/>
      </w:pPr>
    </w:p>
    <w:p w:rsidR="000B7C9F" w:rsidRDefault="000B7C9F">
      <w:pPr>
        <w:pStyle w:val="ConsPlusNormal"/>
        <w:ind w:firstLine="540"/>
        <w:jc w:val="both"/>
      </w:pPr>
    </w:p>
    <w:p w:rsidR="000B7C9F" w:rsidRDefault="000B7C9F">
      <w:pPr>
        <w:pStyle w:val="ConsPlusNormal"/>
        <w:jc w:val="right"/>
        <w:outlineLvl w:val="1"/>
      </w:pPr>
      <w:r>
        <w:lastRenderedPageBreak/>
        <w:t>Приложение N 3</w:t>
      </w:r>
    </w:p>
    <w:p w:rsidR="000B7C9F" w:rsidRDefault="000B7C9F">
      <w:pPr>
        <w:pStyle w:val="ConsPlusNormal"/>
        <w:jc w:val="right"/>
      </w:pPr>
      <w:r>
        <w:t>к Инвестиционной стратегии</w:t>
      </w:r>
    </w:p>
    <w:p w:rsidR="000B7C9F" w:rsidRDefault="000B7C9F">
      <w:pPr>
        <w:pStyle w:val="ConsPlusNormal"/>
        <w:jc w:val="right"/>
      </w:pPr>
    </w:p>
    <w:p w:rsidR="000B7C9F" w:rsidRDefault="000B7C9F">
      <w:pPr>
        <w:pStyle w:val="ConsPlusTitle"/>
        <w:jc w:val="center"/>
      </w:pPr>
      <w:bookmarkStart w:id="41" w:name="P1840"/>
      <w:bookmarkEnd w:id="41"/>
      <w:r>
        <w:t>СТРУКТУРА</w:t>
      </w:r>
    </w:p>
    <w:p w:rsidR="000B7C9F" w:rsidRDefault="000B7C9F">
      <w:pPr>
        <w:pStyle w:val="ConsPlusTitle"/>
        <w:jc w:val="center"/>
      </w:pPr>
      <w:r>
        <w:t>ИНВЕСТИЦИЙ В ОСНОВНОЙ КАПИТАЛ ПО ФОРМАМ</w:t>
      </w:r>
    </w:p>
    <w:p w:rsidR="000B7C9F" w:rsidRDefault="000B7C9F">
      <w:pPr>
        <w:pStyle w:val="ConsPlusTitle"/>
        <w:jc w:val="center"/>
      </w:pPr>
      <w:r>
        <w:t>СОБСТВЕННОСТИ ОРГАНИЗАЦИЙ-ЗАКАЗЧИКОВ</w:t>
      </w:r>
    </w:p>
    <w:p w:rsidR="000B7C9F" w:rsidRDefault="000B7C9F">
      <w:pPr>
        <w:pStyle w:val="ConsPlusNormal"/>
        <w:ind w:firstLine="540"/>
        <w:jc w:val="both"/>
      </w:pPr>
    </w:p>
    <w:p w:rsidR="000B7C9F" w:rsidRDefault="000B7C9F">
      <w:pPr>
        <w:pStyle w:val="ConsPlusNormal"/>
        <w:jc w:val="right"/>
      </w:pPr>
      <w:r>
        <w:t>(% к общему объему инвестиций</w:t>
      </w:r>
    </w:p>
    <w:p w:rsidR="000B7C9F" w:rsidRDefault="000B7C9F">
      <w:pPr>
        <w:pStyle w:val="ConsPlusNormal"/>
        <w:jc w:val="right"/>
      </w:pPr>
      <w:r>
        <w:t>в основной капитал)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8"/>
        <w:gridCol w:w="907"/>
        <w:gridCol w:w="907"/>
        <w:gridCol w:w="964"/>
        <w:gridCol w:w="964"/>
        <w:gridCol w:w="907"/>
        <w:gridCol w:w="990"/>
        <w:gridCol w:w="990"/>
      </w:tblGrid>
      <w:tr w:rsidR="000B7C9F">
        <w:tc>
          <w:tcPr>
            <w:tcW w:w="2438" w:type="dxa"/>
          </w:tcPr>
          <w:p w:rsidR="000B7C9F" w:rsidRDefault="000B7C9F">
            <w:pPr>
              <w:pStyle w:val="ConsPlusNormal"/>
            </w:pPr>
            <w:r>
              <w:t>Наименование формы собственности</w:t>
            </w:r>
          </w:p>
        </w:tc>
        <w:tc>
          <w:tcPr>
            <w:tcW w:w="907" w:type="dxa"/>
          </w:tcPr>
          <w:p w:rsidR="000B7C9F" w:rsidRDefault="000B7C9F">
            <w:pPr>
              <w:pStyle w:val="ConsPlusNormal"/>
              <w:jc w:val="center"/>
            </w:pPr>
            <w:r>
              <w:t>2006 год</w:t>
            </w:r>
          </w:p>
        </w:tc>
        <w:tc>
          <w:tcPr>
            <w:tcW w:w="907" w:type="dxa"/>
          </w:tcPr>
          <w:p w:rsidR="000B7C9F" w:rsidRDefault="000B7C9F">
            <w:pPr>
              <w:pStyle w:val="ConsPlusNormal"/>
              <w:jc w:val="center"/>
            </w:pPr>
            <w:r>
              <w:t>2007 год</w:t>
            </w:r>
          </w:p>
        </w:tc>
        <w:tc>
          <w:tcPr>
            <w:tcW w:w="964" w:type="dxa"/>
          </w:tcPr>
          <w:p w:rsidR="000B7C9F" w:rsidRDefault="000B7C9F">
            <w:pPr>
              <w:pStyle w:val="ConsPlusNormal"/>
              <w:jc w:val="center"/>
            </w:pPr>
            <w:r>
              <w:t>2008 год</w:t>
            </w:r>
          </w:p>
        </w:tc>
        <w:tc>
          <w:tcPr>
            <w:tcW w:w="964" w:type="dxa"/>
          </w:tcPr>
          <w:p w:rsidR="000B7C9F" w:rsidRDefault="000B7C9F">
            <w:pPr>
              <w:pStyle w:val="ConsPlusNormal"/>
              <w:jc w:val="center"/>
            </w:pPr>
            <w:r>
              <w:t>2009 год</w:t>
            </w:r>
          </w:p>
        </w:tc>
        <w:tc>
          <w:tcPr>
            <w:tcW w:w="907" w:type="dxa"/>
          </w:tcPr>
          <w:p w:rsidR="000B7C9F" w:rsidRDefault="000B7C9F">
            <w:pPr>
              <w:pStyle w:val="ConsPlusNormal"/>
              <w:jc w:val="center"/>
            </w:pPr>
            <w:r>
              <w:t>2010 год</w:t>
            </w:r>
          </w:p>
        </w:tc>
        <w:tc>
          <w:tcPr>
            <w:tcW w:w="990" w:type="dxa"/>
          </w:tcPr>
          <w:p w:rsidR="000B7C9F" w:rsidRDefault="000B7C9F">
            <w:pPr>
              <w:pStyle w:val="ConsPlusNormal"/>
              <w:jc w:val="center"/>
            </w:pPr>
            <w:r>
              <w:t>2011 год</w:t>
            </w:r>
          </w:p>
        </w:tc>
        <w:tc>
          <w:tcPr>
            <w:tcW w:w="990" w:type="dxa"/>
          </w:tcPr>
          <w:p w:rsidR="000B7C9F" w:rsidRDefault="000B7C9F">
            <w:pPr>
              <w:pStyle w:val="ConsPlusNormal"/>
              <w:jc w:val="center"/>
            </w:pPr>
            <w:r>
              <w:t>2012 год</w:t>
            </w:r>
          </w:p>
        </w:tc>
      </w:tr>
      <w:tr w:rsidR="000B7C9F">
        <w:tc>
          <w:tcPr>
            <w:tcW w:w="2438" w:type="dxa"/>
          </w:tcPr>
          <w:p w:rsidR="000B7C9F" w:rsidRDefault="000B7C9F">
            <w:pPr>
              <w:pStyle w:val="ConsPlusNormal"/>
            </w:pPr>
            <w:r>
              <w:t>Инвестиции в основной капитал - всего</w:t>
            </w:r>
          </w:p>
        </w:tc>
        <w:tc>
          <w:tcPr>
            <w:tcW w:w="907" w:type="dxa"/>
          </w:tcPr>
          <w:p w:rsidR="000B7C9F" w:rsidRDefault="000B7C9F">
            <w:pPr>
              <w:pStyle w:val="ConsPlusNormal"/>
              <w:jc w:val="center"/>
            </w:pPr>
            <w:r>
              <w:t>100,0</w:t>
            </w:r>
          </w:p>
        </w:tc>
        <w:tc>
          <w:tcPr>
            <w:tcW w:w="907" w:type="dxa"/>
          </w:tcPr>
          <w:p w:rsidR="000B7C9F" w:rsidRDefault="000B7C9F">
            <w:pPr>
              <w:pStyle w:val="ConsPlusNormal"/>
              <w:jc w:val="center"/>
            </w:pPr>
            <w:r>
              <w:t>100,0</w:t>
            </w:r>
          </w:p>
        </w:tc>
        <w:tc>
          <w:tcPr>
            <w:tcW w:w="964" w:type="dxa"/>
          </w:tcPr>
          <w:p w:rsidR="000B7C9F" w:rsidRDefault="000B7C9F">
            <w:pPr>
              <w:pStyle w:val="ConsPlusNormal"/>
              <w:jc w:val="center"/>
            </w:pPr>
            <w:r>
              <w:t>100,0</w:t>
            </w:r>
          </w:p>
        </w:tc>
        <w:tc>
          <w:tcPr>
            <w:tcW w:w="964" w:type="dxa"/>
          </w:tcPr>
          <w:p w:rsidR="000B7C9F" w:rsidRDefault="000B7C9F">
            <w:pPr>
              <w:pStyle w:val="ConsPlusNormal"/>
              <w:jc w:val="center"/>
            </w:pPr>
            <w:r>
              <w:t>100,0</w:t>
            </w:r>
          </w:p>
        </w:tc>
        <w:tc>
          <w:tcPr>
            <w:tcW w:w="907" w:type="dxa"/>
          </w:tcPr>
          <w:p w:rsidR="000B7C9F" w:rsidRDefault="000B7C9F">
            <w:pPr>
              <w:pStyle w:val="ConsPlusNormal"/>
              <w:jc w:val="center"/>
            </w:pPr>
            <w:r>
              <w:t>100,0</w:t>
            </w:r>
          </w:p>
        </w:tc>
        <w:tc>
          <w:tcPr>
            <w:tcW w:w="990" w:type="dxa"/>
          </w:tcPr>
          <w:p w:rsidR="000B7C9F" w:rsidRDefault="000B7C9F">
            <w:pPr>
              <w:pStyle w:val="ConsPlusNormal"/>
              <w:jc w:val="center"/>
            </w:pPr>
            <w:r>
              <w:t>100,0</w:t>
            </w:r>
          </w:p>
        </w:tc>
        <w:tc>
          <w:tcPr>
            <w:tcW w:w="990" w:type="dxa"/>
          </w:tcPr>
          <w:p w:rsidR="000B7C9F" w:rsidRDefault="000B7C9F">
            <w:pPr>
              <w:pStyle w:val="ConsPlusNormal"/>
              <w:jc w:val="center"/>
            </w:pPr>
            <w:r>
              <w:t>100,0</w:t>
            </w:r>
          </w:p>
        </w:tc>
      </w:tr>
      <w:tr w:rsidR="000B7C9F">
        <w:tc>
          <w:tcPr>
            <w:tcW w:w="2438" w:type="dxa"/>
          </w:tcPr>
          <w:p w:rsidR="000B7C9F" w:rsidRDefault="000B7C9F">
            <w:pPr>
              <w:pStyle w:val="ConsPlusNormal"/>
            </w:pPr>
            <w:r>
              <w:t>Российская собственность</w:t>
            </w:r>
          </w:p>
        </w:tc>
        <w:tc>
          <w:tcPr>
            <w:tcW w:w="907" w:type="dxa"/>
          </w:tcPr>
          <w:p w:rsidR="000B7C9F" w:rsidRDefault="000B7C9F">
            <w:pPr>
              <w:pStyle w:val="ConsPlusNormal"/>
              <w:jc w:val="center"/>
            </w:pPr>
            <w:r>
              <w:t>93,6</w:t>
            </w:r>
          </w:p>
        </w:tc>
        <w:tc>
          <w:tcPr>
            <w:tcW w:w="907" w:type="dxa"/>
          </w:tcPr>
          <w:p w:rsidR="000B7C9F" w:rsidRDefault="000B7C9F">
            <w:pPr>
              <w:pStyle w:val="ConsPlusNormal"/>
              <w:jc w:val="center"/>
            </w:pPr>
            <w:r>
              <w:t>93,3</w:t>
            </w:r>
          </w:p>
        </w:tc>
        <w:tc>
          <w:tcPr>
            <w:tcW w:w="964" w:type="dxa"/>
          </w:tcPr>
          <w:p w:rsidR="000B7C9F" w:rsidRDefault="000B7C9F">
            <w:pPr>
              <w:pStyle w:val="ConsPlusNormal"/>
              <w:jc w:val="center"/>
            </w:pPr>
            <w:r>
              <w:t>94,2</w:t>
            </w:r>
          </w:p>
        </w:tc>
        <w:tc>
          <w:tcPr>
            <w:tcW w:w="964" w:type="dxa"/>
          </w:tcPr>
          <w:p w:rsidR="000B7C9F" w:rsidRDefault="000B7C9F">
            <w:pPr>
              <w:pStyle w:val="ConsPlusNormal"/>
              <w:jc w:val="center"/>
            </w:pPr>
            <w:r>
              <w:t>92,2</w:t>
            </w:r>
          </w:p>
        </w:tc>
        <w:tc>
          <w:tcPr>
            <w:tcW w:w="907" w:type="dxa"/>
          </w:tcPr>
          <w:p w:rsidR="000B7C9F" w:rsidRDefault="000B7C9F">
            <w:pPr>
              <w:pStyle w:val="ConsPlusNormal"/>
              <w:jc w:val="center"/>
            </w:pPr>
            <w:r>
              <w:t>90,3</w:t>
            </w:r>
          </w:p>
        </w:tc>
        <w:tc>
          <w:tcPr>
            <w:tcW w:w="990" w:type="dxa"/>
          </w:tcPr>
          <w:p w:rsidR="000B7C9F" w:rsidRDefault="000B7C9F">
            <w:pPr>
              <w:pStyle w:val="ConsPlusNormal"/>
              <w:jc w:val="center"/>
            </w:pPr>
            <w:r>
              <w:t>94,9</w:t>
            </w:r>
          </w:p>
        </w:tc>
        <w:tc>
          <w:tcPr>
            <w:tcW w:w="990" w:type="dxa"/>
          </w:tcPr>
          <w:p w:rsidR="000B7C9F" w:rsidRDefault="000B7C9F">
            <w:pPr>
              <w:pStyle w:val="ConsPlusNormal"/>
              <w:jc w:val="center"/>
            </w:pPr>
            <w:r>
              <w:t>95,4</w:t>
            </w:r>
          </w:p>
        </w:tc>
      </w:tr>
      <w:tr w:rsidR="000B7C9F">
        <w:tc>
          <w:tcPr>
            <w:tcW w:w="2438" w:type="dxa"/>
          </w:tcPr>
          <w:p w:rsidR="000B7C9F" w:rsidRDefault="000B7C9F">
            <w:pPr>
              <w:pStyle w:val="ConsPlusNormal"/>
            </w:pPr>
            <w:r>
              <w:t>в том числе:</w:t>
            </w:r>
          </w:p>
        </w:tc>
        <w:tc>
          <w:tcPr>
            <w:tcW w:w="907" w:type="dxa"/>
          </w:tcPr>
          <w:p w:rsidR="000B7C9F" w:rsidRDefault="000B7C9F">
            <w:pPr>
              <w:pStyle w:val="ConsPlusNormal"/>
              <w:jc w:val="center"/>
            </w:pPr>
          </w:p>
        </w:tc>
        <w:tc>
          <w:tcPr>
            <w:tcW w:w="907" w:type="dxa"/>
          </w:tcPr>
          <w:p w:rsidR="000B7C9F" w:rsidRDefault="000B7C9F">
            <w:pPr>
              <w:pStyle w:val="ConsPlusNormal"/>
              <w:jc w:val="center"/>
            </w:pPr>
          </w:p>
        </w:tc>
        <w:tc>
          <w:tcPr>
            <w:tcW w:w="964" w:type="dxa"/>
          </w:tcPr>
          <w:p w:rsidR="000B7C9F" w:rsidRDefault="000B7C9F">
            <w:pPr>
              <w:pStyle w:val="ConsPlusNormal"/>
              <w:jc w:val="center"/>
            </w:pPr>
          </w:p>
        </w:tc>
        <w:tc>
          <w:tcPr>
            <w:tcW w:w="964" w:type="dxa"/>
          </w:tcPr>
          <w:p w:rsidR="000B7C9F" w:rsidRDefault="000B7C9F">
            <w:pPr>
              <w:pStyle w:val="ConsPlusNormal"/>
              <w:jc w:val="center"/>
            </w:pPr>
          </w:p>
        </w:tc>
        <w:tc>
          <w:tcPr>
            <w:tcW w:w="907" w:type="dxa"/>
          </w:tcPr>
          <w:p w:rsidR="000B7C9F" w:rsidRDefault="000B7C9F">
            <w:pPr>
              <w:pStyle w:val="ConsPlusNormal"/>
              <w:jc w:val="center"/>
            </w:pPr>
          </w:p>
        </w:tc>
        <w:tc>
          <w:tcPr>
            <w:tcW w:w="990" w:type="dxa"/>
          </w:tcPr>
          <w:p w:rsidR="000B7C9F" w:rsidRDefault="000B7C9F">
            <w:pPr>
              <w:pStyle w:val="ConsPlusNormal"/>
              <w:jc w:val="center"/>
            </w:pPr>
          </w:p>
        </w:tc>
        <w:tc>
          <w:tcPr>
            <w:tcW w:w="990" w:type="dxa"/>
          </w:tcPr>
          <w:p w:rsidR="000B7C9F" w:rsidRDefault="000B7C9F">
            <w:pPr>
              <w:pStyle w:val="ConsPlusNormal"/>
              <w:jc w:val="center"/>
            </w:pPr>
          </w:p>
        </w:tc>
      </w:tr>
      <w:tr w:rsidR="000B7C9F">
        <w:tc>
          <w:tcPr>
            <w:tcW w:w="2438" w:type="dxa"/>
          </w:tcPr>
          <w:p w:rsidR="000B7C9F" w:rsidRDefault="000B7C9F">
            <w:pPr>
              <w:pStyle w:val="ConsPlusNormal"/>
            </w:pPr>
            <w:r>
              <w:t>государственная</w:t>
            </w:r>
          </w:p>
        </w:tc>
        <w:tc>
          <w:tcPr>
            <w:tcW w:w="907" w:type="dxa"/>
          </w:tcPr>
          <w:p w:rsidR="000B7C9F" w:rsidRDefault="000B7C9F">
            <w:pPr>
              <w:pStyle w:val="ConsPlusNormal"/>
              <w:jc w:val="center"/>
            </w:pPr>
            <w:r>
              <w:t>43,1</w:t>
            </w:r>
          </w:p>
        </w:tc>
        <w:tc>
          <w:tcPr>
            <w:tcW w:w="907" w:type="dxa"/>
          </w:tcPr>
          <w:p w:rsidR="000B7C9F" w:rsidRDefault="000B7C9F">
            <w:pPr>
              <w:pStyle w:val="ConsPlusNormal"/>
              <w:jc w:val="center"/>
            </w:pPr>
            <w:r>
              <w:t>40,4</w:t>
            </w:r>
          </w:p>
        </w:tc>
        <w:tc>
          <w:tcPr>
            <w:tcW w:w="964" w:type="dxa"/>
          </w:tcPr>
          <w:p w:rsidR="000B7C9F" w:rsidRDefault="000B7C9F">
            <w:pPr>
              <w:pStyle w:val="ConsPlusNormal"/>
              <w:jc w:val="center"/>
            </w:pPr>
            <w:r>
              <w:t>30,1</w:t>
            </w:r>
          </w:p>
        </w:tc>
        <w:tc>
          <w:tcPr>
            <w:tcW w:w="964" w:type="dxa"/>
          </w:tcPr>
          <w:p w:rsidR="000B7C9F" w:rsidRDefault="000B7C9F">
            <w:pPr>
              <w:pStyle w:val="ConsPlusNormal"/>
              <w:jc w:val="center"/>
            </w:pPr>
            <w:r>
              <w:t>27,4</w:t>
            </w:r>
          </w:p>
        </w:tc>
        <w:tc>
          <w:tcPr>
            <w:tcW w:w="907" w:type="dxa"/>
          </w:tcPr>
          <w:p w:rsidR="000B7C9F" w:rsidRDefault="000B7C9F">
            <w:pPr>
              <w:pStyle w:val="ConsPlusNormal"/>
              <w:jc w:val="center"/>
            </w:pPr>
            <w:r>
              <w:t>18,5</w:t>
            </w:r>
          </w:p>
        </w:tc>
        <w:tc>
          <w:tcPr>
            <w:tcW w:w="990" w:type="dxa"/>
          </w:tcPr>
          <w:p w:rsidR="000B7C9F" w:rsidRDefault="000B7C9F">
            <w:pPr>
              <w:pStyle w:val="ConsPlusNormal"/>
              <w:jc w:val="center"/>
            </w:pPr>
            <w:r>
              <w:t>14,4</w:t>
            </w:r>
          </w:p>
        </w:tc>
        <w:tc>
          <w:tcPr>
            <w:tcW w:w="990" w:type="dxa"/>
          </w:tcPr>
          <w:p w:rsidR="000B7C9F" w:rsidRDefault="000B7C9F">
            <w:pPr>
              <w:pStyle w:val="ConsPlusNormal"/>
              <w:jc w:val="center"/>
            </w:pPr>
            <w:r>
              <w:t>14,9</w:t>
            </w:r>
          </w:p>
        </w:tc>
      </w:tr>
      <w:tr w:rsidR="000B7C9F">
        <w:tc>
          <w:tcPr>
            <w:tcW w:w="2438" w:type="dxa"/>
          </w:tcPr>
          <w:p w:rsidR="000B7C9F" w:rsidRDefault="000B7C9F">
            <w:pPr>
              <w:pStyle w:val="ConsPlusNormal"/>
            </w:pPr>
            <w:r>
              <w:t>федеральная</w:t>
            </w:r>
          </w:p>
        </w:tc>
        <w:tc>
          <w:tcPr>
            <w:tcW w:w="907" w:type="dxa"/>
          </w:tcPr>
          <w:p w:rsidR="000B7C9F" w:rsidRDefault="000B7C9F">
            <w:pPr>
              <w:pStyle w:val="ConsPlusNormal"/>
              <w:jc w:val="center"/>
            </w:pPr>
            <w:r>
              <w:t>35,9</w:t>
            </w:r>
          </w:p>
        </w:tc>
        <w:tc>
          <w:tcPr>
            <w:tcW w:w="907" w:type="dxa"/>
          </w:tcPr>
          <w:p w:rsidR="000B7C9F" w:rsidRDefault="000B7C9F">
            <w:pPr>
              <w:pStyle w:val="ConsPlusNormal"/>
              <w:jc w:val="center"/>
            </w:pPr>
            <w:r>
              <w:t>33,8</w:t>
            </w:r>
          </w:p>
        </w:tc>
        <w:tc>
          <w:tcPr>
            <w:tcW w:w="964" w:type="dxa"/>
          </w:tcPr>
          <w:p w:rsidR="000B7C9F" w:rsidRDefault="000B7C9F">
            <w:pPr>
              <w:pStyle w:val="ConsPlusNormal"/>
              <w:jc w:val="center"/>
            </w:pPr>
            <w:r>
              <w:t>23,2</w:t>
            </w:r>
          </w:p>
        </w:tc>
        <w:tc>
          <w:tcPr>
            <w:tcW w:w="964" w:type="dxa"/>
          </w:tcPr>
          <w:p w:rsidR="000B7C9F" w:rsidRDefault="000B7C9F">
            <w:pPr>
              <w:pStyle w:val="ConsPlusNormal"/>
              <w:jc w:val="center"/>
            </w:pPr>
            <w:r>
              <w:t>17,3</w:t>
            </w:r>
          </w:p>
        </w:tc>
        <w:tc>
          <w:tcPr>
            <w:tcW w:w="907" w:type="dxa"/>
          </w:tcPr>
          <w:p w:rsidR="000B7C9F" w:rsidRDefault="000B7C9F">
            <w:pPr>
              <w:pStyle w:val="ConsPlusNormal"/>
              <w:jc w:val="center"/>
            </w:pPr>
            <w:r>
              <w:t>10,3</w:t>
            </w:r>
          </w:p>
        </w:tc>
        <w:tc>
          <w:tcPr>
            <w:tcW w:w="990" w:type="dxa"/>
          </w:tcPr>
          <w:p w:rsidR="000B7C9F" w:rsidRDefault="000B7C9F">
            <w:pPr>
              <w:pStyle w:val="ConsPlusNormal"/>
              <w:jc w:val="center"/>
            </w:pPr>
            <w:r>
              <w:t>9,4</w:t>
            </w:r>
          </w:p>
        </w:tc>
        <w:tc>
          <w:tcPr>
            <w:tcW w:w="990" w:type="dxa"/>
          </w:tcPr>
          <w:p w:rsidR="000B7C9F" w:rsidRDefault="000B7C9F">
            <w:pPr>
              <w:pStyle w:val="ConsPlusNormal"/>
              <w:jc w:val="center"/>
            </w:pPr>
            <w:r>
              <w:t>10,3</w:t>
            </w:r>
          </w:p>
        </w:tc>
      </w:tr>
      <w:tr w:rsidR="000B7C9F">
        <w:tc>
          <w:tcPr>
            <w:tcW w:w="2438" w:type="dxa"/>
          </w:tcPr>
          <w:p w:rsidR="000B7C9F" w:rsidRDefault="000B7C9F">
            <w:pPr>
              <w:pStyle w:val="ConsPlusNormal"/>
            </w:pPr>
            <w:r>
              <w:t>субъекта федерации (Кировская область)</w:t>
            </w:r>
          </w:p>
        </w:tc>
        <w:tc>
          <w:tcPr>
            <w:tcW w:w="907" w:type="dxa"/>
          </w:tcPr>
          <w:p w:rsidR="000B7C9F" w:rsidRDefault="000B7C9F">
            <w:pPr>
              <w:pStyle w:val="ConsPlusNormal"/>
              <w:jc w:val="center"/>
            </w:pPr>
            <w:r>
              <w:t>7,1</w:t>
            </w:r>
          </w:p>
        </w:tc>
        <w:tc>
          <w:tcPr>
            <w:tcW w:w="907" w:type="dxa"/>
          </w:tcPr>
          <w:p w:rsidR="000B7C9F" w:rsidRDefault="000B7C9F">
            <w:pPr>
              <w:pStyle w:val="ConsPlusNormal"/>
              <w:jc w:val="center"/>
            </w:pPr>
            <w:r>
              <w:t>6,6</w:t>
            </w:r>
          </w:p>
        </w:tc>
        <w:tc>
          <w:tcPr>
            <w:tcW w:w="964" w:type="dxa"/>
          </w:tcPr>
          <w:p w:rsidR="000B7C9F" w:rsidRDefault="000B7C9F">
            <w:pPr>
              <w:pStyle w:val="ConsPlusNormal"/>
              <w:jc w:val="center"/>
            </w:pPr>
            <w:r>
              <w:t>6,9</w:t>
            </w:r>
          </w:p>
        </w:tc>
        <w:tc>
          <w:tcPr>
            <w:tcW w:w="964" w:type="dxa"/>
          </w:tcPr>
          <w:p w:rsidR="000B7C9F" w:rsidRDefault="000B7C9F">
            <w:pPr>
              <w:pStyle w:val="ConsPlusNormal"/>
              <w:jc w:val="center"/>
            </w:pPr>
            <w:r>
              <w:t>10,1</w:t>
            </w:r>
          </w:p>
        </w:tc>
        <w:tc>
          <w:tcPr>
            <w:tcW w:w="907" w:type="dxa"/>
          </w:tcPr>
          <w:p w:rsidR="000B7C9F" w:rsidRDefault="000B7C9F">
            <w:pPr>
              <w:pStyle w:val="ConsPlusNormal"/>
              <w:jc w:val="center"/>
            </w:pPr>
            <w:r>
              <w:t>8,2</w:t>
            </w:r>
          </w:p>
        </w:tc>
        <w:tc>
          <w:tcPr>
            <w:tcW w:w="990" w:type="dxa"/>
          </w:tcPr>
          <w:p w:rsidR="000B7C9F" w:rsidRDefault="000B7C9F">
            <w:pPr>
              <w:pStyle w:val="ConsPlusNormal"/>
              <w:jc w:val="center"/>
            </w:pPr>
            <w:r>
              <w:t>5,0</w:t>
            </w:r>
          </w:p>
        </w:tc>
        <w:tc>
          <w:tcPr>
            <w:tcW w:w="990" w:type="dxa"/>
          </w:tcPr>
          <w:p w:rsidR="000B7C9F" w:rsidRDefault="000B7C9F">
            <w:pPr>
              <w:pStyle w:val="ConsPlusNormal"/>
              <w:jc w:val="center"/>
            </w:pPr>
            <w:r>
              <w:t>4,6</w:t>
            </w:r>
          </w:p>
        </w:tc>
      </w:tr>
      <w:tr w:rsidR="000B7C9F">
        <w:tc>
          <w:tcPr>
            <w:tcW w:w="2438" w:type="dxa"/>
          </w:tcPr>
          <w:p w:rsidR="000B7C9F" w:rsidRDefault="000B7C9F">
            <w:pPr>
              <w:pStyle w:val="ConsPlusNormal"/>
            </w:pPr>
            <w:r>
              <w:t>муниципальная</w:t>
            </w:r>
          </w:p>
        </w:tc>
        <w:tc>
          <w:tcPr>
            <w:tcW w:w="907" w:type="dxa"/>
          </w:tcPr>
          <w:p w:rsidR="000B7C9F" w:rsidRDefault="000B7C9F">
            <w:pPr>
              <w:pStyle w:val="ConsPlusNormal"/>
              <w:jc w:val="center"/>
            </w:pPr>
            <w:r>
              <w:t>6,0</w:t>
            </w:r>
          </w:p>
        </w:tc>
        <w:tc>
          <w:tcPr>
            <w:tcW w:w="907" w:type="dxa"/>
          </w:tcPr>
          <w:p w:rsidR="000B7C9F" w:rsidRDefault="000B7C9F">
            <w:pPr>
              <w:pStyle w:val="ConsPlusNormal"/>
              <w:jc w:val="center"/>
            </w:pPr>
            <w:r>
              <w:t>5,9</w:t>
            </w:r>
          </w:p>
        </w:tc>
        <w:tc>
          <w:tcPr>
            <w:tcW w:w="964" w:type="dxa"/>
          </w:tcPr>
          <w:p w:rsidR="000B7C9F" w:rsidRDefault="000B7C9F">
            <w:pPr>
              <w:pStyle w:val="ConsPlusNormal"/>
              <w:jc w:val="center"/>
            </w:pPr>
            <w:r>
              <w:t>6,2</w:t>
            </w:r>
          </w:p>
        </w:tc>
        <w:tc>
          <w:tcPr>
            <w:tcW w:w="964" w:type="dxa"/>
          </w:tcPr>
          <w:p w:rsidR="000B7C9F" w:rsidRDefault="000B7C9F">
            <w:pPr>
              <w:pStyle w:val="ConsPlusNormal"/>
              <w:jc w:val="center"/>
            </w:pPr>
            <w:r>
              <w:t>7,9</w:t>
            </w:r>
          </w:p>
        </w:tc>
        <w:tc>
          <w:tcPr>
            <w:tcW w:w="907" w:type="dxa"/>
          </w:tcPr>
          <w:p w:rsidR="000B7C9F" w:rsidRDefault="000B7C9F">
            <w:pPr>
              <w:pStyle w:val="ConsPlusNormal"/>
              <w:jc w:val="center"/>
            </w:pPr>
            <w:r>
              <w:t>5,6</w:t>
            </w:r>
          </w:p>
        </w:tc>
        <w:tc>
          <w:tcPr>
            <w:tcW w:w="990" w:type="dxa"/>
          </w:tcPr>
          <w:p w:rsidR="000B7C9F" w:rsidRDefault="000B7C9F">
            <w:pPr>
              <w:pStyle w:val="ConsPlusNormal"/>
              <w:jc w:val="center"/>
            </w:pPr>
            <w:r>
              <w:t>6,4</w:t>
            </w:r>
          </w:p>
        </w:tc>
        <w:tc>
          <w:tcPr>
            <w:tcW w:w="990" w:type="dxa"/>
          </w:tcPr>
          <w:p w:rsidR="000B7C9F" w:rsidRDefault="000B7C9F">
            <w:pPr>
              <w:pStyle w:val="ConsPlusNormal"/>
              <w:jc w:val="center"/>
            </w:pPr>
            <w:r>
              <w:t>5,6</w:t>
            </w:r>
          </w:p>
        </w:tc>
      </w:tr>
      <w:tr w:rsidR="000B7C9F">
        <w:tc>
          <w:tcPr>
            <w:tcW w:w="2438" w:type="dxa"/>
          </w:tcPr>
          <w:p w:rsidR="000B7C9F" w:rsidRDefault="000B7C9F">
            <w:pPr>
              <w:pStyle w:val="ConsPlusNormal"/>
            </w:pPr>
            <w:r>
              <w:t>частная</w:t>
            </w:r>
          </w:p>
        </w:tc>
        <w:tc>
          <w:tcPr>
            <w:tcW w:w="907" w:type="dxa"/>
          </w:tcPr>
          <w:p w:rsidR="000B7C9F" w:rsidRDefault="000B7C9F">
            <w:pPr>
              <w:pStyle w:val="ConsPlusNormal"/>
              <w:jc w:val="center"/>
            </w:pPr>
            <w:r>
              <w:t>42,7</w:t>
            </w:r>
          </w:p>
        </w:tc>
        <w:tc>
          <w:tcPr>
            <w:tcW w:w="907" w:type="dxa"/>
          </w:tcPr>
          <w:p w:rsidR="000B7C9F" w:rsidRDefault="000B7C9F">
            <w:pPr>
              <w:pStyle w:val="ConsPlusNormal"/>
              <w:jc w:val="center"/>
            </w:pPr>
            <w:r>
              <w:t>49,0</w:t>
            </w:r>
          </w:p>
        </w:tc>
        <w:tc>
          <w:tcPr>
            <w:tcW w:w="964" w:type="dxa"/>
          </w:tcPr>
          <w:p w:rsidR="000B7C9F" w:rsidRDefault="000B7C9F">
            <w:pPr>
              <w:pStyle w:val="ConsPlusNormal"/>
              <w:jc w:val="center"/>
            </w:pPr>
            <w:r>
              <w:t>49,2</w:t>
            </w:r>
          </w:p>
        </w:tc>
        <w:tc>
          <w:tcPr>
            <w:tcW w:w="964" w:type="dxa"/>
          </w:tcPr>
          <w:p w:rsidR="000B7C9F" w:rsidRDefault="000B7C9F">
            <w:pPr>
              <w:pStyle w:val="ConsPlusNormal"/>
              <w:jc w:val="center"/>
            </w:pPr>
            <w:r>
              <w:t>53,0</w:t>
            </w:r>
          </w:p>
        </w:tc>
        <w:tc>
          <w:tcPr>
            <w:tcW w:w="907" w:type="dxa"/>
          </w:tcPr>
          <w:p w:rsidR="000B7C9F" w:rsidRDefault="000B7C9F">
            <w:pPr>
              <w:pStyle w:val="ConsPlusNormal"/>
              <w:jc w:val="center"/>
            </w:pPr>
            <w:r>
              <w:t>60,8</w:t>
            </w:r>
          </w:p>
        </w:tc>
        <w:tc>
          <w:tcPr>
            <w:tcW w:w="990" w:type="dxa"/>
          </w:tcPr>
          <w:p w:rsidR="000B7C9F" w:rsidRDefault="000B7C9F">
            <w:pPr>
              <w:pStyle w:val="ConsPlusNormal"/>
              <w:jc w:val="center"/>
            </w:pPr>
            <w:r>
              <w:t>62,6</w:t>
            </w:r>
          </w:p>
        </w:tc>
        <w:tc>
          <w:tcPr>
            <w:tcW w:w="990" w:type="dxa"/>
          </w:tcPr>
          <w:p w:rsidR="000B7C9F" w:rsidRDefault="000B7C9F">
            <w:pPr>
              <w:pStyle w:val="ConsPlusNormal"/>
              <w:jc w:val="center"/>
            </w:pPr>
            <w:r>
              <w:t>66,5</w:t>
            </w:r>
          </w:p>
        </w:tc>
      </w:tr>
      <w:tr w:rsidR="000B7C9F">
        <w:tc>
          <w:tcPr>
            <w:tcW w:w="2438" w:type="dxa"/>
          </w:tcPr>
          <w:p w:rsidR="000B7C9F" w:rsidRDefault="000B7C9F">
            <w:pPr>
              <w:pStyle w:val="ConsPlusNormal"/>
            </w:pPr>
            <w:r>
              <w:t>общественных и религиозных организаций (объединений)</w:t>
            </w:r>
          </w:p>
        </w:tc>
        <w:tc>
          <w:tcPr>
            <w:tcW w:w="907" w:type="dxa"/>
          </w:tcPr>
          <w:p w:rsidR="000B7C9F" w:rsidRDefault="000B7C9F">
            <w:pPr>
              <w:pStyle w:val="ConsPlusNormal"/>
              <w:jc w:val="center"/>
            </w:pPr>
            <w:r>
              <w:t>0,04</w:t>
            </w:r>
          </w:p>
        </w:tc>
        <w:tc>
          <w:tcPr>
            <w:tcW w:w="907" w:type="dxa"/>
          </w:tcPr>
          <w:p w:rsidR="000B7C9F" w:rsidRDefault="000B7C9F">
            <w:pPr>
              <w:pStyle w:val="ConsPlusNormal"/>
              <w:jc w:val="center"/>
            </w:pPr>
            <w:r>
              <w:t>0,04</w:t>
            </w:r>
          </w:p>
        </w:tc>
        <w:tc>
          <w:tcPr>
            <w:tcW w:w="964" w:type="dxa"/>
          </w:tcPr>
          <w:p w:rsidR="000B7C9F" w:rsidRDefault="000B7C9F">
            <w:pPr>
              <w:pStyle w:val="ConsPlusNormal"/>
              <w:jc w:val="center"/>
            </w:pPr>
            <w:r>
              <w:t>0,1</w:t>
            </w:r>
          </w:p>
        </w:tc>
        <w:tc>
          <w:tcPr>
            <w:tcW w:w="964" w:type="dxa"/>
          </w:tcPr>
          <w:p w:rsidR="000B7C9F" w:rsidRDefault="000B7C9F">
            <w:pPr>
              <w:pStyle w:val="ConsPlusNormal"/>
              <w:jc w:val="center"/>
            </w:pPr>
            <w:r>
              <w:t>0,1</w:t>
            </w:r>
          </w:p>
        </w:tc>
        <w:tc>
          <w:tcPr>
            <w:tcW w:w="907" w:type="dxa"/>
          </w:tcPr>
          <w:p w:rsidR="000B7C9F" w:rsidRDefault="000B7C9F">
            <w:pPr>
              <w:pStyle w:val="ConsPlusNormal"/>
              <w:jc w:val="center"/>
            </w:pPr>
            <w:r>
              <w:t>0,1</w:t>
            </w:r>
          </w:p>
        </w:tc>
        <w:tc>
          <w:tcPr>
            <w:tcW w:w="990" w:type="dxa"/>
          </w:tcPr>
          <w:p w:rsidR="000B7C9F" w:rsidRDefault="000B7C9F">
            <w:pPr>
              <w:pStyle w:val="ConsPlusNormal"/>
              <w:jc w:val="center"/>
            </w:pPr>
            <w:r>
              <w:t>0,1</w:t>
            </w:r>
          </w:p>
        </w:tc>
        <w:tc>
          <w:tcPr>
            <w:tcW w:w="990" w:type="dxa"/>
          </w:tcPr>
          <w:p w:rsidR="000B7C9F" w:rsidRDefault="000B7C9F">
            <w:pPr>
              <w:pStyle w:val="ConsPlusNormal"/>
              <w:jc w:val="center"/>
            </w:pPr>
            <w:r>
              <w:t>0,2</w:t>
            </w:r>
          </w:p>
        </w:tc>
      </w:tr>
      <w:tr w:rsidR="000B7C9F">
        <w:tc>
          <w:tcPr>
            <w:tcW w:w="2438" w:type="dxa"/>
          </w:tcPr>
          <w:p w:rsidR="000B7C9F" w:rsidRDefault="000B7C9F">
            <w:pPr>
              <w:pStyle w:val="ConsPlusNormal"/>
            </w:pPr>
            <w:r>
              <w:t>потребительской кооперации</w:t>
            </w:r>
          </w:p>
        </w:tc>
        <w:tc>
          <w:tcPr>
            <w:tcW w:w="907" w:type="dxa"/>
          </w:tcPr>
          <w:p w:rsidR="000B7C9F" w:rsidRDefault="000B7C9F">
            <w:pPr>
              <w:pStyle w:val="ConsPlusNormal"/>
              <w:jc w:val="center"/>
            </w:pPr>
            <w:r>
              <w:t>0,5</w:t>
            </w:r>
          </w:p>
        </w:tc>
        <w:tc>
          <w:tcPr>
            <w:tcW w:w="907" w:type="dxa"/>
          </w:tcPr>
          <w:p w:rsidR="000B7C9F" w:rsidRDefault="000B7C9F">
            <w:pPr>
              <w:pStyle w:val="ConsPlusNormal"/>
              <w:jc w:val="center"/>
            </w:pPr>
            <w:r>
              <w:t>0,3</w:t>
            </w:r>
          </w:p>
        </w:tc>
        <w:tc>
          <w:tcPr>
            <w:tcW w:w="964" w:type="dxa"/>
          </w:tcPr>
          <w:p w:rsidR="000B7C9F" w:rsidRDefault="000B7C9F">
            <w:pPr>
              <w:pStyle w:val="ConsPlusNormal"/>
              <w:jc w:val="center"/>
            </w:pPr>
            <w:r>
              <w:t>0,3</w:t>
            </w:r>
          </w:p>
        </w:tc>
        <w:tc>
          <w:tcPr>
            <w:tcW w:w="964" w:type="dxa"/>
          </w:tcPr>
          <w:p w:rsidR="000B7C9F" w:rsidRDefault="000B7C9F">
            <w:pPr>
              <w:pStyle w:val="ConsPlusNormal"/>
              <w:jc w:val="center"/>
            </w:pPr>
            <w:r>
              <w:t>0,3</w:t>
            </w:r>
          </w:p>
        </w:tc>
        <w:tc>
          <w:tcPr>
            <w:tcW w:w="907" w:type="dxa"/>
          </w:tcPr>
          <w:p w:rsidR="000B7C9F" w:rsidRDefault="000B7C9F">
            <w:pPr>
              <w:pStyle w:val="ConsPlusNormal"/>
              <w:jc w:val="center"/>
            </w:pPr>
            <w:r>
              <w:t>0,4</w:t>
            </w:r>
          </w:p>
        </w:tc>
        <w:tc>
          <w:tcPr>
            <w:tcW w:w="990" w:type="dxa"/>
          </w:tcPr>
          <w:p w:rsidR="000B7C9F" w:rsidRDefault="000B7C9F">
            <w:pPr>
              <w:pStyle w:val="ConsPlusNormal"/>
              <w:jc w:val="center"/>
            </w:pPr>
            <w:r>
              <w:t>0,4</w:t>
            </w:r>
          </w:p>
        </w:tc>
        <w:tc>
          <w:tcPr>
            <w:tcW w:w="990" w:type="dxa"/>
          </w:tcPr>
          <w:p w:rsidR="000B7C9F" w:rsidRDefault="000B7C9F">
            <w:pPr>
              <w:pStyle w:val="ConsPlusNormal"/>
              <w:jc w:val="center"/>
            </w:pPr>
            <w:r>
              <w:t>0,3</w:t>
            </w:r>
          </w:p>
        </w:tc>
      </w:tr>
      <w:tr w:rsidR="000B7C9F">
        <w:tc>
          <w:tcPr>
            <w:tcW w:w="2438" w:type="dxa"/>
          </w:tcPr>
          <w:p w:rsidR="000B7C9F" w:rsidRDefault="000B7C9F">
            <w:pPr>
              <w:pStyle w:val="ConsPlusNormal"/>
            </w:pPr>
            <w:r>
              <w:t>смешанная российская</w:t>
            </w:r>
          </w:p>
        </w:tc>
        <w:tc>
          <w:tcPr>
            <w:tcW w:w="907" w:type="dxa"/>
          </w:tcPr>
          <w:p w:rsidR="000B7C9F" w:rsidRDefault="000B7C9F">
            <w:pPr>
              <w:pStyle w:val="ConsPlusNormal"/>
              <w:jc w:val="center"/>
            </w:pPr>
            <w:r>
              <w:t>7,8</w:t>
            </w:r>
          </w:p>
        </w:tc>
        <w:tc>
          <w:tcPr>
            <w:tcW w:w="907" w:type="dxa"/>
          </w:tcPr>
          <w:p w:rsidR="000B7C9F" w:rsidRDefault="000B7C9F">
            <w:pPr>
              <w:pStyle w:val="ConsPlusNormal"/>
              <w:jc w:val="center"/>
            </w:pPr>
            <w:r>
              <w:t>4,4</w:t>
            </w:r>
          </w:p>
        </w:tc>
        <w:tc>
          <w:tcPr>
            <w:tcW w:w="964" w:type="dxa"/>
          </w:tcPr>
          <w:p w:rsidR="000B7C9F" w:rsidRDefault="000B7C9F">
            <w:pPr>
              <w:pStyle w:val="ConsPlusNormal"/>
              <w:jc w:val="center"/>
            </w:pPr>
            <w:r>
              <w:t>8,3</w:t>
            </w:r>
          </w:p>
        </w:tc>
        <w:tc>
          <w:tcPr>
            <w:tcW w:w="964" w:type="dxa"/>
          </w:tcPr>
          <w:p w:rsidR="000B7C9F" w:rsidRDefault="000B7C9F">
            <w:pPr>
              <w:pStyle w:val="ConsPlusNormal"/>
              <w:jc w:val="center"/>
            </w:pPr>
            <w:r>
              <w:t>3,5</w:t>
            </w:r>
          </w:p>
        </w:tc>
        <w:tc>
          <w:tcPr>
            <w:tcW w:w="907" w:type="dxa"/>
          </w:tcPr>
          <w:p w:rsidR="000B7C9F" w:rsidRDefault="000B7C9F">
            <w:pPr>
              <w:pStyle w:val="ConsPlusNormal"/>
              <w:jc w:val="center"/>
            </w:pPr>
            <w:r>
              <w:t>4,9</w:t>
            </w:r>
          </w:p>
        </w:tc>
        <w:tc>
          <w:tcPr>
            <w:tcW w:w="990" w:type="dxa"/>
          </w:tcPr>
          <w:p w:rsidR="000B7C9F" w:rsidRDefault="000B7C9F">
            <w:pPr>
              <w:pStyle w:val="ConsPlusNormal"/>
              <w:jc w:val="center"/>
            </w:pPr>
            <w:r>
              <w:t>11,0</w:t>
            </w:r>
          </w:p>
        </w:tc>
        <w:tc>
          <w:tcPr>
            <w:tcW w:w="990" w:type="dxa"/>
          </w:tcPr>
          <w:p w:rsidR="000B7C9F" w:rsidRDefault="000B7C9F">
            <w:pPr>
              <w:pStyle w:val="ConsPlusNormal"/>
              <w:jc w:val="center"/>
            </w:pPr>
            <w:r>
              <w:t>12,4</w:t>
            </w:r>
          </w:p>
        </w:tc>
      </w:tr>
      <w:tr w:rsidR="000B7C9F">
        <w:tc>
          <w:tcPr>
            <w:tcW w:w="2438" w:type="dxa"/>
          </w:tcPr>
          <w:p w:rsidR="000B7C9F" w:rsidRDefault="000B7C9F">
            <w:pPr>
              <w:pStyle w:val="ConsPlusNormal"/>
            </w:pPr>
            <w:r>
              <w:t>Иностранная собственность</w:t>
            </w:r>
          </w:p>
        </w:tc>
        <w:tc>
          <w:tcPr>
            <w:tcW w:w="907" w:type="dxa"/>
          </w:tcPr>
          <w:p w:rsidR="000B7C9F" w:rsidRDefault="000B7C9F">
            <w:pPr>
              <w:pStyle w:val="ConsPlusNormal"/>
              <w:jc w:val="center"/>
            </w:pPr>
            <w:r>
              <w:t>0,5</w:t>
            </w:r>
          </w:p>
        </w:tc>
        <w:tc>
          <w:tcPr>
            <w:tcW w:w="907" w:type="dxa"/>
          </w:tcPr>
          <w:p w:rsidR="000B7C9F" w:rsidRDefault="000B7C9F">
            <w:pPr>
              <w:pStyle w:val="ConsPlusNormal"/>
              <w:jc w:val="center"/>
            </w:pPr>
            <w:r>
              <w:t>0,4</w:t>
            </w:r>
          </w:p>
        </w:tc>
        <w:tc>
          <w:tcPr>
            <w:tcW w:w="964" w:type="dxa"/>
          </w:tcPr>
          <w:p w:rsidR="000B7C9F" w:rsidRDefault="000B7C9F">
            <w:pPr>
              <w:pStyle w:val="ConsPlusNormal"/>
              <w:jc w:val="center"/>
            </w:pPr>
            <w:r>
              <w:t>0,4</w:t>
            </w:r>
          </w:p>
        </w:tc>
        <w:tc>
          <w:tcPr>
            <w:tcW w:w="964" w:type="dxa"/>
          </w:tcPr>
          <w:p w:rsidR="000B7C9F" w:rsidRDefault="000B7C9F">
            <w:pPr>
              <w:pStyle w:val="ConsPlusNormal"/>
              <w:jc w:val="center"/>
            </w:pPr>
            <w:r>
              <w:t>3,1</w:t>
            </w:r>
          </w:p>
        </w:tc>
        <w:tc>
          <w:tcPr>
            <w:tcW w:w="907" w:type="dxa"/>
          </w:tcPr>
          <w:p w:rsidR="000B7C9F" w:rsidRDefault="000B7C9F">
            <w:pPr>
              <w:pStyle w:val="ConsPlusNormal"/>
              <w:jc w:val="center"/>
            </w:pPr>
            <w:r>
              <w:t>6,1</w:t>
            </w:r>
          </w:p>
        </w:tc>
        <w:tc>
          <w:tcPr>
            <w:tcW w:w="990" w:type="dxa"/>
          </w:tcPr>
          <w:p w:rsidR="000B7C9F" w:rsidRDefault="000B7C9F">
            <w:pPr>
              <w:pStyle w:val="ConsPlusNormal"/>
              <w:jc w:val="center"/>
            </w:pPr>
            <w:r>
              <w:t>2,5</w:t>
            </w:r>
          </w:p>
        </w:tc>
        <w:tc>
          <w:tcPr>
            <w:tcW w:w="990" w:type="dxa"/>
          </w:tcPr>
          <w:p w:rsidR="000B7C9F" w:rsidRDefault="000B7C9F">
            <w:pPr>
              <w:pStyle w:val="ConsPlusNormal"/>
              <w:jc w:val="center"/>
            </w:pPr>
            <w:r>
              <w:t>2,6</w:t>
            </w:r>
          </w:p>
        </w:tc>
      </w:tr>
      <w:tr w:rsidR="000B7C9F">
        <w:tc>
          <w:tcPr>
            <w:tcW w:w="2438" w:type="dxa"/>
          </w:tcPr>
          <w:p w:rsidR="000B7C9F" w:rsidRDefault="000B7C9F">
            <w:pPr>
              <w:pStyle w:val="ConsPlusNormal"/>
            </w:pPr>
            <w:r>
              <w:lastRenderedPageBreak/>
              <w:t>Совместная российская и иностранная собственность</w:t>
            </w:r>
          </w:p>
        </w:tc>
        <w:tc>
          <w:tcPr>
            <w:tcW w:w="907" w:type="dxa"/>
          </w:tcPr>
          <w:p w:rsidR="000B7C9F" w:rsidRDefault="000B7C9F">
            <w:pPr>
              <w:pStyle w:val="ConsPlusNormal"/>
              <w:jc w:val="center"/>
            </w:pPr>
            <w:r>
              <w:t>6,0</w:t>
            </w:r>
          </w:p>
        </w:tc>
        <w:tc>
          <w:tcPr>
            <w:tcW w:w="907" w:type="dxa"/>
          </w:tcPr>
          <w:p w:rsidR="000B7C9F" w:rsidRDefault="000B7C9F">
            <w:pPr>
              <w:pStyle w:val="ConsPlusNormal"/>
              <w:jc w:val="center"/>
            </w:pPr>
            <w:r>
              <w:t>6,4</w:t>
            </w:r>
          </w:p>
        </w:tc>
        <w:tc>
          <w:tcPr>
            <w:tcW w:w="964" w:type="dxa"/>
          </w:tcPr>
          <w:p w:rsidR="000B7C9F" w:rsidRDefault="000B7C9F">
            <w:pPr>
              <w:pStyle w:val="ConsPlusNormal"/>
              <w:jc w:val="center"/>
            </w:pPr>
            <w:r>
              <w:t>5,4</w:t>
            </w:r>
          </w:p>
        </w:tc>
        <w:tc>
          <w:tcPr>
            <w:tcW w:w="964" w:type="dxa"/>
          </w:tcPr>
          <w:p w:rsidR="000B7C9F" w:rsidRDefault="000B7C9F">
            <w:pPr>
              <w:pStyle w:val="ConsPlusNormal"/>
              <w:jc w:val="center"/>
            </w:pPr>
            <w:r>
              <w:t>4,7</w:t>
            </w:r>
          </w:p>
        </w:tc>
        <w:tc>
          <w:tcPr>
            <w:tcW w:w="907" w:type="dxa"/>
          </w:tcPr>
          <w:p w:rsidR="000B7C9F" w:rsidRDefault="000B7C9F">
            <w:pPr>
              <w:pStyle w:val="ConsPlusNormal"/>
              <w:jc w:val="center"/>
            </w:pPr>
            <w:r>
              <w:t>3,6</w:t>
            </w:r>
          </w:p>
        </w:tc>
        <w:tc>
          <w:tcPr>
            <w:tcW w:w="990" w:type="dxa"/>
          </w:tcPr>
          <w:p w:rsidR="000B7C9F" w:rsidRDefault="000B7C9F">
            <w:pPr>
              <w:pStyle w:val="ConsPlusNormal"/>
              <w:jc w:val="center"/>
            </w:pPr>
            <w:r>
              <w:t>2,5</w:t>
            </w:r>
          </w:p>
        </w:tc>
        <w:tc>
          <w:tcPr>
            <w:tcW w:w="990" w:type="dxa"/>
          </w:tcPr>
          <w:p w:rsidR="000B7C9F" w:rsidRDefault="000B7C9F">
            <w:pPr>
              <w:pStyle w:val="ConsPlusNormal"/>
              <w:jc w:val="center"/>
            </w:pPr>
            <w:r>
              <w:t>2,1</w:t>
            </w:r>
          </w:p>
        </w:tc>
      </w:tr>
    </w:tbl>
    <w:p w:rsidR="000B7C9F" w:rsidRDefault="000B7C9F">
      <w:pPr>
        <w:pStyle w:val="ConsPlusNormal"/>
        <w:ind w:firstLine="540"/>
        <w:jc w:val="both"/>
      </w:pPr>
    </w:p>
    <w:p w:rsidR="000B7C9F" w:rsidRDefault="000B7C9F">
      <w:pPr>
        <w:pStyle w:val="ConsPlusNormal"/>
        <w:ind w:firstLine="540"/>
        <w:jc w:val="both"/>
      </w:pPr>
    </w:p>
    <w:p w:rsidR="000B7C9F" w:rsidRDefault="000B7C9F">
      <w:pPr>
        <w:pStyle w:val="ConsPlusNormal"/>
        <w:ind w:firstLine="540"/>
        <w:jc w:val="both"/>
      </w:pPr>
    </w:p>
    <w:p w:rsidR="000B7C9F" w:rsidRDefault="000B7C9F">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0B7C9F" w:rsidRDefault="000B7C9F">
      <w:pPr>
        <w:pStyle w:val="ConsPlusNormal"/>
        <w:ind w:firstLine="540"/>
        <w:jc w:val="both"/>
      </w:pPr>
    </w:p>
    <w:p w:rsidR="000B7C9F" w:rsidRDefault="000B7C9F">
      <w:pPr>
        <w:pStyle w:val="ConsPlusNormal"/>
        <w:jc w:val="right"/>
        <w:outlineLvl w:val="1"/>
      </w:pPr>
      <w:r>
        <w:lastRenderedPageBreak/>
        <w:t>Приложение N 4</w:t>
      </w:r>
    </w:p>
    <w:p w:rsidR="000B7C9F" w:rsidRDefault="000B7C9F">
      <w:pPr>
        <w:pStyle w:val="ConsPlusNormal"/>
        <w:jc w:val="right"/>
      </w:pPr>
      <w:r>
        <w:t>к Инвестиционной стратегии</w:t>
      </w:r>
    </w:p>
    <w:p w:rsidR="000B7C9F" w:rsidRDefault="000B7C9F">
      <w:pPr>
        <w:pStyle w:val="ConsPlusNormal"/>
        <w:ind w:firstLine="540"/>
        <w:jc w:val="both"/>
      </w:pPr>
    </w:p>
    <w:p w:rsidR="000B7C9F" w:rsidRDefault="000B7C9F">
      <w:pPr>
        <w:pStyle w:val="ConsPlusTitle"/>
        <w:jc w:val="center"/>
      </w:pPr>
      <w:bookmarkStart w:id="42" w:name="P1966"/>
      <w:bookmarkEnd w:id="42"/>
      <w:r>
        <w:t>СИСТЕМА</w:t>
      </w:r>
    </w:p>
    <w:p w:rsidR="000B7C9F" w:rsidRDefault="000B7C9F">
      <w:pPr>
        <w:pStyle w:val="ConsPlusTitle"/>
        <w:jc w:val="center"/>
      </w:pPr>
      <w:r>
        <w:t xml:space="preserve">ЦЕЛЕЙ И ЗАДАЧ ИНВЕСТИЦИОННОЙ СТРАТЕГИИ </w:t>
      </w:r>
      <w:hyperlink w:anchor="P1974" w:history="1">
        <w:r>
          <w:rPr>
            <w:color w:val="0000FF"/>
          </w:rPr>
          <w:t>&lt;1&gt;</w:t>
        </w:r>
      </w:hyperlink>
    </w:p>
    <w:p w:rsidR="000B7C9F" w:rsidRDefault="000B7C9F">
      <w:pPr>
        <w:pStyle w:val="ConsPlusNormal"/>
        <w:jc w:val="center"/>
      </w:pPr>
    </w:p>
    <w:p w:rsidR="000B7C9F" w:rsidRDefault="000B7C9F">
      <w:pPr>
        <w:pStyle w:val="ConsPlusNormal"/>
        <w:jc w:val="center"/>
      </w:pPr>
      <w:r>
        <w:t>Список изменяющих документов</w:t>
      </w:r>
    </w:p>
    <w:p w:rsidR="000B7C9F" w:rsidRDefault="000B7C9F">
      <w:pPr>
        <w:pStyle w:val="ConsPlusNormal"/>
        <w:jc w:val="center"/>
      </w:pPr>
      <w:r>
        <w:t xml:space="preserve">(в ред. </w:t>
      </w:r>
      <w:hyperlink r:id="rId120" w:history="1">
        <w:r>
          <w:rPr>
            <w:color w:val="0000FF"/>
          </w:rPr>
          <w:t>постановления</w:t>
        </w:r>
      </w:hyperlink>
      <w:r>
        <w:t xml:space="preserve"> Правительства Кировской области</w:t>
      </w:r>
    </w:p>
    <w:p w:rsidR="000B7C9F" w:rsidRDefault="000B7C9F">
      <w:pPr>
        <w:pStyle w:val="ConsPlusNormal"/>
        <w:jc w:val="center"/>
      </w:pPr>
      <w:r>
        <w:t>от 16.01.2017 N 40/17)</w:t>
      </w:r>
    </w:p>
    <w:p w:rsidR="000B7C9F" w:rsidRDefault="000B7C9F">
      <w:pPr>
        <w:pStyle w:val="ConsPlusNormal"/>
        <w:jc w:val="center"/>
      </w:pPr>
    </w:p>
    <w:p w:rsidR="000B7C9F" w:rsidRDefault="000B7C9F">
      <w:pPr>
        <w:pStyle w:val="ConsPlusNormal"/>
        <w:ind w:firstLine="540"/>
        <w:jc w:val="both"/>
      </w:pPr>
      <w:r>
        <w:t>--------------------------------</w:t>
      </w:r>
    </w:p>
    <w:p w:rsidR="000B7C9F" w:rsidRDefault="000B7C9F">
      <w:pPr>
        <w:pStyle w:val="ConsPlusNormal"/>
        <w:ind w:firstLine="540"/>
        <w:jc w:val="both"/>
      </w:pPr>
      <w:bookmarkStart w:id="43" w:name="P1974"/>
      <w:bookmarkEnd w:id="43"/>
      <w:r>
        <w:t xml:space="preserve">&lt;1&gt; На основе данных государственной </w:t>
      </w:r>
      <w:hyperlink r:id="rId121" w:history="1">
        <w:r>
          <w:rPr>
            <w:color w:val="0000FF"/>
          </w:rPr>
          <w:t>программы</w:t>
        </w:r>
      </w:hyperlink>
      <w:r>
        <w:t xml:space="preserve"> Кировской области "Развитие экономического потенциала и формирование благоприятного инвестиционного климата" на 2013 - 2020 годы, утвержденной постановлением Правительства Кировской области от 28.12.2012 N 189/829 "Об утверждении государственной программы Кировской области "Развитие экономического потенциала и формирование благоприятного инвестиционного климата" на 2013 - 2020 годы" (сведения о целевых показателях эффективности реализации Государственной </w:t>
      </w:r>
      <w:hyperlink r:id="rId122" w:history="1">
        <w:r>
          <w:rPr>
            <w:color w:val="0000FF"/>
          </w:rPr>
          <w:t>программы</w:t>
        </w:r>
      </w:hyperlink>
      <w:r>
        <w:t>), Стратегии социально-экономического развития Кировской области на период до 2020 года.</w:t>
      </w:r>
    </w:p>
    <w:p w:rsidR="000B7C9F" w:rsidRDefault="000B7C9F">
      <w:pPr>
        <w:sectPr w:rsidR="000B7C9F">
          <w:pgSz w:w="11909" w:h="16838"/>
          <w:pgMar w:top="1134" w:right="991" w:bottom="1134" w:left="1049" w:header="0" w:footer="0" w:gutter="0"/>
          <w:cols w:space="720"/>
        </w:sectPr>
      </w:pPr>
    </w:p>
    <w:p w:rsidR="000B7C9F" w:rsidRDefault="000B7C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211"/>
        <w:gridCol w:w="2778"/>
        <w:gridCol w:w="5726"/>
        <w:gridCol w:w="2324"/>
      </w:tblGrid>
      <w:tr w:rsidR="000B7C9F">
        <w:tc>
          <w:tcPr>
            <w:tcW w:w="567" w:type="dxa"/>
          </w:tcPr>
          <w:p w:rsidR="000B7C9F" w:rsidRDefault="000B7C9F">
            <w:pPr>
              <w:pStyle w:val="ConsPlusNormal"/>
              <w:jc w:val="center"/>
            </w:pPr>
            <w:r>
              <w:t>N п/п</w:t>
            </w:r>
          </w:p>
        </w:tc>
        <w:tc>
          <w:tcPr>
            <w:tcW w:w="2211" w:type="dxa"/>
          </w:tcPr>
          <w:p w:rsidR="000B7C9F" w:rsidRDefault="000B7C9F">
            <w:pPr>
              <w:pStyle w:val="ConsPlusNormal"/>
              <w:jc w:val="center"/>
            </w:pPr>
            <w:r>
              <w:t>Фактор инвестиционной привлекательности</w:t>
            </w:r>
          </w:p>
        </w:tc>
        <w:tc>
          <w:tcPr>
            <w:tcW w:w="2778" w:type="dxa"/>
          </w:tcPr>
          <w:p w:rsidR="000B7C9F" w:rsidRDefault="000B7C9F">
            <w:pPr>
              <w:pStyle w:val="ConsPlusNormal"/>
              <w:jc w:val="center"/>
            </w:pPr>
            <w:r>
              <w:t>Наименование цели (задачи)</w:t>
            </w:r>
          </w:p>
        </w:tc>
        <w:tc>
          <w:tcPr>
            <w:tcW w:w="5726" w:type="dxa"/>
          </w:tcPr>
          <w:p w:rsidR="000B7C9F" w:rsidRDefault="000B7C9F">
            <w:pPr>
              <w:pStyle w:val="ConsPlusNormal"/>
              <w:jc w:val="center"/>
            </w:pPr>
            <w:r>
              <w:t>Достижения индикаторов реализации цели (задачи)</w:t>
            </w:r>
          </w:p>
        </w:tc>
        <w:tc>
          <w:tcPr>
            <w:tcW w:w="2324" w:type="dxa"/>
          </w:tcPr>
          <w:p w:rsidR="000B7C9F" w:rsidRDefault="000B7C9F">
            <w:pPr>
              <w:pStyle w:val="ConsPlusNormal"/>
              <w:jc w:val="center"/>
            </w:pPr>
            <w:r>
              <w:t>Источники данных</w:t>
            </w:r>
          </w:p>
        </w:tc>
      </w:tr>
      <w:tr w:rsidR="000B7C9F">
        <w:tc>
          <w:tcPr>
            <w:tcW w:w="567" w:type="dxa"/>
          </w:tcPr>
          <w:p w:rsidR="000B7C9F" w:rsidRDefault="000B7C9F">
            <w:pPr>
              <w:pStyle w:val="ConsPlusNormal"/>
            </w:pPr>
          </w:p>
        </w:tc>
        <w:tc>
          <w:tcPr>
            <w:tcW w:w="2211" w:type="dxa"/>
          </w:tcPr>
          <w:p w:rsidR="000B7C9F" w:rsidRDefault="000B7C9F">
            <w:pPr>
              <w:pStyle w:val="ConsPlusNormal"/>
            </w:pPr>
          </w:p>
        </w:tc>
        <w:tc>
          <w:tcPr>
            <w:tcW w:w="2778" w:type="dxa"/>
          </w:tcPr>
          <w:p w:rsidR="000B7C9F" w:rsidRDefault="000B7C9F">
            <w:pPr>
              <w:pStyle w:val="ConsPlusNormal"/>
              <w:outlineLvl w:val="2"/>
            </w:pPr>
            <w:r>
              <w:t>Стратегическая цель Инвестиционной стратегии</w:t>
            </w:r>
          </w:p>
        </w:tc>
        <w:tc>
          <w:tcPr>
            <w:tcW w:w="5726" w:type="dxa"/>
          </w:tcPr>
          <w:p w:rsidR="000B7C9F" w:rsidRDefault="000B7C9F">
            <w:pPr>
              <w:pStyle w:val="ConsPlusNormal"/>
            </w:pPr>
          </w:p>
        </w:tc>
        <w:tc>
          <w:tcPr>
            <w:tcW w:w="2324" w:type="dxa"/>
          </w:tcPr>
          <w:p w:rsidR="000B7C9F" w:rsidRDefault="000B7C9F">
            <w:pPr>
              <w:pStyle w:val="ConsPlusNormal"/>
            </w:pPr>
          </w:p>
        </w:tc>
      </w:tr>
      <w:tr w:rsidR="000B7C9F">
        <w:tc>
          <w:tcPr>
            <w:tcW w:w="567" w:type="dxa"/>
          </w:tcPr>
          <w:p w:rsidR="000B7C9F" w:rsidRDefault="000B7C9F">
            <w:pPr>
              <w:pStyle w:val="ConsPlusNormal"/>
              <w:jc w:val="center"/>
            </w:pPr>
            <w:r>
              <w:t>1.</w:t>
            </w:r>
          </w:p>
        </w:tc>
        <w:tc>
          <w:tcPr>
            <w:tcW w:w="2211" w:type="dxa"/>
          </w:tcPr>
          <w:p w:rsidR="000B7C9F" w:rsidRDefault="000B7C9F">
            <w:pPr>
              <w:pStyle w:val="ConsPlusNormal"/>
            </w:pPr>
            <w:r>
              <w:t>Благоприятный инвестиционный и деловой климат</w:t>
            </w:r>
          </w:p>
        </w:tc>
        <w:tc>
          <w:tcPr>
            <w:tcW w:w="2778" w:type="dxa"/>
          </w:tcPr>
          <w:p w:rsidR="000B7C9F" w:rsidRDefault="000B7C9F">
            <w:pPr>
              <w:pStyle w:val="ConsPlusNormal"/>
            </w:pPr>
            <w:r>
              <w:t xml:space="preserve">создание оптимальных условий для улучшения инвестиционного и делового климата, формирование режима максимального благоприятствования для развития бизнеса, создание механизмов, обеспечивающих через повышение инвестиционной привлекательности области рост уровня социально-экономического развития региона во </w:t>
            </w:r>
            <w:r>
              <w:lastRenderedPageBreak/>
              <w:t>всех направлениях</w:t>
            </w:r>
          </w:p>
        </w:tc>
        <w:tc>
          <w:tcPr>
            <w:tcW w:w="5726" w:type="dxa"/>
          </w:tcPr>
          <w:p w:rsidR="000B7C9F" w:rsidRDefault="000B7C9F">
            <w:pPr>
              <w:pStyle w:val="ConsPlusNormal"/>
            </w:pPr>
            <w:r>
              <w:lastRenderedPageBreak/>
              <w:t xml:space="preserve">прирост индекса физического объема инвестиций в основной капитал, увеличение объема инвестиций в основной капитал к ВРП, рост объема инвестиций в основной капитал (за исключением бюджетных средств) в расчете на 1 человека в соответствии с прогнозной динамикой, запланированной в рамках государственной </w:t>
            </w:r>
            <w:hyperlink r:id="rId123" w:history="1">
              <w:r>
                <w:rPr>
                  <w:color w:val="0000FF"/>
                </w:rPr>
                <w:t>программы</w:t>
              </w:r>
            </w:hyperlink>
            <w:r>
              <w:t xml:space="preserve"> "Развитие экономического потенциала и формирование благоприятного инвестиционного климата" на 2013 - 2020 годы, или выше</w:t>
            </w:r>
          </w:p>
        </w:tc>
        <w:tc>
          <w:tcPr>
            <w:tcW w:w="2324" w:type="dxa"/>
          </w:tcPr>
          <w:p w:rsidR="000B7C9F" w:rsidRDefault="000B7C9F">
            <w:pPr>
              <w:pStyle w:val="ConsPlusNormal"/>
            </w:pPr>
            <w:r>
              <w:t>Кировстат;</w:t>
            </w:r>
          </w:p>
          <w:p w:rsidR="000B7C9F" w:rsidRDefault="000B7C9F">
            <w:pPr>
              <w:pStyle w:val="ConsPlusNormal"/>
            </w:pPr>
            <w:r>
              <w:t>министерство экономического развития Кировской области</w:t>
            </w:r>
          </w:p>
        </w:tc>
      </w:tr>
      <w:tr w:rsidR="000B7C9F">
        <w:tc>
          <w:tcPr>
            <w:tcW w:w="567" w:type="dxa"/>
          </w:tcPr>
          <w:p w:rsidR="000B7C9F" w:rsidRDefault="000B7C9F">
            <w:pPr>
              <w:pStyle w:val="ConsPlusNormal"/>
            </w:pPr>
          </w:p>
        </w:tc>
        <w:tc>
          <w:tcPr>
            <w:tcW w:w="2211" w:type="dxa"/>
          </w:tcPr>
          <w:p w:rsidR="000B7C9F" w:rsidRDefault="000B7C9F">
            <w:pPr>
              <w:pStyle w:val="ConsPlusNormal"/>
            </w:pPr>
          </w:p>
        </w:tc>
        <w:tc>
          <w:tcPr>
            <w:tcW w:w="2778" w:type="dxa"/>
          </w:tcPr>
          <w:p w:rsidR="000B7C9F" w:rsidRDefault="000B7C9F">
            <w:pPr>
              <w:pStyle w:val="ConsPlusNormal"/>
              <w:outlineLvl w:val="2"/>
            </w:pPr>
            <w:r>
              <w:t>Цели второго уровня (задачи) Инвестиционной стратегии</w:t>
            </w:r>
          </w:p>
        </w:tc>
        <w:tc>
          <w:tcPr>
            <w:tcW w:w="5726" w:type="dxa"/>
          </w:tcPr>
          <w:p w:rsidR="000B7C9F" w:rsidRDefault="000B7C9F">
            <w:pPr>
              <w:pStyle w:val="ConsPlusNormal"/>
            </w:pPr>
          </w:p>
        </w:tc>
        <w:tc>
          <w:tcPr>
            <w:tcW w:w="2324" w:type="dxa"/>
          </w:tcPr>
          <w:p w:rsidR="000B7C9F" w:rsidRDefault="000B7C9F">
            <w:pPr>
              <w:pStyle w:val="ConsPlusNormal"/>
            </w:pPr>
          </w:p>
        </w:tc>
      </w:tr>
      <w:tr w:rsidR="000B7C9F">
        <w:tc>
          <w:tcPr>
            <w:tcW w:w="567" w:type="dxa"/>
          </w:tcPr>
          <w:p w:rsidR="000B7C9F" w:rsidRDefault="000B7C9F">
            <w:pPr>
              <w:pStyle w:val="ConsPlusNormal"/>
              <w:jc w:val="center"/>
            </w:pPr>
            <w:r>
              <w:t>2.</w:t>
            </w:r>
          </w:p>
        </w:tc>
        <w:tc>
          <w:tcPr>
            <w:tcW w:w="2211" w:type="dxa"/>
          </w:tcPr>
          <w:p w:rsidR="000B7C9F" w:rsidRDefault="000B7C9F">
            <w:pPr>
              <w:pStyle w:val="ConsPlusNormal"/>
            </w:pPr>
            <w:r>
              <w:t>Сильная экономика.</w:t>
            </w:r>
          </w:p>
          <w:p w:rsidR="000B7C9F" w:rsidRDefault="000B7C9F">
            <w:pPr>
              <w:pStyle w:val="ConsPlusNormal"/>
            </w:pPr>
            <w:r>
              <w:t>Устойчивое экономическое развитие</w:t>
            </w:r>
          </w:p>
        </w:tc>
        <w:tc>
          <w:tcPr>
            <w:tcW w:w="2778" w:type="dxa"/>
          </w:tcPr>
          <w:p w:rsidR="000B7C9F" w:rsidRDefault="000B7C9F">
            <w:pPr>
              <w:pStyle w:val="ConsPlusNormal"/>
            </w:pPr>
            <w:r>
              <w:t>усиление существующих конкурентных преимуществ Кировской области, развитие приоритетных отраслей экономики</w:t>
            </w:r>
          </w:p>
        </w:tc>
        <w:tc>
          <w:tcPr>
            <w:tcW w:w="5726" w:type="dxa"/>
          </w:tcPr>
          <w:p w:rsidR="000B7C9F" w:rsidRDefault="000B7C9F">
            <w:pPr>
              <w:pStyle w:val="ConsPlusNormal"/>
            </w:pPr>
            <w:r>
              <w:t>индекс промышленного производства к 2014 году - 103,9%, к 2015 году - 103,3%, к 2016 году - 101,5%; к 2017 году - 100,9%, к 2018 году - 100,9%, к 2019 году - 101,0%;</w:t>
            </w:r>
          </w:p>
          <w:p w:rsidR="000B7C9F" w:rsidRDefault="000B7C9F">
            <w:pPr>
              <w:pStyle w:val="ConsPlusNormal"/>
            </w:pPr>
            <w:r>
              <w:t xml:space="preserve">рост индекса физического объема ВРП и повышение производительности труда (ВРП на одного занятого в экономике) в соответствии с прогнозной динамикой, запланированной в рамках государственной </w:t>
            </w:r>
            <w:hyperlink r:id="rId124" w:history="1">
              <w:r>
                <w:rPr>
                  <w:color w:val="0000FF"/>
                </w:rPr>
                <w:t>программы</w:t>
              </w:r>
            </w:hyperlink>
            <w:r>
              <w:t xml:space="preserve"> "Развитие экономического потенциала и формирование благоприятного инвестиционного климата" на 2013 - 2020 годы, или выше;</w:t>
            </w:r>
          </w:p>
          <w:p w:rsidR="000B7C9F" w:rsidRDefault="000B7C9F">
            <w:pPr>
              <w:pStyle w:val="ConsPlusNormal"/>
            </w:pPr>
            <w:r>
              <w:t>удельный вес организаций, осуществляющих технологические инновации, в общем количестве обследованных организаций - не ниже 8,0% ежегодно с 2014 по 2020 год;</w:t>
            </w:r>
          </w:p>
          <w:p w:rsidR="000B7C9F" w:rsidRDefault="000B7C9F">
            <w:pPr>
              <w:pStyle w:val="ConsPlusNormal"/>
            </w:pPr>
            <w:r>
              <w:t>удельный вес инновационных товаров, работ, услуг в общем объеме отгруженных товаров, выполненных работ и услуг - не ниже 8,2% ежегодно с 2014 по 2020 год</w:t>
            </w:r>
          </w:p>
        </w:tc>
        <w:tc>
          <w:tcPr>
            <w:tcW w:w="2324" w:type="dxa"/>
          </w:tcPr>
          <w:p w:rsidR="000B7C9F" w:rsidRDefault="000B7C9F">
            <w:pPr>
              <w:pStyle w:val="ConsPlusNormal"/>
            </w:pPr>
            <w:r>
              <w:t>Кировстат;</w:t>
            </w:r>
          </w:p>
          <w:p w:rsidR="000B7C9F" w:rsidRDefault="000B7C9F">
            <w:pPr>
              <w:pStyle w:val="ConsPlusNormal"/>
            </w:pPr>
            <w:r>
              <w:t>министерство экономического развития Кировской области</w:t>
            </w:r>
          </w:p>
        </w:tc>
      </w:tr>
      <w:tr w:rsidR="000B7C9F">
        <w:tc>
          <w:tcPr>
            <w:tcW w:w="567" w:type="dxa"/>
          </w:tcPr>
          <w:p w:rsidR="000B7C9F" w:rsidRDefault="000B7C9F">
            <w:pPr>
              <w:pStyle w:val="ConsPlusNormal"/>
              <w:jc w:val="center"/>
            </w:pPr>
            <w:r>
              <w:t>3.</w:t>
            </w:r>
          </w:p>
        </w:tc>
        <w:tc>
          <w:tcPr>
            <w:tcW w:w="2211" w:type="dxa"/>
          </w:tcPr>
          <w:p w:rsidR="000B7C9F" w:rsidRDefault="000B7C9F">
            <w:pPr>
              <w:pStyle w:val="ConsPlusNormal"/>
            </w:pPr>
            <w:r>
              <w:t xml:space="preserve">Наличие </w:t>
            </w:r>
            <w:r>
              <w:lastRenderedPageBreak/>
              <w:t>территорий, привлекательных для инвестирования</w:t>
            </w:r>
          </w:p>
        </w:tc>
        <w:tc>
          <w:tcPr>
            <w:tcW w:w="2778" w:type="dxa"/>
          </w:tcPr>
          <w:p w:rsidR="000B7C9F" w:rsidRDefault="000B7C9F">
            <w:pPr>
              <w:pStyle w:val="ConsPlusNormal"/>
            </w:pPr>
            <w:r>
              <w:lastRenderedPageBreak/>
              <w:t xml:space="preserve">подготовка новых </w:t>
            </w:r>
            <w:r>
              <w:lastRenderedPageBreak/>
              <w:t>площадок для привлечения инвестиций на территорию региона</w:t>
            </w:r>
          </w:p>
        </w:tc>
        <w:tc>
          <w:tcPr>
            <w:tcW w:w="5726" w:type="dxa"/>
          </w:tcPr>
          <w:p w:rsidR="000B7C9F" w:rsidRDefault="000B7C9F">
            <w:pPr>
              <w:pStyle w:val="ConsPlusNormal"/>
            </w:pPr>
            <w:r>
              <w:lastRenderedPageBreak/>
              <w:t xml:space="preserve">наличие нормативной правовой базы по </w:t>
            </w:r>
            <w:r>
              <w:lastRenderedPageBreak/>
              <w:t>обеспечению формирования и развития парковых зон интенсивного развития на территории Кировской области;</w:t>
            </w:r>
          </w:p>
          <w:p w:rsidR="000B7C9F" w:rsidRDefault="000B7C9F">
            <w:pPr>
              <w:pStyle w:val="ConsPlusNormal"/>
            </w:pPr>
            <w:r>
              <w:t>наличие нормативной правовой базы по реализации кластерной политики на территории Кировской области;</w:t>
            </w:r>
          </w:p>
          <w:p w:rsidR="000B7C9F" w:rsidRDefault="000B7C9F">
            <w:pPr>
              <w:pStyle w:val="ConsPlusNormal"/>
            </w:pPr>
            <w:r>
              <w:t>увеличение количества парковых зон интенсивного развития - 6 к 2020 году</w:t>
            </w:r>
          </w:p>
        </w:tc>
        <w:tc>
          <w:tcPr>
            <w:tcW w:w="2324" w:type="dxa"/>
          </w:tcPr>
          <w:p w:rsidR="000B7C9F" w:rsidRDefault="000B7C9F">
            <w:pPr>
              <w:pStyle w:val="ConsPlusNormal"/>
            </w:pPr>
            <w:r>
              <w:lastRenderedPageBreak/>
              <w:t xml:space="preserve">министерство </w:t>
            </w:r>
            <w:r>
              <w:lastRenderedPageBreak/>
              <w:t>экономического развития Кировской области;</w:t>
            </w:r>
          </w:p>
          <w:p w:rsidR="000B7C9F" w:rsidRDefault="000B7C9F">
            <w:pPr>
              <w:pStyle w:val="ConsPlusNormal"/>
            </w:pPr>
            <w:r>
              <w:t>министерство промышленности и энергетики Кировской области;</w:t>
            </w:r>
          </w:p>
          <w:p w:rsidR="000B7C9F" w:rsidRDefault="000B7C9F">
            <w:pPr>
              <w:pStyle w:val="ConsPlusNormal"/>
            </w:pPr>
            <w:r>
              <w:t>министерство развития предпринимательства, торговли и внешних связей Кировской области</w:t>
            </w:r>
          </w:p>
        </w:tc>
      </w:tr>
      <w:tr w:rsidR="000B7C9F">
        <w:tc>
          <w:tcPr>
            <w:tcW w:w="567" w:type="dxa"/>
          </w:tcPr>
          <w:p w:rsidR="000B7C9F" w:rsidRDefault="000B7C9F">
            <w:pPr>
              <w:pStyle w:val="ConsPlusNormal"/>
              <w:jc w:val="center"/>
            </w:pPr>
            <w:r>
              <w:lastRenderedPageBreak/>
              <w:t>4.</w:t>
            </w:r>
          </w:p>
        </w:tc>
        <w:tc>
          <w:tcPr>
            <w:tcW w:w="2211" w:type="dxa"/>
          </w:tcPr>
          <w:p w:rsidR="000B7C9F" w:rsidRDefault="000B7C9F">
            <w:pPr>
              <w:pStyle w:val="ConsPlusNormal"/>
            </w:pPr>
            <w:r>
              <w:t>Развитая инфраструктура</w:t>
            </w:r>
          </w:p>
        </w:tc>
        <w:tc>
          <w:tcPr>
            <w:tcW w:w="2778" w:type="dxa"/>
          </w:tcPr>
          <w:p w:rsidR="000B7C9F" w:rsidRDefault="000B7C9F">
            <w:pPr>
              <w:pStyle w:val="ConsPlusNormal"/>
            </w:pPr>
            <w:r>
              <w:t>развитие инфраструктурного комплекса</w:t>
            </w:r>
          </w:p>
        </w:tc>
        <w:tc>
          <w:tcPr>
            <w:tcW w:w="5726" w:type="dxa"/>
          </w:tcPr>
          <w:p w:rsidR="000B7C9F" w:rsidRDefault="000B7C9F">
            <w:pPr>
              <w:pStyle w:val="ConsPlusNormal"/>
            </w:pPr>
            <w:r>
              <w:t>сокращение энергодефицитности Кировской области с увеличением доли собственной выработки к 2020 году до 65%;</w:t>
            </w:r>
          </w:p>
          <w:p w:rsidR="000B7C9F" w:rsidRDefault="000B7C9F">
            <w:pPr>
              <w:pStyle w:val="ConsPlusNormal"/>
            </w:pPr>
            <w:r>
              <w:t>повышение уровня газификации области природным газом к концу 2020 года до 45%;</w:t>
            </w:r>
          </w:p>
          <w:p w:rsidR="000B7C9F" w:rsidRDefault="000B7C9F">
            <w:pPr>
              <w:pStyle w:val="ConsPlusNormal"/>
            </w:pPr>
            <w:r>
              <w:t xml:space="preserve">в соответствии с </w:t>
            </w:r>
            <w:hyperlink r:id="rId125" w:history="1">
              <w:r>
                <w:rPr>
                  <w:color w:val="0000FF"/>
                </w:rPr>
                <w:t>распоряжением</w:t>
              </w:r>
            </w:hyperlink>
            <w:r>
              <w:t xml:space="preserve"> Правительства Российской Федерации от 10.04.2014 N 570-р "Об утверждении перечней показателей оценки эффективности деятельности и методик определения целевых значений показателей оценки эффективности деятельности руководителей органов исполнительной власти по созданию </w:t>
            </w:r>
            <w:r>
              <w:lastRenderedPageBreak/>
              <w:t>благоприятных условий ведения предпринимательской деятельности (до 2018 года)" (далее - распоряжение Правительства Российской Федерации от 10.04.2014 N 570-р):</w:t>
            </w:r>
          </w:p>
          <w:p w:rsidR="000B7C9F" w:rsidRDefault="000B7C9F">
            <w:pPr>
              <w:pStyle w:val="ConsPlusNormal"/>
            </w:pPr>
            <w:r>
              <w:t>прирост протяженности автомобильных дорог общего пользования регионального или межмуниципального значения ежегодно на 0,5% к предыдущему году,</w:t>
            </w:r>
          </w:p>
          <w:p w:rsidR="000B7C9F" w:rsidRDefault="000B7C9F">
            <w:pPr>
              <w:pStyle w:val="ConsPlusNormal"/>
            </w:pPr>
            <w:r>
              <w:t>коэффициент обновления основных фондов в целом по области (в процентах) в соответствии с прогнозной динамикой или выше: 9,2% - в 2014 году, 11,2% - в 2015 году, 13,2% - в 2016 году, 15,2% - в 2017 году, 16,7% - в 2018 году,</w:t>
            </w:r>
          </w:p>
          <w:p w:rsidR="000B7C9F" w:rsidRDefault="000B7C9F">
            <w:pPr>
              <w:pStyle w:val="ConsPlusNormal"/>
            </w:pPr>
            <w:r>
              <w:t>предельное количество этапов, необходимых для технологического присоединения потребителя электроэнергии к энергетическим сетям, в 2018 году - 5 единиц,</w:t>
            </w:r>
          </w:p>
          <w:p w:rsidR="000B7C9F" w:rsidRDefault="000B7C9F">
            <w:pPr>
              <w:pStyle w:val="ConsPlusNormal"/>
            </w:pPr>
            <w:r>
              <w:t>предельный срок подключения энергопринимающих устройств потребителей (до 150 кВт) со дня поступления заявки на технологическое присоединение потребителя электроэнергии к энергетическим сетям до дня подписания акта о технологическом присоединении потребителя электроэнергии к энергетическим сетям с 2018 года - 40 дней,</w:t>
            </w:r>
          </w:p>
          <w:p w:rsidR="000B7C9F" w:rsidRDefault="000B7C9F">
            <w:pPr>
              <w:pStyle w:val="ConsPlusNormal"/>
            </w:pPr>
            <w:r>
              <w:t xml:space="preserve">предельный срок прохождения всех процедур, необходимых для получения разрешения на </w:t>
            </w:r>
            <w:r>
              <w:lastRenderedPageBreak/>
              <w:t>строительство эталонного объекта капитального строительства непроизводственного назначения, к 2018 году - 56 дней,</w:t>
            </w:r>
          </w:p>
          <w:p w:rsidR="000B7C9F" w:rsidRDefault="000B7C9F">
            <w:pPr>
              <w:pStyle w:val="ConsPlusNormal"/>
            </w:pPr>
            <w:r>
              <w:t>предельное количество процедур, необходимых для получения разрешения на строительство эталонного объекта капитального строительства непроизводственного назначения, к 2018 году - 9 единиц</w:t>
            </w:r>
          </w:p>
        </w:tc>
        <w:tc>
          <w:tcPr>
            <w:tcW w:w="2324" w:type="dxa"/>
          </w:tcPr>
          <w:p w:rsidR="000B7C9F" w:rsidRDefault="000B7C9F">
            <w:pPr>
              <w:pStyle w:val="ConsPlusNormal"/>
            </w:pPr>
            <w:r>
              <w:lastRenderedPageBreak/>
              <w:t>Кировстат;</w:t>
            </w:r>
          </w:p>
          <w:p w:rsidR="000B7C9F" w:rsidRDefault="000B7C9F">
            <w:pPr>
              <w:pStyle w:val="ConsPlusNormal"/>
            </w:pPr>
            <w:r>
              <w:t>министерство транспорта Кировской области;</w:t>
            </w:r>
          </w:p>
          <w:p w:rsidR="000B7C9F" w:rsidRDefault="000B7C9F">
            <w:pPr>
              <w:pStyle w:val="ConsPlusNormal"/>
            </w:pPr>
            <w:r>
              <w:t>министерство промышленности и энергетики Кировской области;</w:t>
            </w:r>
          </w:p>
          <w:p w:rsidR="000B7C9F" w:rsidRDefault="000B7C9F">
            <w:pPr>
              <w:pStyle w:val="ConsPlusNormal"/>
            </w:pPr>
            <w:r>
              <w:t xml:space="preserve">министерство экономического развития </w:t>
            </w:r>
            <w:r>
              <w:lastRenderedPageBreak/>
              <w:t>Кировской области</w:t>
            </w:r>
          </w:p>
        </w:tc>
      </w:tr>
      <w:tr w:rsidR="000B7C9F">
        <w:tc>
          <w:tcPr>
            <w:tcW w:w="567" w:type="dxa"/>
          </w:tcPr>
          <w:p w:rsidR="000B7C9F" w:rsidRDefault="000B7C9F">
            <w:pPr>
              <w:pStyle w:val="ConsPlusNormal"/>
              <w:jc w:val="center"/>
            </w:pPr>
            <w:r>
              <w:lastRenderedPageBreak/>
              <w:t>5.</w:t>
            </w:r>
          </w:p>
        </w:tc>
        <w:tc>
          <w:tcPr>
            <w:tcW w:w="2211" w:type="dxa"/>
          </w:tcPr>
          <w:p w:rsidR="000B7C9F" w:rsidRDefault="000B7C9F">
            <w:pPr>
              <w:pStyle w:val="ConsPlusNormal"/>
            </w:pPr>
            <w:r>
              <w:t>Развитая социальная сфера</w:t>
            </w:r>
          </w:p>
        </w:tc>
        <w:tc>
          <w:tcPr>
            <w:tcW w:w="2778" w:type="dxa"/>
          </w:tcPr>
          <w:p w:rsidR="000B7C9F" w:rsidRDefault="000B7C9F">
            <w:pPr>
              <w:pStyle w:val="ConsPlusNormal"/>
            </w:pPr>
            <w:r>
              <w:t>обеспечение стабильной социальной обстановки путем повышения качества жизни и уровня занятости населения</w:t>
            </w:r>
          </w:p>
        </w:tc>
        <w:tc>
          <w:tcPr>
            <w:tcW w:w="5726" w:type="dxa"/>
          </w:tcPr>
          <w:p w:rsidR="000B7C9F" w:rsidRDefault="000B7C9F">
            <w:pPr>
              <w:pStyle w:val="ConsPlusNormal"/>
            </w:pPr>
            <w:r>
              <w:t xml:space="preserve">снижение среднегодового уровня безработицы с 7,4% в 2013 году до 6% к 2020 году (в соответствии с </w:t>
            </w:r>
            <w:hyperlink r:id="rId126" w:history="1">
              <w:r>
                <w:rPr>
                  <w:color w:val="0000FF"/>
                </w:rPr>
                <w:t>распоряжением</w:t>
              </w:r>
            </w:hyperlink>
            <w:r>
              <w:t xml:space="preserve"> Правительства Российской Федерации от 10.04.2014 N 570-р);</w:t>
            </w:r>
          </w:p>
          <w:p w:rsidR="000B7C9F" w:rsidRDefault="000B7C9F">
            <w:pPr>
              <w:pStyle w:val="ConsPlusNormal"/>
            </w:pPr>
            <w:r>
              <w:t>темп роста среднемесячной номинальной начисленной заработной платы в целом по региону (% к предыдущему году) в соответствии с прогнозной динамикой или выше: 2014 год - 108,7%, 2015 год - 105,4%, 2016 год - 104,1%, 2017 год - 104,3%, 2018 год - 104,9%, 2019 год - 105,6%</w:t>
            </w:r>
          </w:p>
        </w:tc>
        <w:tc>
          <w:tcPr>
            <w:tcW w:w="2324" w:type="dxa"/>
          </w:tcPr>
          <w:p w:rsidR="000B7C9F" w:rsidRDefault="000B7C9F">
            <w:pPr>
              <w:pStyle w:val="ConsPlusNormal"/>
            </w:pPr>
            <w:r>
              <w:t>Кировстат;</w:t>
            </w:r>
          </w:p>
          <w:p w:rsidR="000B7C9F" w:rsidRDefault="000B7C9F">
            <w:pPr>
              <w:pStyle w:val="ConsPlusNormal"/>
            </w:pPr>
            <w:r>
              <w:t>управление государственной службы занятости населения Кировской области;</w:t>
            </w:r>
          </w:p>
          <w:p w:rsidR="000B7C9F" w:rsidRDefault="000B7C9F">
            <w:pPr>
              <w:pStyle w:val="ConsPlusNormal"/>
            </w:pPr>
            <w:r>
              <w:t>министерство экономического развития Кировской области</w:t>
            </w:r>
          </w:p>
        </w:tc>
      </w:tr>
      <w:tr w:rsidR="000B7C9F">
        <w:tc>
          <w:tcPr>
            <w:tcW w:w="567" w:type="dxa"/>
          </w:tcPr>
          <w:p w:rsidR="000B7C9F" w:rsidRDefault="000B7C9F">
            <w:pPr>
              <w:pStyle w:val="ConsPlusNormal"/>
              <w:jc w:val="center"/>
            </w:pPr>
            <w:r>
              <w:t>6.</w:t>
            </w:r>
          </w:p>
        </w:tc>
        <w:tc>
          <w:tcPr>
            <w:tcW w:w="2211" w:type="dxa"/>
          </w:tcPr>
          <w:p w:rsidR="000B7C9F" w:rsidRDefault="000B7C9F">
            <w:pPr>
              <w:pStyle w:val="ConsPlusNormal"/>
            </w:pPr>
            <w:r>
              <w:t>Квалифицированные трудовые ресурсы</w:t>
            </w:r>
          </w:p>
        </w:tc>
        <w:tc>
          <w:tcPr>
            <w:tcW w:w="2778" w:type="dxa"/>
          </w:tcPr>
          <w:p w:rsidR="000B7C9F" w:rsidRDefault="000B7C9F">
            <w:pPr>
              <w:pStyle w:val="ConsPlusNormal"/>
            </w:pPr>
            <w:r>
              <w:t xml:space="preserve">переход к образованию по стандартам нового поколения, отвечающим требованиям </w:t>
            </w:r>
            <w:r>
              <w:lastRenderedPageBreak/>
              <w:t>современной инновационной экономики, обеспечивающим подготовку кадров в соответствии с потребностями экономики</w:t>
            </w:r>
          </w:p>
        </w:tc>
        <w:tc>
          <w:tcPr>
            <w:tcW w:w="5726" w:type="dxa"/>
          </w:tcPr>
          <w:p w:rsidR="000B7C9F" w:rsidRDefault="000B7C9F">
            <w:pPr>
              <w:pStyle w:val="ConsPlusNormal"/>
            </w:pPr>
            <w:r>
              <w:lastRenderedPageBreak/>
              <w:t xml:space="preserve">увеличение доли численности высококвалифицированных работников в общей численности квалифицированных работников в регионе в соответствии с прогнозной динамикой или выше: 23,8% - к 2014 году, 25,9% - к 2015 году, 28,1% - к 2016 </w:t>
            </w:r>
            <w:r>
              <w:lastRenderedPageBreak/>
              <w:t xml:space="preserve">году, 30,2% - к 2017 году, 32,4% - к 2018 году (в соответствии с </w:t>
            </w:r>
            <w:hyperlink r:id="rId127" w:history="1">
              <w:r>
                <w:rPr>
                  <w:color w:val="0000FF"/>
                </w:rPr>
                <w:t>распоряжением</w:t>
              </w:r>
            </w:hyperlink>
            <w:r>
              <w:t xml:space="preserve"> Правительства Российской Федерации от 10.04.2014 N 570-р);</w:t>
            </w:r>
          </w:p>
          <w:p w:rsidR="000B7C9F" w:rsidRDefault="000B7C9F">
            <w:pPr>
              <w:pStyle w:val="ConsPlusNormal"/>
            </w:pPr>
            <w:r>
              <w:t>доля гражданских служащих, прошедших обучение в соответствии с государственным заказом на профессиональную подготовку кадров для муниципальной и гражданской службы и дополнительное профессиональное образование, от общего числа лиц, подлежащих направлению на обучение, к 2015 году - 100%;</w:t>
            </w:r>
          </w:p>
          <w:p w:rsidR="000B7C9F" w:rsidRDefault="000B7C9F">
            <w:pPr>
              <w:pStyle w:val="ConsPlusNormal"/>
            </w:pPr>
            <w:r>
              <w:t>доля гражданских служащих, получивших дополнительное профессиональное образование, - 100% с 2013 года;</w:t>
            </w:r>
          </w:p>
          <w:p w:rsidR="000B7C9F" w:rsidRDefault="000B7C9F">
            <w:pPr>
              <w:pStyle w:val="ConsPlusNormal"/>
            </w:pPr>
            <w:r>
              <w:t>количество лиц, замещающих муниципальные должности, и муниципальных служащих органов местного самоуправления, повысивших квалификацию: 2014 - 2017 годы - 616 человек, 2018 год - 911 человек, 2019 - 2020 годы - 616 человек;</w:t>
            </w:r>
          </w:p>
          <w:p w:rsidR="000B7C9F" w:rsidRDefault="000B7C9F">
            <w:pPr>
              <w:pStyle w:val="ConsPlusNormal"/>
            </w:pPr>
            <w:r>
              <w:t>количество руководителей высшего и среднего звена организаций реального сектора экономики и социальной сферы, прошедших ежегодную переподготовку в российских образовательных организациях, с 2014 по 2020 год - не менее 25 человек;</w:t>
            </w:r>
          </w:p>
          <w:p w:rsidR="000B7C9F" w:rsidRDefault="000B7C9F">
            <w:pPr>
              <w:pStyle w:val="ConsPlusNormal"/>
            </w:pPr>
            <w:r>
              <w:t xml:space="preserve">количество семинаров, конференций или выставок со специалистами, завершившими </w:t>
            </w:r>
            <w:r>
              <w:lastRenderedPageBreak/>
              <w:t>обучение в рамках Президентской программы, в целях обеспечения эффективного использования полученных ими в ходе обучения знаний и практических навыков - с 2014 по 2020 год не менее 6 единиц в год</w:t>
            </w:r>
          </w:p>
        </w:tc>
        <w:tc>
          <w:tcPr>
            <w:tcW w:w="2324" w:type="dxa"/>
          </w:tcPr>
          <w:p w:rsidR="000B7C9F" w:rsidRDefault="000B7C9F">
            <w:pPr>
              <w:pStyle w:val="ConsPlusNormal"/>
            </w:pPr>
            <w:r>
              <w:lastRenderedPageBreak/>
              <w:t>Кировстат;</w:t>
            </w:r>
          </w:p>
          <w:p w:rsidR="000B7C9F" w:rsidRDefault="000B7C9F">
            <w:pPr>
              <w:pStyle w:val="ConsPlusNormal"/>
            </w:pPr>
            <w:r>
              <w:t xml:space="preserve">управление государственной службы занятости населения Кировской </w:t>
            </w:r>
            <w:r>
              <w:lastRenderedPageBreak/>
              <w:t>области;</w:t>
            </w:r>
          </w:p>
          <w:p w:rsidR="000B7C9F" w:rsidRDefault="000B7C9F">
            <w:pPr>
              <w:pStyle w:val="ConsPlusNormal"/>
            </w:pPr>
            <w:r>
              <w:t>управление по вопросам государственной гражданской службы и кадров администрации Правительства Кировской области</w:t>
            </w:r>
          </w:p>
        </w:tc>
      </w:tr>
      <w:tr w:rsidR="000B7C9F">
        <w:tc>
          <w:tcPr>
            <w:tcW w:w="567" w:type="dxa"/>
          </w:tcPr>
          <w:p w:rsidR="000B7C9F" w:rsidRDefault="000B7C9F">
            <w:pPr>
              <w:pStyle w:val="ConsPlusNormal"/>
              <w:jc w:val="center"/>
            </w:pPr>
            <w:r>
              <w:lastRenderedPageBreak/>
              <w:t>7.</w:t>
            </w:r>
          </w:p>
        </w:tc>
        <w:tc>
          <w:tcPr>
            <w:tcW w:w="2211" w:type="dxa"/>
          </w:tcPr>
          <w:p w:rsidR="000B7C9F" w:rsidRDefault="000B7C9F">
            <w:pPr>
              <w:pStyle w:val="ConsPlusNormal"/>
            </w:pPr>
            <w:r>
              <w:t>Эффективность работы органов государственной власти и качество институциональной среды</w:t>
            </w:r>
          </w:p>
        </w:tc>
        <w:tc>
          <w:tcPr>
            <w:tcW w:w="2778" w:type="dxa"/>
          </w:tcPr>
          <w:p w:rsidR="000B7C9F" w:rsidRDefault="000B7C9F">
            <w:pPr>
              <w:pStyle w:val="ConsPlusNormal"/>
            </w:pPr>
            <w:r>
              <w:t>развитие институциональной среды и повышение эффективности деятельности органов государственной власти</w:t>
            </w:r>
          </w:p>
        </w:tc>
        <w:tc>
          <w:tcPr>
            <w:tcW w:w="5726" w:type="dxa"/>
          </w:tcPr>
          <w:p w:rsidR="000B7C9F" w:rsidRDefault="000B7C9F">
            <w:pPr>
              <w:pStyle w:val="ConsPlusNormal"/>
            </w:pPr>
            <w:r>
              <w:t>наличие нормативной правовой базы, поддерживающей инвестиционную деятельность на территории Кировской области в соответствии с требованиями Стандарта деятельности органов исполнительной власти субъектов Российской Федерации по обеспечению благоприятного инвестиционного климата в регионе;</w:t>
            </w:r>
          </w:p>
          <w:p w:rsidR="000B7C9F" w:rsidRDefault="000B7C9F">
            <w:pPr>
              <w:pStyle w:val="ConsPlusNormal"/>
            </w:pPr>
            <w:r>
              <w:t>количество реализованных основных положений Стандарта деятельности органов исполнительной власти субъекта Российской Федерации по обеспечению благоприятного инвестиционного климата в регионе: по итогам 2014 года - 15 из 15 единиц согласно "дорожной карте" внедрения Стандарта деятельности органов исполнительной власти субъекта Российской Федерации по обеспечению благоприятного инвестиционного климата в Кировской области;</w:t>
            </w:r>
          </w:p>
          <w:p w:rsidR="000B7C9F" w:rsidRDefault="000B7C9F">
            <w:pPr>
              <w:pStyle w:val="ConsPlusNormal"/>
            </w:pPr>
            <w:r>
              <w:t xml:space="preserve">удельный вес нормативных правовых актов области, прошедших экспертизу в рамках проведения процедур оценки регулирующего </w:t>
            </w:r>
            <w:r>
              <w:lastRenderedPageBreak/>
              <w:t>воздействия, в общем количестве нормативных правовых актов области, подлежащих оценке регулирующего воздействия, - 100% с 2014 года;</w:t>
            </w:r>
          </w:p>
          <w:p w:rsidR="000B7C9F" w:rsidRDefault="000B7C9F">
            <w:pPr>
              <w:pStyle w:val="ConsPlusNormal"/>
            </w:pPr>
            <w:r>
              <w:t>количество инвестиционных проектов, реализованных на принципах ГЧП до 2020 года, - не менее 10 проектов к 2020 году;</w:t>
            </w:r>
          </w:p>
          <w:p w:rsidR="000B7C9F" w:rsidRDefault="000B7C9F">
            <w:pPr>
              <w:pStyle w:val="ConsPlusNormal"/>
            </w:pPr>
            <w:r>
              <w:t>доля оперативно решенных руководством Кировской области вопросов, поступивших от инвесторов по каналам прямой связи с руководством Кировской области, от общего числа вопросов, поступивших по каналам прямой связи, - не менее 95% к 2020 году</w:t>
            </w:r>
          </w:p>
        </w:tc>
        <w:tc>
          <w:tcPr>
            <w:tcW w:w="2324" w:type="dxa"/>
          </w:tcPr>
          <w:p w:rsidR="000B7C9F" w:rsidRDefault="000B7C9F">
            <w:pPr>
              <w:pStyle w:val="ConsPlusNormal"/>
            </w:pPr>
            <w:r>
              <w:lastRenderedPageBreak/>
              <w:t>министерство экономического развития Кировской области</w:t>
            </w:r>
          </w:p>
        </w:tc>
      </w:tr>
      <w:tr w:rsidR="000B7C9F">
        <w:tc>
          <w:tcPr>
            <w:tcW w:w="567" w:type="dxa"/>
          </w:tcPr>
          <w:p w:rsidR="000B7C9F" w:rsidRDefault="000B7C9F">
            <w:pPr>
              <w:pStyle w:val="ConsPlusNormal"/>
              <w:jc w:val="center"/>
            </w:pPr>
            <w:r>
              <w:lastRenderedPageBreak/>
              <w:t>8.</w:t>
            </w:r>
          </w:p>
        </w:tc>
        <w:tc>
          <w:tcPr>
            <w:tcW w:w="2211" w:type="dxa"/>
          </w:tcPr>
          <w:p w:rsidR="000B7C9F" w:rsidRDefault="000B7C9F">
            <w:pPr>
              <w:pStyle w:val="ConsPlusNormal"/>
            </w:pPr>
            <w:r>
              <w:t>Качественное маркетинговое представление инвестиционных возможностей области</w:t>
            </w:r>
          </w:p>
        </w:tc>
        <w:tc>
          <w:tcPr>
            <w:tcW w:w="2778" w:type="dxa"/>
          </w:tcPr>
          <w:p w:rsidR="000B7C9F" w:rsidRDefault="000B7C9F">
            <w:pPr>
              <w:pStyle w:val="ConsPlusNormal"/>
            </w:pPr>
            <w:r>
              <w:t>формирование благоприятного инвестиционного имиджа Кировской области</w:t>
            </w:r>
          </w:p>
        </w:tc>
        <w:tc>
          <w:tcPr>
            <w:tcW w:w="5726" w:type="dxa"/>
          </w:tcPr>
          <w:p w:rsidR="000B7C9F" w:rsidRDefault="000B7C9F">
            <w:pPr>
              <w:pStyle w:val="ConsPlusNormal"/>
            </w:pPr>
            <w:r>
              <w:t xml:space="preserve">количество проведенных межрегиональных и международных мероприятий в соответствии с прогнозной динамикой, запланированной в рамках государственной </w:t>
            </w:r>
            <w:hyperlink r:id="rId128" w:history="1">
              <w:r>
                <w:rPr>
                  <w:color w:val="0000FF"/>
                </w:rPr>
                <w:t>программы</w:t>
              </w:r>
            </w:hyperlink>
            <w:r>
              <w:t xml:space="preserve"> "Развитие экономического потенциала и формирование благоприятного инвестиционного климата" на 2013 - 2020 годы (до 2015 года) и государственной </w:t>
            </w:r>
            <w:hyperlink r:id="rId129" w:history="1">
              <w:r>
                <w:rPr>
                  <w:color w:val="0000FF"/>
                </w:rPr>
                <w:t>программы</w:t>
              </w:r>
            </w:hyperlink>
            <w:r>
              <w:t xml:space="preserve"> "Развитие предпринимательства и внешних связей" на 2013 - 2020 годы (с 2016 года), или выше;</w:t>
            </w:r>
          </w:p>
          <w:p w:rsidR="000B7C9F" w:rsidRDefault="000B7C9F">
            <w:pPr>
              <w:pStyle w:val="ConsPlusNormal"/>
            </w:pPr>
            <w:r>
              <w:t>положительный тренд изменения количества посетителей инвестиционного портала Кировской области</w:t>
            </w:r>
          </w:p>
        </w:tc>
        <w:tc>
          <w:tcPr>
            <w:tcW w:w="2324" w:type="dxa"/>
          </w:tcPr>
          <w:p w:rsidR="000B7C9F" w:rsidRDefault="000B7C9F">
            <w:pPr>
              <w:pStyle w:val="ConsPlusNormal"/>
            </w:pPr>
            <w:r>
              <w:t>министерство экономического развития Кировской области;</w:t>
            </w:r>
          </w:p>
          <w:p w:rsidR="000B7C9F" w:rsidRDefault="000B7C9F">
            <w:pPr>
              <w:pStyle w:val="ConsPlusNormal"/>
            </w:pPr>
            <w:r>
              <w:t>министерство развития предпринимательства, торговли и внешних связей Кировской области</w:t>
            </w:r>
          </w:p>
        </w:tc>
      </w:tr>
    </w:tbl>
    <w:p w:rsidR="000B7C9F" w:rsidRDefault="000B7C9F">
      <w:pPr>
        <w:pStyle w:val="ConsPlusNormal"/>
        <w:ind w:firstLine="540"/>
        <w:jc w:val="both"/>
      </w:pPr>
    </w:p>
    <w:p w:rsidR="000B7C9F" w:rsidRDefault="000B7C9F">
      <w:pPr>
        <w:pStyle w:val="ConsPlusNormal"/>
        <w:ind w:firstLine="540"/>
        <w:jc w:val="both"/>
      </w:pPr>
    </w:p>
    <w:p w:rsidR="000B7C9F" w:rsidRDefault="000B7C9F">
      <w:pPr>
        <w:pStyle w:val="ConsPlusNormal"/>
        <w:jc w:val="right"/>
        <w:outlineLvl w:val="1"/>
      </w:pPr>
      <w:r>
        <w:lastRenderedPageBreak/>
        <w:t>Приложение N 5</w:t>
      </w:r>
    </w:p>
    <w:p w:rsidR="000B7C9F" w:rsidRDefault="000B7C9F">
      <w:pPr>
        <w:pStyle w:val="ConsPlusNormal"/>
        <w:jc w:val="right"/>
      </w:pPr>
      <w:r>
        <w:t>к Инвестиционной стратегии</w:t>
      </w:r>
    </w:p>
    <w:p w:rsidR="000B7C9F" w:rsidRDefault="000B7C9F">
      <w:pPr>
        <w:pStyle w:val="ConsPlusNormal"/>
        <w:ind w:firstLine="540"/>
        <w:jc w:val="both"/>
      </w:pPr>
    </w:p>
    <w:p w:rsidR="000B7C9F" w:rsidRDefault="000B7C9F">
      <w:pPr>
        <w:pStyle w:val="ConsPlusTitle"/>
        <w:jc w:val="center"/>
      </w:pPr>
      <w:bookmarkStart w:id="44" w:name="P2076"/>
      <w:bookmarkEnd w:id="44"/>
      <w:r>
        <w:t>ПРОГНОЗНАЯ ДИНАМИКА</w:t>
      </w:r>
    </w:p>
    <w:p w:rsidR="000B7C9F" w:rsidRDefault="000B7C9F">
      <w:pPr>
        <w:pStyle w:val="ConsPlusTitle"/>
        <w:jc w:val="center"/>
      </w:pPr>
      <w:r>
        <w:t>РАЗВИТИЯ КЛЮЧЕВЫХ МАКРОЭКОНОМИЧЕСКИХ ИНДИКАТОРОВ И ЦЕЛЕВЫХ</w:t>
      </w:r>
    </w:p>
    <w:p w:rsidR="000B7C9F" w:rsidRDefault="000B7C9F">
      <w:pPr>
        <w:pStyle w:val="ConsPlusTitle"/>
        <w:jc w:val="center"/>
      </w:pPr>
      <w:r>
        <w:t>СТРАТЕГИЧЕСКИХ ПАРАМЕТРОВ ИНВЕСТИЦИОННОГО РАЗВИТИЯ</w:t>
      </w:r>
    </w:p>
    <w:p w:rsidR="000B7C9F" w:rsidRDefault="000B7C9F">
      <w:pPr>
        <w:pStyle w:val="ConsPlusTitle"/>
        <w:jc w:val="center"/>
      </w:pPr>
      <w:r>
        <w:t xml:space="preserve">КИРОВСКОЙ ОБЛАСТИ В ПРОГНОЗНЫЙ ПЕРИОД 2014 - 2020 ГОДОВ </w:t>
      </w:r>
      <w:hyperlink w:anchor="P2082" w:history="1">
        <w:r>
          <w:rPr>
            <w:color w:val="0000FF"/>
          </w:rPr>
          <w:t>&lt;1&gt;</w:t>
        </w:r>
      </w:hyperlink>
    </w:p>
    <w:p w:rsidR="000B7C9F" w:rsidRDefault="000B7C9F">
      <w:pPr>
        <w:pStyle w:val="ConsPlusNormal"/>
        <w:ind w:firstLine="540"/>
        <w:jc w:val="both"/>
      </w:pPr>
      <w:r>
        <w:t>--------------------------------</w:t>
      </w:r>
    </w:p>
    <w:p w:rsidR="000B7C9F" w:rsidRDefault="000B7C9F">
      <w:pPr>
        <w:pStyle w:val="ConsPlusNormal"/>
        <w:ind w:firstLine="540"/>
        <w:jc w:val="both"/>
      </w:pPr>
      <w:bookmarkStart w:id="45" w:name="P2082"/>
      <w:bookmarkEnd w:id="45"/>
      <w:r>
        <w:t xml:space="preserve">&lt;1&gt; Государственная </w:t>
      </w:r>
      <w:hyperlink r:id="rId130" w:history="1">
        <w:r>
          <w:rPr>
            <w:color w:val="0000FF"/>
          </w:rPr>
          <w:t>программа</w:t>
        </w:r>
      </w:hyperlink>
      <w:r>
        <w:t xml:space="preserve"> Кировской области "Развитие экономического потенциала и формирование благоприятного инвестиционного климата" на 2013 - 2020 годы, утвержденная постановлением Правительства Кировской области от 28.12.2012 N 189/829 "Об утверждении государственной программы Кировской области "Развитие экономического потенциала и формирование благоприятного инвестиционного климата" на 2013 - 2020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1020"/>
        <w:gridCol w:w="1304"/>
        <w:gridCol w:w="1304"/>
        <w:gridCol w:w="1304"/>
        <w:gridCol w:w="1304"/>
        <w:gridCol w:w="1304"/>
        <w:gridCol w:w="1474"/>
        <w:gridCol w:w="1474"/>
      </w:tblGrid>
      <w:tr w:rsidR="000B7C9F">
        <w:tc>
          <w:tcPr>
            <w:tcW w:w="3118" w:type="dxa"/>
          </w:tcPr>
          <w:p w:rsidR="000B7C9F" w:rsidRDefault="000B7C9F">
            <w:pPr>
              <w:pStyle w:val="ConsPlusNormal"/>
              <w:jc w:val="center"/>
            </w:pPr>
            <w:r>
              <w:t>Наименование показателя (индикатора)</w:t>
            </w:r>
          </w:p>
        </w:tc>
        <w:tc>
          <w:tcPr>
            <w:tcW w:w="1020" w:type="dxa"/>
          </w:tcPr>
          <w:p w:rsidR="000B7C9F" w:rsidRDefault="000B7C9F">
            <w:pPr>
              <w:pStyle w:val="ConsPlusNormal"/>
              <w:jc w:val="center"/>
            </w:pPr>
            <w:r>
              <w:t>Единица измерения</w:t>
            </w:r>
          </w:p>
        </w:tc>
        <w:tc>
          <w:tcPr>
            <w:tcW w:w="1304" w:type="dxa"/>
          </w:tcPr>
          <w:p w:rsidR="000B7C9F" w:rsidRDefault="000B7C9F">
            <w:pPr>
              <w:pStyle w:val="ConsPlusNormal"/>
              <w:jc w:val="center"/>
            </w:pPr>
            <w:r>
              <w:t>2014 год</w:t>
            </w:r>
          </w:p>
        </w:tc>
        <w:tc>
          <w:tcPr>
            <w:tcW w:w="1304" w:type="dxa"/>
          </w:tcPr>
          <w:p w:rsidR="000B7C9F" w:rsidRDefault="000B7C9F">
            <w:pPr>
              <w:pStyle w:val="ConsPlusNormal"/>
              <w:jc w:val="center"/>
            </w:pPr>
            <w:r>
              <w:t>2015 год</w:t>
            </w:r>
          </w:p>
        </w:tc>
        <w:tc>
          <w:tcPr>
            <w:tcW w:w="1304" w:type="dxa"/>
          </w:tcPr>
          <w:p w:rsidR="000B7C9F" w:rsidRDefault="000B7C9F">
            <w:pPr>
              <w:pStyle w:val="ConsPlusNormal"/>
              <w:jc w:val="center"/>
            </w:pPr>
            <w:r>
              <w:t>2016 год</w:t>
            </w:r>
          </w:p>
        </w:tc>
        <w:tc>
          <w:tcPr>
            <w:tcW w:w="1304" w:type="dxa"/>
          </w:tcPr>
          <w:p w:rsidR="000B7C9F" w:rsidRDefault="000B7C9F">
            <w:pPr>
              <w:pStyle w:val="ConsPlusNormal"/>
              <w:jc w:val="center"/>
            </w:pPr>
            <w:r>
              <w:t>2017 год</w:t>
            </w:r>
          </w:p>
        </w:tc>
        <w:tc>
          <w:tcPr>
            <w:tcW w:w="1304" w:type="dxa"/>
          </w:tcPr>
          <w:p w:rsidR="000B7C9F" w:rsidRDefault="000B7C9F">
            <w:pPr>
              <w:pStyle w:val="ConsPlusNormal"/>
              <w:jc w:val="center"/>
            </w:pPr>
            <w:r>
              <w:t>2018 год</w:t>
            </w:r>
          </w:p>
        </w:tc>
        <w:tc>
          <w:tcPr>
            <w:tcW w:w="1474" w:type="dxa"/>
          </w:tcPr>
          <w:p w:rsidR="000B7C9F" w:rsidRDefault="000B7C9F">
            <w:pPr>
              <w:pStyle w:val="ConsPlusNormal"/>
              <w:jc w:val="center"/>
            </w:pPr>
            <w:r>
              <w:t>2019 год</w:t>
            </w:r>
          </w:p>
        </w:tc>
        <w:tc>
          <w:tcPr>
            <w:tcW w:w="1474" w:type="dxa"/>
          </w:tcPr>
          <w:p w:rsidR="000B7C9F" w:rsidRDefault="000B7C9F">
            <w:pPr>
              <w:pStyle w:val="ConsPlusNormal"/>
              <w:jc w:val="center"/>
            </w:pPr>
            <w:r>
              <w:t>2020 год</w:t>
            </w:r>
          </w:p>
        </w:tc>
      </w:tr>
      <w:tr w:rsidR="000B7C9F">
        <w:tc>
          <w:tcPr>
            <w:tcW w:w="3118" w:type="dxa"/>
            <w:vAlign w:val="center"/>
          </w:tcPr>
          <w:p w:rsidR="000B7C9F" w:rsidRDefault="000B7C9F">
            <w:pPr>
              <w:pStyle w:val="ConsPlusNormal"/>
            </w:pPr>
            <w:r>
              <w:t>Индекс физического объема ВРП</w:t>
            </w:r>
          </w:p>
        </w:tc>
        <w:tc>
          <w:tcPr>
            <w:tcW w:w="1020" w:type="dxa"/>
          </w:tcPr>
          <w:p w:rsidR="000B7C9F" w:rsidRDefault="000B7C9F">
            <w:pPr>
              <w:pStyle w:val="ConsPlusNormal"/>
              <w:jc w:val="center"/>
            </w:pPr>
            <w:r>
              <w:t>%</w:t>
            </w:r>
          </w:p>
        </w:tc>
        <w:tc>
          <w:tcPr>
            <w:tcW w:w="1304" w:type="dxa"/>
          </w:tcPr>
          <w:p w:rsidR="000B7C9F" w:rsidRDefault="000B7C9F">
            <w:pPr>
              <w:pStyle w:val="ConsPlusNormal"/>
              <w:jc w:val="center"/>
            </w:pPr>
            <w:r>
              <w:t>102,2</w:t>
            </w:r>
          </w:p>
        </w:tc>
        <w:tc>
          <w:tcPr>
            <w:tcW w:w="1304" w:type="dxa"/>
          </w:tcPr>
          <w:p w:rsidR="000B7C9F" w:rsidRDefault="000B7C9F">
            <w:pPr>
              <w:pStyle w:val="ConsPlusNormal"/>
              <w:jc w:val="center"/>
            </w:pPr>
            <w:r>
              <w:t>102,3</w:t>
            </w:r>
          </w:p>
        </w:tc>
        <w:tc>
          <w:tcPr>
            <w:tcW w:w="1304" w:type="dxa"/>
          </w:tcPr>
          <w:p w:rsidR="000B7C9F" w:rsidRDefault="000B7C9F">
            <w:pPr>
              <w:pStyle w:val="ConsPlusNormal"/>
              <w:jc w:val="center"/>
            </w:pPr>
            <w:r>
              <w:t>102,4</w:t>
            </w:r>
          </w:p>
        </w:tc>
        <w:tc>
          <w:tcPr>
            <w:tcW w:w="1304" w:type="dxa"/>
          </w:tcPr>
          <w:p w:rsidR="000B7C9F" w:rsidRDefault="000B7C9F">
            <w:pPr>
              <w:pStyle w:val="ConsPlusNormal"/>
              <w:jc w:val="center"/>
            </w:pPr>
            <w:r>
              <w:t>102,5</w:t>
            </w:r>
          </w:p>
        </w:tc>
        <w:tc>
          <w:tcPr>
            <w:tcW w:w="1304" w:type="dxa"/>
          </w:tcPr>
          <w:p w:rsidR="000B7C9F" w:rsidRDefault="000B7C9F">
            <w:pPr>
              <w:pStyle w:val="ConsPlusNormal"/>
              <w:jc w:val="center"/>
            </w:pPr>
            <w:r>
              <w:t>103,0</w:t>
            </w:r>
          </w:p>
        </w:tc>
        <w:tc>
          <w:tcPr>
            <w:tcW w:w="1474" w:type="dxa"/>
          </w:tcPr>
          <w:p w:rsidR="000B7C9F" w:rsidRDefault="000B7C9F">
            <w:pPr>
              <w:pStyle w:val="ConsPlusNormal"/>
              <w:jc w:val="center"/>
            </w:pPr>
            <w:r>
              <w:t>103,5</w:t>
            </w:r>
          </w:p>
        </w:tc>
        <w:tc>
          <w:tcPr>
            <w:tcW w:w="1474" w:type="dxa"/>
          </w:tcPr>
          <w:p w:rsidR="000B7C9F" w:rsidRDefault="000B7C9F">
            <w:pPr>
              <w:pStyle w:val="ConsPlusNormal"/>
              <w:jc w:val="center"/>
            </w:pPr>
            <w:r>
              <w:t>104,0</w:t>
            </w:r>
          </w:p>
        </w:tc>
      </w:tr>
      <w:tr w:rsidR="000B7C9F">
        <w:tc>
          <w:tcPr>
            <w:tcW w:w="3118" w:type="dxa"/>
            <w:vAlign w:val="center"/>
          </w:tcPr>
          <w:p w:rsidR="000B7C9F" w:rsidRDefault="000B7C9F">
            <w:pPr>
              <w:pStyle w:val="ConsPlusNormal"/>
            </w:pPr>
            <w:r>
              <w:t>Производительность труда (ВРП на одного занятого в экономике)</w:t>
            </w:r>
          </w:p>
        </w:tc>
        <w:tc>
          <w:tcPr>
            <w:tcW w:w="1020" w:type="dxa"/>
          </w:tcPr>
          <w:p w:rsidR="000B7C9F" w:rsidRDefault="000B7C9F">
            <w:pPr>
              <w:pStyle w:val="ConsPlusNormal"/>
              <w:jc w:val="center"/>
            </w:pPr>
            <w:r>
              <w:t>тыс. рублей</w:t>
            </w:r>
          </w:p>
        </w:tc>
        <w:tc>
          <w:tcPr>
            <w:tcW w:w="1304" w:type="dxa"/>
          </w:tcPr>
          <w:p w:rsidR="000B7C9F" w:rsidRDefault="000B7C9F">
            <w:pPr>
              <w:pStyle w:val="ConsPlusNormal"/>
              <w:jc w:val="center"/>
            </w:pPr>
            <w:r>
              <w:t>411,3</w:t>
            </w:r>
          </w:p>
        </w:tc>
        <w:tc>
          <w:tcPr>
            <w:tcW w:w="1304" w:type="dxa"/>
          </w:tcPr>
          <w:p w:rsidR="000B7C9F" w:rsidRDefault="000B7C9F">
            <w:pPr>
              <w:pStyle w:val="ConsPlusNormal"/>
              <w:jc w:val="center"/>
            </w:pPr>
            <w:r>
              <w:t>444,0</w:t>
            </w:r>
          </w:p>
        </w:tc>
        <w:tc>
          <w:tcPr>
            <w:tcW w:w="1304" w:type="dxa"/>
          </w:tcPr>
          <w:p w:rsidR="000B7C9F" w:rsidRDefault="000B7C9F">
            <w:pPr>
              <w:pStyle w:val="ConsPlusNormal"/>
              <w:jc w:val="center"/>
            </w:pPr>
            <w:r>
              <w:t>480,0</w:t>
            </w:r>
          </w:p>
        </w:tc>
        <w:tc>
          <w:tcPr>
            <w:tcW w:w="1304" w:type="dxa"/>
          </w:tcPr>
          <w:p w:rsidR="000B7C9F" w:rsidRDefault="000B7C9F">
            <w:pPr>
              <w:pStyle w:val="ConsPlusNormal"/>
              <w:jc w:val="center"/>
            </w:pPr>
            <w:r>
              <w:t>519,6</w:t>
            </w:r>
          </w:p>
        </w:tc>
        <w:tc>
          <w:tcPr>
            <w:tcW w:w="1304" w:type="dxa"/>
          </w:tcPr>
          <w:p w:rsidR="000B7C9F" w:rsidRDefault="000B7C9F">
            <w:pPr>
              <w:pStyle w:val="ConsPlusNormal"/>
              <w:jc w:val="center"/>
            </w:pPr>
            <w:r>
              <w:t>565,1</w:t>
            </w:r>
          </w:p>
        </w:tc>
        <w:tc>
          <w:tcPr>
            <w:tcW w:w="1474" w:type="dxa"/>
          </w:tcPr>
          <w:p w:rsidR="000B7C9F" w:rsidRDefault="000B7C9F">
            <w:pPr>
              <w:pStyle w:val="ConsPlusNormal"/>
              <w:jc w:val="center"/>
            </w:pPr>
            <w:r>
              <w:t>615,2</w:t>
            </w:r>
          </w:p>
        </w:tc>
        <w:tc>
          <w:tcPr>
            <w:tcW w:w="1474" w:type="dxa"/>
          </w:tcPr>
          <w:p w:rsidR="000B7C9F" w:rsidRDefault="000B7C9F">
            <w:pPr>
              <w:pStyle w:val="ConsPlusNormal"/>
              <w:jc w:val="center"/>
            </w:pPr>
            <w:r>
              <w:t>670,4</w:t>
            </w:r>
          </w:p>
        </w:tc>
      </w:tr>
      <w:tr w:rsidR="000B7C9F">
        <w:tc>
          <w:tcPr>
            <w:tcW w:w="3118" w:type="dxa"/>
            <w:vAlign w:val="center"/>
          </w:tcPr>
          <w:p w:rsidR="000B7C9F" w:rsidRDefault="000B7C9F">
            <w:pPr>
              <w:pStyle w:val="ConsPlusNormal"/>
            </w:pPr>
            <w:r>
              <w:t>Производительность труда в Кировской области, в процентах к предыдущему году</w:t>
            </w:r>
          </w:p>
        </w:tc>
        <w:tc>
          <w:tcPr>
            <w:tcW w:w="1020" w:type="dxa"/>
          </w:tcPr>
          <w:p w:rsidR="000B7C9F" w:rsidRDefault="000B7C9F">
            <w:pPr>
              <w:pStyle w:val="ConsPlusNormal"/>
              <w:jc w:val="center"/>
            </w:pPr>
            <w:r>
              <w:t>%</w:t>
            </w:r>
          </w:p>
        </w:tc>
        <w:tc>
          <w:tcPr>
            <w:tcW w:w="1304" w:type="dxa"/>
          </w:tcPr>
          <w:p w:rsidR="000B7C9F" w:rsidRDefault="000B7C9F">
            <w:pPr>
              <w:pStyle w:val="ConsPlusNormal"/>
              <w:jc w:val="center"/>
            </w:pPr>
            <w:r>
              <w:t>108,0</w:t>
            </w:r>
          </w:p>
        </w:tc>
        <w:tc>
          <w:tcPr>
            <w:tcW w:w="1304" w:type="dxa"/>
          </w:tcPr>
          <w:p w:rsidR="000B7C9F" w:rsidRDefault="000B7C9F">
            <w:pPr>
              <w:pStyle w:val="ConsPlusNormal"/>
              <w:jc w:val="center"/>
            </w:pPr>
            <w:r>
              <w:t>108,0</w:t>
            </w:r>
          </w:p>
        </w:tc>
        <w:tc>
          <w:tcPr>
            <w:tcW w:w="1304" w:type="dxa"/>
          </w:tcPr>
          <w:p w:rsidR="000B7C9F" w:rsidRDefault="000B7C9F">
            <w:pPr>
              <w:pStyle w:val="ConsPlusNormal"/>
              <w:jc w:val="center"/>
            </w:pPr>
            <w:r>
              <w:t>108,1</w:t>
            </w:r>
          </w:p>
        </w:tc>
        <w:tc>
          <w:tcPr>
            <w:tcW w:w="1304" w:type="dxa"/>
          </w:tcPr>
          <w:p w:rsidR="000B7C9F" w:rsidRDefault="000B7C9F">
            <w:pPr>
              <w:pStyle w:val="ConsPlusNormal"/>
              <w:jc w:val="center"/>
            </w:pPr>
            <w:r>
              <w:t>108,3</w:t>
            </w:r>
          </w:p>
        </w:tc>
        <w:tc>
          <w:tcPr>
            <w:tcW w:w="1304" w:type="dxa"/>
          </w:tcPr>
          <w:p w:rsidR="000B7C9F" w:rsidRDefault="000B7C9F">
            <w:pPr>
              <w:pStyle w:val="ConsPlusNormal"/>
              <w:jc w:val="center"/>
            </w:pPr>
            <w:r>
              <w:t>108,8</w:t>
            </w:r>
          </w:p>
        </w:tc>
        <w:tc>
          <w:tcPr>
            <w:tcW w:w="1474" w:type="dxa"/>
          </w:tcPr>
          <w:p w:rsidR="000B7C9F" w:rsidRDefault="000B7C9F">
            <w:pPr>
              <w:pStyle w:val="ConsPlusNormal"/>
              <w:jc w:val="center"/>
            </w:pPr>
            <w:r>
              <w:t>108,9</w:t>
            </w:r>
          </w:p>
        </w:tc>
        <w:tc>
          <w:tcPr>
            <w:tcW w:w="1474" w:type="dxa"/>
          </w:tcPr>
          <w:p w:rsidR="000B7C9F" w:rsidRDefault="000B7C9F">
            <w:pPr>
              <w:pStyle w:val="ConsPlusNormal"/>
              <w:jc w:val="center"/>
            </w:pPr>
            <w:r>
              <w:t>109,0</w:t>
            </w:r>
          </w:p>
        </w:tc>
      </w:tr>
      <w:tr w:rsidR="000B7C9F">
        <w:tc>
          <w:tcPr>
            <w:tcW w:w="3118" w:type="dxa"/>
            <w:vAlign w:val="center"/>
          </w:tcPr>
          <w:p w:rsidR="000B7C9F" w:rsidRDefault="000B7C9F">
            <w:pPr>
              <w:pStyle w:val="ConsPlusNormal"/>
            </w:pPr>
            <w:r>
              <w:t xml:space="preserve">Отношение объема инвестиций в основной </w:t>
            </w:r>
            <w:r>
              <w:lastRenderedPageBreak/>
              <w:t>капитал к ВРП</w:t>
            </w:r>
          </w:p>
        </w:tc>
        <w:tc>
          <w:tcPr>
            <w:tcW w:w="1020" w:type="dxa"/>
          </w:tcPr>
          <w:p w:rsidR="000B7C9F" w:rsidRDefault="000B7C9F">
            <w:pPr>
              <w:pStyle w:val="ConsPlusNormal"/>
              <w:jc w:val="center"/>
            </w:pPr>
            <w:r>
              <w:lastRenderedPageBreak/>
              <w:t>%</w:t>
            </w:r>
          </w:p>
        </w:tc>
        <w:tc>
          <w:tcPr>
            <w:tcW w:w="1304" w:type="dxa"/>
          </w:tcPr>
          <w:p w:rsidR="000B7C9F" w:rsidRDefault="000B7C9F">
            <w:pPr>
              <w:pStyle w:val="ConsPlusNormal"/>
              <w:jc w:val="center"/>
            </w:pPr>
            <w:r>
              <w:t>25,0</w:t>
            </w:r>
          </w:p>
        </w:tc>
        <w:tc>
          <w:tcPr>
            <w:tcW w:w="1304" w:type="dxa"/>
          </w:tcPr>
          <w:p w:rsidR="000B7C9F" w:rsidRDefault="000B7C9F">
            <w:pPr>
              <w:pStyle w:val="ConsPlusNormal"/>
              <w:jc w:val="center"/>
            </w:pPr>
            <w:r>
              <w:t>25,5</w:t>
            </w:r>
          </w:p>
        </w:tc>
        <w:tc>
          <w:tcPr>
            <w:tcW w:w="1304" w:type="dxa"/>
          </w:tcPr>
          <w:p w:rsidR="000B7C9F" w:rsidRDefault="000B7C9F">
            <w:pPr>
              <w:pStyle w:val="ConsPlusNormal"/>
              <w:jc w:val="center"/>
            </w:pPr>
            <w:r>
              <w:t>26,2</w:t>
            </w:r>
          </w:p>
        </w:tc>
        <w:tc>
          <w:tcPr>
            <w:tcW w:w="1304" w:type="dxa"/>
          </w:tcPr>
          <w:p w:rsidR="000B7C9F" w:rsidRDefault="000B7C9F">
            <w:pPr>
              <w:pStyle w:val="ConsPlusNormal"/>
              <w:jc w:val="center"/>
            </w:pPr>
            <w:r>
              <w:t>26,6</w:t>
            </w:r>
          </w:p>
        </w:tc>
        <w:tc>
          <w:tcPr>
            <w:tcW w:w="1304" w:type="dxa"/>
          </w:tcPr>
          <w:p w:rsidR="000B7C9F" w:rsidRDefault="000B7C9F">
            <w:pPr>
              <w:pStyle w:val="ConsPlusNormal"/>
              <w:jc w:val="center"/>
            </w:pPr>
            <w:r>
              <w:t>27,1</w:t>
            </w:r>
          </w:p>
        </w:tc>
        <w:tc>
          <w:tcPr>
            <w:tcW w:w="1474" w:type="dxa"/>
          </w:tcPr>
          <w:p w:rsidR="000B7C9F" w:rsidRDefault="000B7C9F">
            <w:pPr>
              <w:pStyle w:val="ConsPlusNormal"/>
              <w:jc w:val="center"/>
            </w:pPr>
            <w:r>
              <w:t>27,2</w:t>
            </w:r>
          </w:p>
        </w:tc>
        <w:tc>
          <w:tcPr>
            <w:tcW w:w="1474" w:type="dxa"/>
          </w:tcPr>
          <w:p w:rsidR="000B7C9F" w:rsidRDefault="000B7C9F">
            <w:pPr>
              <w:pStyle w:val="ConsPlusNormal"/>
              <w:jc w:val="center"/>
            </w:pPr>
            <w:r>
              <w:t>27,4</w:t>
            </w:r>
          </w:p>
        </w:tc>
      </w:tr>
      <w:tr w:rsidR="000B7C9F">
        <w:tc>
          <w:tcPr>
            <w:tcW w:w="3118" w:type="dxa"/>
            <w:vAlign w:val="center"/>
          </w:tcPr>
          <w:p w:rsidR="000B7C9F" w:rsidRDefault="000B7C9F">
            <w:pPr>
              <w:pStyle w:val="ConsPlusNormal"/>
            </w:pPr>
            <w:r>
              <w:lastRenderedPageBreak/>
              <w:t>Индекс физического объема инвестиций в основной капитал</w:t>
            </w:r>
          </w:p>
        </w:tc>
        <w:tc>
          <w:tcPr>
            <w:tcW w:w="1020" w:type="dxa"/>
          </w:tcPr>
          <w:p w:rsidR="000B7C9F" w:rsidRDefault="000B7C9F">
            <w:pPr>
              <w:pStyle w:val="ConsPlusNormal"/>
              <w:jc w:val="center"/>
            </w:pPr>
            <w:r>
              <w:t>%</w:t>
            </w:r>
          </w:p>
        </w:tc>
        <w:tc>
          <w:tcPr>
            <w:tcW w:w="1304" w:type="dxa"/>
          </w:tcPr>
          <w:p w:rsidR="000B7C9F" w:rsidRDefault="000B7C9F">
            <w:pPr>
              <w:pStyle w:val="ConsPlusNormal"/>
              <w:jc w:val="center"/>
            </w:pPr>
            <w:r>
              <w:t>108,0</w:t>
            </w:r>
          </w:p>
        </w:tc>
        <w:tc>
          <w:tcPr>
            <w:tcW w:w="1304" w:type="dxa"/>
          </w:tcPr>
          <w:p w:rsidR="000B7C9F" w:rsidRDefault="000B7C9F">
            <w:pPr>
              <w:pStyle w:val="ConsPlusNormal"/>
              <w:jc w:val="center"/>
            </w:pPr>
            <w:r>
              <w:t>105,0</w:t>
            </w:r>
          </w:p>
        </w:tc>
        <w:tc>
          <w:tcPr>
            <w:tcW w:w="1304" w:type="dxa"/>
          </w:tcPr>
          <w:p w:rsidR="000B7C9F" w:rsidRDefault="000B7C9F">
            <w:pPr>
              <w:pStyle w:val="ConsPlusNormal"/>
              <w:jc w:val="center"/>
            </w:pPr>
            <w:r>
              <w:t>105,5</w:t>
            </w:r>
          </w:p>
        </w:tc>
        <w:tc>
          <w:tcPr>
            <w:tcW w:w="1304" w:type="dxa"/>
          </w:tcPr>
          <w:p w:rsidR="000B7C9F" w:rsidRDefault="000B7C9F">
            <w:pPr>
              <w:pStyle w:val="ConsPlusNormal"/>
              <w:jc w:val="center"/>
            </w:pPr>
            <w:r>
              <w:t>102,8</w:t>
            </w:r>
          </w:p>
        </w:tc>
        <w:tc>
          <w:tcPr>
            <w:tcW w:w="1304" w:type="dxa"/>
          </w:tcPr>
          <w:p w:rsidR="000B7C9F" w:rsidRDefault="000B7C9F">
            <w:pPr>
              <w:pStyle w:val="ConsPlusNormal"/>
              <w:jc w:val="center"/>
            </w:pPr>
            <w:r>
              <w:t>103,5</w:t>
            </w:r>
          </w:p>
        </w:tc>
        <w:tc>
          <w:tcPr>
            <w:tcW w:w="1474" w:type="dxa"/>
          </w:tcPr>
          <w:p w:rsidR="000B7C9F" w:rsidRDefault="000B7C9F">
            <w:pPr>
              <w:pStyle w:val="ConsPlusNormal"/>
              <w:jc w:val="center"/>
            </w:pPr>
            <w:r>
              <w:t>103,8</w:t>
            </w:r>
          </w:p>
        </w:tc>
        <w:tc>
          <w:tcPr>
            <w:tcW w:w="1474" w:type="dxa"/>
          </w:tcPr>
          <w:p w:rsidR="000B7C9F" w:rsidRDefault="000B7C9F">
            <w:pPr>
              <w:pStyle w:val="ConsPlusNormal"/>
              <w:jc w:val="center"/>
            </w:pPr>
            <w:r>
              <w:t>104,1</w:t>
            </w:r>
          </w:p>
        </w:tc>
      </w:tr>
      <w:tr w:rsidR="000B7C9F">
        <w:tc>
          <w:tcPr>
            <w:tcW w:w="3118" w:type="dxa"/>
            <w:vAlign w:val="center"/>
          </w:tcPr>
          <w:p w:rsidR="000B7C9F" w:rsidRDefault="000B7C9F">
            <w:pPr>
              <w:pStyle w:val="ConsPlusNormal"/>
            </w:pPr>
            <w:r>
              <w:t>Объем инвестиций в основной капитал, в ценах соответствующих лет</w:t>
            </w:r>
          </w:p>
        </w:tc>
        <w:tc>
          <w:tcPr>
            <w:tcW w:w="1020" w:type="dxa"/>
          </w:tcPr>
          <w:p w:rsidR="000B7C9F" w:rsidRDefault="000B7C9F">
            <w:pPr>
              <w:pStyle w:val="ConsPlusNormal"/>
              <w:jc w:val="center"/>
            </w:pPr>
            <w:r>
              <w:t>млн. рублей</w:t>
            </w:r>
          </w:p>
        </w:tc>
        <w:tc>
          <w:tcPr>
            <w:tcW w:w="1304" w:type="dxa"/>
          </w:tcPr>
          <w:p w:rsidR="000B7C9F" w:rsidRDefault="000B7C9F">
            <w:pPr>
              <w:pStyle w:val="ConsPlusNormal"/>
              <w:jc w:val="center"/>
            </w:pPr>
            <w:r>
              <w:t>65 227,0</w:t>
            </w:r>
          </w:p>
        </w:tc>
        <w:tc>
          <w:tcPr>
            <w:tcW w:w="1304" w:type="dxa"/>
          </w:tcPr>
          <w:p w:rsidR="000B7C9F" w:rsidRDefault="000B7C9F">
            <w:pPr>
              <w:pStyle w:val="ConsPlusNormal"/>
              <w:jc w:val="center"/>
            </w:pPr>
            <w:r>
              <w:t>71 981,0</w:t>
            </w:r>
          </w:p>
        </w:tc>
        <w:tc>
          <w:tcPr>
            <w:tcW w:w="1304" w:type="dxa"/>
          </w:tcPr>
          <w:p w:rsidR="000B7C9F" w:rsidRDefault="000B7C9F">
            <w:pPr>
              <w:pStyle w:val="ConsPlusNormal"/>
              <w:jc w:val="center"/>
            </w:pPr>
            <w:r>
              <w:t>79 813,0</w:t>
            </w:r>
          </w:p>
        </w:tc>
        <w:tc>
          <w:tcPr>
            <w:tcW w:w="1304" w:type="dxa"/>
          </w:tcPr>
          <w:p w:rsidR="000B7C9F" w:rsidRDefault="000B7C9F">
            <w:pPr>
              <w:pStyle w:val="ConsPlusNormal"/>
              <w:jc w:val="center"/>
            </w:pPr>
            <w:r>
              <w:t>87 500,0</w:t>
            </w:r>
          </w:p>
        </w:tc>
        <w:tc>
          <w:tcPr>
            <w:tcW w:w="1304" w:type="dxa"/>
          </w:tcPr>
          <w:p w:rsidR="000B7C9F" w:rsidRDefault="000B7C9F">
            <w:pPr>
              <w:pStyle w:val="ConsPlusNormal"/>
              <w:jc w:val="center"/>
            </w:pPr>
            <w:r>
              <w:t>96 800,0</w:t>
            </w:r>
          </w:p>
        </w:tc>
        <w:tc>
          <w:tcPr>
            <w:tcW w:w="1474" w:type="dxa"/>
          </w:tcPr>
          <w:p w:rsidR="000B7C9F" w:rsidRDefault="000B7C9F">
            <w:pPr>
              <w:pStyle w:val="ConsPlusNormal"/>
              <w:jc w:val="center"/>
            </w:pPr>
            <w:r>
              <w:t>106 000,0</w:t>
            </w:r>
          </w:p>
        </w:tc>
        <w:tc>
          <w:tcPr>
            <w:tcW w:w="1474" w:type="dxa"/>
          </w:tcPr>
          <w:p w:rsidR="000B7C9F" w:rsidRDefault="000B7C9F">
            <w:pPr>
              <w:pStyle w:val="ConsPlusNormal"/>
              <w:jc w:val="center"/>
            </w:pPr>
            <w:r>
              <w:t>116 000,0</w:t>
            </w:r>
          </w:p>
        </w:tc>
      </w:tr>
      <w:tr w:rsidR="000B7C9F">
        <w:tc>
          <w:tcPr>
            <w:tcW w:w="3118" w:type="dxa"/>
            <w:vAlign w:val="center"/>
          </w:tcPr>
          <w:p w:rsidR="000B7C9F" w:rsidRDefault="000B7C9F">
            <w:pPr>
              <w:pStyle w:val="ConsPlusNormal"/>
            </w:pPr>
            <w:r>
              <w:t>Объем инвестиций в основной капитал (за исключением бюджетных средств), в сопоставимых ценах</w:t>
            </w:r>
          </w:p>
        </w:tc>
        <w:tc>
          <w:tcPr>
            <w:tcW w:w="1020" w:type="dxa"/>
          </w:tcPr>
          <w:p w:rsidR="000B7C9F" w:rsidRDefault="000B7C9F">
            <w:pPr>
              <w:pStyle w:val="ConsPlusNormal"/>
              <w:jc w:val="center"/>
            </w:pPr>
            <w:r>
              <w:t>млн. рублей</w:t>
            </w:r>
          </w:p>
        </w:tc>
        <w:tc>
          <w:tcPr>
            <w:tcW w:w="1304" w:type="dxa"/>
          </w:tcPr>
          <w:p w:rsidR="000B7C9F" w:rsidRDefault="000B7C9F">
            <w:pPr>
              <w:pStyle w:val="ConsPlusNormal"/>
              <w:jc w:val="center"/>
            </w:pPr>
            <w:r>
              <w:t>56 479,5</w:t>
            </w:r>
          </w:p>
        </w:tc>
        <w:tc>
          <w:tcPr>
            <w:tcW w:w="1304" w:type="dxa"/>
          </w:tcPr>
          <w:p w:rsidR="000B7C9F" w:rsidRDefault="000B7C9F">
            <w:pPr>
              <w:pStyle w:val="ConsPlusNormal"/>
              <w:jc w:val="center"/>
            </w:pPr>
            <w:r>
              <w:t>62 163,4</w:t>
            </w:r>
          </w:p>
        </w:tc>
        <w:tc>
          <w:tcPr>
            <w:tcW w:w="1304" w:type="dxa"/>
          </w:tcPr>
          <w:p w:rsidR="000B7C9F" w:rsidRDefault="000B7C9F">
            <w:pPr>
              <w:pStyle w:val="ConsPlusNormal"/>
              <w:jc w:val="center"/>
            </w:pPr>
            <w:r>
              <w:t>69 499,9</w:t>
            </w:r>
          </w:p>
        </w:tc>
        <w:tc>
          <w:tcPr>
            <w:tcW w:w="1304" w:type="dxa"/>
          </w:tcPr>
          <w:p w:rsidR="000B7C9F" w:rsidRDefault="000B7C9F">
            <w:pPr>
              <w:pStyle w:val="ConsPlusNormal"/>
              <w:jc w:val="center"/>
            </w:pPr>
            <w:r>
              <w:t>71 615,0</w:t>
            </w:r>
          </w:p>
        </w:tc>
        <w:tc>
          <w:tcPr>
            <w:tcW w:w="1304" w:type="dxa"/>
          </w:tcPr>
          <w:p w:rsidR="000B7C9F" w:rsidRDefault="000B7C9F">
            <w:pPr>
              <w:pStyle w:val="ConsPlusNormal"/>
              <w:jc w:val="center"/>
            </w:pPr>
            <w:r>
              <w:t>80 365,0</w:t>
            </w:r>
          </w:p>
        </w:tc>
        <w:tc>
          <w:tcPr>
            <w:tcW w:w="1474" w:type="dxa"/>
          </w:tcPr>
          <w:p w:rsidR="000B7C9F" w:rsidRDefault="000B7C9F">
            <w:pPr>
              <w:pStyle w:val="ConsPlusNormal"/>
              <w:jc w:val="center"/>
            </w:pPr>
            <w:r>
              <w:t>91 465,0</w:t>
            </w:r>
          </w:p>
        </w:tc>
        <w:tc>
          <w:tcPr>
            <w:tcW w:w="1474" w:type="dxa"/>
          </w:tcPr>
          <w:p w:rsidR="000B7C9F" w:rsidRDefault="000B7C9F">
            <w:pPr>
              <w:pStyle w:val="ConsPlusNormal"/>
              <w:jc w:val="center"/>
            </w:pPr>
            <w:r>
              <w:t>102 515,0</w:t>
            </w:r>
          </w:p>
        </w:tc>
      </w:tr>
      <w:tr w:rsidR="000B7C9F">
        <w:tc>
          <w:tcPr>
            <w:tcW w:w="3118" w:type="dxa"/>
            <w:vAlign w:val="center"/>
          </w:tcPr>
          <w:p w:rsidR="000B7C9F" w:rsidRDefault="000B7C9F">
            <w:pPr>
              <w:pStyle w:val="ConsPlusNormal"/>
            </w:pPr>
            <w:r>
              <w:t>Объем инвестиций в основной капитал (за исключением бюджетных средств) в расчете на 1 человека</w:t>
            </w:r>
          </w:p>
        </w:tc>
        <w:tc>
          <w:tcPr>
            <w:tcW w:w="1020" w:type="dxa"/>
          </w:tcPr>
          <w:p w:rsidR="000B7C9F" w:rsidRDefault="000B7C9F">
            <w:pPr>
              <w:pStyle w:val="ConsPlusNormal"/>
              <w:jc w:val="center"/>
            </w:pPr>
            <w:r>
              <w:t>рублей</w:t>
            </w:r>
          </w:p>
        </w:tc>
        <w:tc>
          <w:tcPr>
            <w:tcW w:w="1304" w:type="dxa"/>
          </w:tcPr>
          <w:p w:rsidR="000B7C9F" w:rsidRDefault="000B7C9F">
            <w:pPr>
              <w:pStyle w:val="ConsPlusNormal"/>
              <w:jc w:val="center"/>
            </w:pPr>
            <w:r>
              <w:t>43 180,0</w:t>
            </w:r>
          </w:p>
        </w:tc>
        <w:tc>
          <w:tcPr>
            <w:tcW w:w="1304" w:type="dxa"/>
          </w:tcPr>
          <w:p w:rsidR="000B7C9F" w:rsidRDefault="000B7C9F">
            <w:pPr>
              <w:pStyle w:val="ConsPlusNormal"/>
              <w:jc w:val="center"/>
            </w:pPr>
            <w:r>
              <w:t>47 740,9</w:t>
            </w:r>
          </w:p>
        </w:tc>
        <w:tc>
          <w:tcPr>
            <w:tcW w:w="1304" w:type="dxa"/>
          </w:tcPr>
          <w:p w:rsidR="000B7C9F" w:rsidRDefault="000B7C9F">
            <w:pPr>
              <w:pStyle w:val="ConsPlusNormal"/>
              <w:jc w:val="center"/>
            </w:pPr>
            <w:r>
              <w:t>53 626,5</w:t>
            </w:r>
          </w:p>
        </w:tc>
        <w:tc>
          <w:tcPr>
            <w:tcW w:w="1304" w:type="dxa"/>
          </w:tcPr>
          <w:p w:rsidR="000B7C9F" w:rsidRDefault="000B7C9F">
            <w:pPr>
              <w:pStyle w:val="ConsPlusNormal"/>
              <w:jc w:val="center"/>
            </w:pPr>
            <w:r>
              <w:t>55 515,5</w:t>
            </w:r>
          </w:p>
        </w:tc>
        <w:tc>
          <w:tcPr>
            <w:tcW w:w="1304" w:type="dxa"/>
          </w:tcPr>
          <w:p w:rsidR="000B7C9F" w:rsidRDefault="000B7C9F">
            <w:pPr>
              <w:pStyle w:val="ConsPlusNormal"/>
              <w:jc w:val="center"/>
            </w:pPr>
            <w:r>
              <w:t>62 570,1</w:t>
            </w:r>
          </w:p>
        </w:tc>
        <w:tc>
          <w:tcPr>
            <w:tcW w:w="1474" w:type="dxa"/>
          </w:tcPr>
          <w:p w:rsidR="000B7C9F" w:rsidRDefault="000B7C9F">
            <w:pPr>
              <w:pStyle w:val="ConsPlusNormal"/>
              <w:jc w:val="center"/>
            </w:pPr>
            <w:r>
              <w:t>71 490,5</w:t>
            </w:r>
          </w:p>
        </w:tc>
        <w:tc>
          <w:tcPr>
            <w:tcW w:w="1474" w:type="dxa"/>
          </w:tcPr>
          <w:p w:rsidR="000B7C9F" w:rsidRDefault="000B7C9F">
            <w:pPr>
              <w:pStyle w:val="ConsPlusNormal"/>
              <w:jc w:val="center"/>
            </w:pPr>
            <w:r>
              <w:t>80 366,1</w:t>
            </w:r>
          </w:p>
        </w:tc>
      </w:tr>
      <w:tr w:rsidR="000B7C9F">
        <w:tc>
          <w:tcPr>
            <w:tcW w:w="3118" w:type="dxa"/>
            <w:vAlign w:val="center"/>
          </w:tcPr>
          <w:p w:rsidR="000B7C9F" w:rsidRDefault="000B7C9F">
            <w:pPr>
              <w:pStyle w:val="ConsPlusNormal"/>
            </w:pPr>
            <w:r>
              <w:t>Объем иностранных инвестиций</w:t>
            </w:r>
          </w:p>
        </w:tc>
        <w:tc>
          <w:tcPr>
            <w:tcW w:w="1020" w:type="dxa"/>
          </w:tcPr>
          <w:p w:rsidR="000B7C9F" w:rsidRDefault="000B7C9F">
            <w:pPr>
              <w:pStyle w:val="ConsPlusNormal"/>
              <w:jc w:val="center"/>
            </w:pPr>
            <w:r>
              <w:t>млн. долларов США</w:t>
            </w:r>
          </w:p>
        </w:tc>
        <w:tc>
          <w:tcPr>
            <w:tcW w:w="1304" w:type="dxa"/>
          </w:tcPr>
          <w:p w:rsidR="000B7C9F" w:rsidRDefault="000B7C9F">
            <w:pPr>
              <w:pStyle w:val="ConsPlusNormal"/>
              <w:jc w:val="center"/>
            </w:pPr>
            <w:r>
              <w:t>98,9</w:t>
            </w:r>
          </w:p>
        </w:tc>
        <w:tc>
          <w:tcPr>
            <w:tcW w:w="1304" w:type="dxa"/>
          </w:tcPr>
          <w:p w:rsidR="000B7C9F" w:rsidRDefault="000B7C9F">
            <w:pPr>
              <w:pStyle w:val="ConsPlusNormal"/>
              <w:jc w:val="center"/>
            </w:pPr>
            <w:r>
              <w:t>102,6</w:t>
            </w:r>
          </w:p>
        </w:tc>
        <w:tc>
          <w:tcPr>
            <w:tcW w:w="1304" w:type="dxa"/>
          </w:tcPr>
          <w:p w:rsidR="000B7C9F" w:rsidRDefault="000B7C9F">
            <w:pPr>
              <w:pStyle w:val="ConsPlusNormal"/>
              <w:jc w:val="center"/>
            </w:pPr>
            <w:r>
              <w:t>107,1</w:t>
            </w:r>
          </w:p>
        </w:tc>
        <w:tc>
          <w:tcPr>
            <w:tcW w:w="1304" w:type="dxa"/>
          </w:tcPr>
          <w:p w:rsidR="000B7C9F" w:rsidRDefault="000B7C9F">
            <w:pPr>
              <w:pStyle w:val="ConsPlusNormal"/>
              <w:jc w:val="center"/>
            </w:pPr>
            <w:r>
              <w:t>112,7</w:t>
            </w:r>
          </w:p>
        </w:tc>
        <w:tc>
          <w:tcPr>
            <w:tcW w:w="1304" w:type="dxa"/>
          </w:tcPr>
          <w:p w:rsidR="000B7C9F" w:rsidRDefault="000B7C9F">
            <w:pPr>
              <w:pStyle w:val="ConsPlusNormal"/>
              <w:jc w:val="center"/>
            </w:pPr>
            <w:r>
              <w:t>119,4</w:t>
            </w:r>
          </w:p>
        </w:tc>
        <w:tc>
          <w:tcPr>
            <w:tcW w:w="1474" w:type="dxa"/>
          </w:tcPr>
          <w:p w:rsidR="000B7C9F" w:rsidRDefault="000B7C9F">
            <w:pPr>
              <w:pStyle w:val="ConsPlusNormal"/>
              <w:jc w:val="center"/>
            </w:pPr>
            <w:r>
              <w:t>127,3</w:t>
            </w:r>
          </w:p>
        </w:tc>
        <w:tc>
          <w:tcPr>
            <w:tcW w:w="1474" w:type="dxa"/>
          </w:tcPr>
          <w:p w:rsidR="000B7C9F" w:rsidRDefault="000B7C9F">
            <w:pPr>
              <w:pStyle w:val="ConsPlusNormal"/>
              <w:jc w:val="center"/>
            </w:pPr>
            <w:r>
              <w:t>136,8</w:t>
            </w:r>
          </w:p>
        </w:tc>
      </w:tr>
      <w:tr w:rsidR="000B7C9F">
        <w:tc>
          <w:tcPr>
            <w:tcW w:w="3118" w:type="dxa"/>
            <w:vAlign w:val="center"/>
          </w:tcPr>
          <w:p w:rsidR="000B7C9F" w:rsidRDefault="000B7C9F">
            <w:pPr>
              <w:pStyle w:val="ConsPlusNormal"/>
            </w:pPr>
            <w:r>
              <w:t>Темп роста объема иностранных инвестиций</w:t>
            </w:r>
          </w:p>
        </w:tc>
        <w:tc>
          <w:tcPr>
            <w:tcW w:w="1020" w:type="dxa"/>
          </w:tcPr>
          <w:p w:rsidR="000B7C9F" w:rsidRDefault="000B7C9F">
            <w:pPr>
              <w:pStyle w:val="ConsPlusNormal"/>
              <w:jc w:val="center"/>
            </w:pPr>
            <w:r>
              <w:t>%</w:t>
            </w:r>
          </w:p>
        </w:tc>
        <w:tc>
          <w:tcPr>
            <w:tcW w:w="1304" w:type="dxa"/>
          </w:tcPr>
          <w:p w:rsidR="000B7C9F" w:rsidRDefault="000B7C9F">
            <w:pPr>
              <w:pStyle w:val="ConsPlusNormal"/>
              <w:jc w:val="center"/>
            </w:pPr>
            <w:r>
              <w:t>102,5</w:t>
            </w:r>
          </w:p>
        </w:tc>
        <w:tc>
          <w:tcPr>
            <w:tcW w:w="1304" w:type="dxa"/>
          </w:tcPr>
          <w:p w:rsidR="000B7C9F" w:rsidRDefault="000B7C9F">
            <w:pPr>
              <w:pStyle w:val="ConsPlusNormal"/>
              <w:jc w:val="center"/>
            </w:pPr>
            <w:r>
              <w:t>103,7</w:t>
            </w:r>
          </w:p>
        </w:tc>
        <w:tc>
          <w:tcPr>
            <w:tcW w:w="1304" w:type="dxa"/>
          </w:tcPr>
          <w:p w:rsidR="000B7C9F" w:rsidRDefault="000B7C9F">
            <w:pPr>
              <w:pStyle w:val="ConsPlusNormal"/>
              <w:jc w:val="center"/>
            </w:pPr>
            <w:r>
              <w:t>104,4</w:t>
            </w:r>
          </w:p>
        </w:tc>
        <w:tc>
          <w:tcPr>
            <w:tcW w:w="1304" w:type="dxa"/>
          </w:tcPr>
          <w:p w:rsidR="000B7C9F" w:rsidRDefault="000B7C9F">
            <w:pPr>
              <w:pStyle w:val="ConsPlusNormal"/>
              <w:jc w:val="center"/>
            </w:pPr>
            <w:r>
              <w:t>105,2</w:t>
            </w:r>
          </w:p>
        </w:tc>
        <w:tc>
          <w:tcPr>
            <w:tcW w:w="1304" w:type="dxa"/>
          </w:tcPr>
          <w:p w:rsidR="000B7C9F" w:rsidRDefault="000B7C9F">
            <w:pPr>
              <w:pStyle w:val="ConsPlusNormal"/>
              <w:jc w:val="center"/>
            </w:pPr>
            <w:r>
              <w:t>105,9</w:t>
            </w:r>
          </w:p>
        </w:tc>
        <w:tc>
          <w:tcPr>
            <w:tcW w:w="1474" w:type="dxa"/>
          </w:tcPr>
          <w:p w:rsidR="000B7C9F" w:rsidRDefault="000B7C9F">
            <w:pPr>
              <w:pStyle w:val="ConsPlusNormal"/>
              <w:jc w:val="center"/>
            </w:pPr>
            <w:r>
              <w:t>106,6</w:t>
            </w:r>
          </w:p>
        </w:tc>
        <w:tc>
          <w:tcPr>
            <w:tcW w:w="1474" w:type="dxa"/>
          </w:tcPr>
          <w:p w:rsidR="000B7C9F" w:rsidRDefault="000B7C9F">
            <w:pPr>
              <w:pStyle w:val="ConsPlusNormal"/>
              <w:jc w:val="center"/>
            </w:pPr>
            <w:r>
              <w:t>107,4</w:t>
            </w:r>
          </w:p>
        </w:tc>
      </w:tr>
    </w:tbl>
    <w:p w:rsidR="000B7C9F" w:rsidRDefault="000B7C9F">
      <w:pPr>
        <w:sectPr w:rsidR="000B7C9F">
          <w:pgSz w:w="16838" w:h="11909" w:orient="landscape"/>
          <w:pgMar w:top="1049" w:right="1134" w:bottom="991" w:left="1134" w:header="0" w:footer="0" w:gutter="0"/>
          <w:cols w:space="720"/>
        </w:sectPr>
      </w:pPr>
    </w:p>
    <w:p w:rsidR="000B7C9F" w:rsidRDefault="000B7C9F">
      <w:pPr>
        <w:pStyle w:val="ConsPlusNormal"/>
        <w:ind w:firstLine="540"/>
        <w:jc w:val="both"/>
      </w:pPr>
    </w:p>
    <w:p w:rsidR="000B7C9F" w:rsidRDefault="000B7C9F">
      <w:pPr>
        <w:pStyle w:val="ConsPlusNormal"/>
        <w:jc w:val="right"/>
        <w:outlineLvl w:val="1"/>
      </w:pPr>
      <w:r>
        <w:t>Приложение N 6</w:t>
      </w:r>
    </w:p>
    <w:p w:rsidR="000B7C9F" w:rsidRDefault="000B7C9F">
      <w:pPr>
        <w:pStyle w:val="ConsPlusNormal"/>
        <w:jc w:val="right"/>
      </w:pPr>
      <w:r>
        <w:t>к Инвестиционной стратегии</w:t>
      </w:r>
    </w:p>
    <w:p w:rsidR="000B7C9F" w:rsidRDefault="000B7C9F">
      <w:pPr>
        <w:pStyle w:val="ConsPlusNormal"/>
        <w:ind w:firstLine="540"/>
        <w:jc w:val="both"/>
      </w:pPr>
    </w:p>
    <w:p w:rsidR="000B7C9F" w:rsidRDefault="000B7C9F">
      <w:pPr>
        <w:pStyle w:val="ConsPlusTitle"/>
        <w:jc w:val="center"/>
      </w:pPr>
      <w:bookmarkStart w:id="46" w:name="P2191"/>
      <w:bookmarkEnd w:id="46"/>
      <w:r>
        <w:t>ОБЪЕМ</w:t>
      </w:r>
    </w:p>
    <w:p w:rsidR="000B7C9F" w:rsidRDefault="000B7C9F">
      <w:pPr>
        <w:pStyle w:val="ConsPlusTitle"/>
        <w:jc w:val="center"/>
      </w:pPr>
      <w:r>
        <w:t>ИНВЕСТИЦИЙ В ОСНОВНОЙ КАПИТАЛ ПО ИСТОЧНИКАМ</w:t>
      </w:r>
    </w:p>
    <w:p w:rsidR="000B7C9F" w:rsidRDefault="000B7C9F">
      <w:pPr>
        <w:pStyle w:val="ConsPlusTitle"/>
        <w:jc w:val="center"/>
      </w:pPr>
      <w:r>
        <w:t>ФИНАНСИРОВАНИЯ В ПРОГНОЗНЫЙ ПЕРИОД 2014 - 2020 ГОДОВ</w:t>
      </w:r>
    </w:p>
    <w:p w:rsidR="000B7C9F" w:rsidRDefault="000B7C9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65"/>
        <w:gridCol w:w="1304"/>
        <w:gridCol w:w="1361"/>
        <w:gridCol w:w="1304"/>
        <w:gridCol w:w="1361"/>
        <w:gridCol w:w="1304"/>
        <w:gridCol w:w="1304"/>
        <w:gridCol w:w="1304"/>
      </w:tblGrid>
      <w:tr w:rsidR="000B7C9F">
        <w:tc>
          <w:tcPr>
            <w:tcW w:w="4365" w:type="dxa"/>
          </w:tcPr>
          <w:p w:rsidR="000B7C9F" w:rsidRDefault="000B7C9F">
            <w:pPr>
              <w:pStyle w:val="ConsPlusNormal"/>
              <w:jc w:val="center"/>
            </w:pPr>
            <w:r>
              <w:t>Наименование показателя</w:t>
            </w:r>
          </w:p>
        </w:tc>
        <w:tc>
          <w:tcPr>
            <w:tcW w:w="1304" w:type="dxa"/>
          </w:tcPr>
          <w:p w:rsidR="000B7C9F" w:rsidRDefault="000B7C9F">
            <w:pPr>
              <w:pStyle w:val="ConsPlusNormal"/>
              <w:jc w:val="center"/>
            </w:pPr>
            <w:r>
              <w:t>2014 год</w:t>
            </w:r>
          </w:p>
        </w:tc>
        <w:tc>
          <w:tcPr>
            <w:tcW w:w="1361" w:type="dxa"/>
          </w:tcPr>
          <w:p w:rsidR="000B7C9F" w:rsidRDefault="000B7C9F">
            <w:pPr>
              <w:pStyle w:val="ConsPlusNormal"/>
              <w:jc w:val="center"/>
            </w:pPr>
            <w:r>
              <w:t>2015 год</w:t>
            </w:r>
          </w:p>
        </w:tc>
        <w:tc>
          <w:tcPr>
            <w:tcW w:w="1304" w:type="dxa"/>
          </w:tcPr>
          <w:p w:rsidR="000B7C9F" w:rsidRDefault="000B7C9F">
            <w:pPr>
              <w:pStyle w:val="ConsPlusNormal"/>
              <w:jc w:val="center"/>
            </w:pPr>
            <w:r>
              <w:t>2016 год</w:t>
            </w:r>
          </w:p>
        </w:tc>
        <w:tc>
          <w:tcPr>
            <w:tcW w:w="1361" w:type="dxa"/>
          </w:tcPr>
          <w:p w:rsidR="000B7C9F" w:rsidRDefault="000B7C9F">
            <w:pPr>
              <w:pStyle w:val="ConsPlusNormal"/>
              <w:jc w:val="center"/>
            </w:pPr>
            <w:r>
              <w:t>2017 год</w:t>
            </w:r>
          </w:p>
        </w:tc>
        <w:tc>
          <w:tcPr>
            <w:tcW w:w="1304" w:type="dxa"/>
          </w:tcPr>
          <w:p w:rsidR="000B7C9F" w:rsidRDefault="000B7C9F">
            <w:pPr>
              <w:pStyle w:val="ConsPlusNormal"/>
              <w:jc w:val="center"/>
            </w:pPr>
            <w:r>
              <w:t>2018 год</w:t>
            </w:r>
          </w:p>
        </w:tc>
        <w:tc>
          <w:tcPr>
            <w:tcW w:w="1304" w:type="dxa"/>
          </w:tcPr>
          <w:p w:rsidR="000B7C9F" w:rsidRDefault="000B7C9F">
            <w:pPr>
              <w:pStyle w:val="ConsPlusNormal"/>
              <w:jc w:val="center"/>
            </w:pPr>
            <w:r>
              <w:t>2019 год</w:t>
            </w:r>
          </w:p>
        </w:tc>
        <w:tc>
          <w:tcPr>
            <w:tcW w:w="1304" w:type="dxa"/>
          </w:tcPr>
          <w:p w:rsidR="000B7C9F" w:rsidRDefault="000B7C9F">
            <w:pPr>
              <w:pStyle w:val="ConsPlusNormal"/>
              <w:jc w:val="center"/>
            </w:pPr>
            <w:r>
              <w:t>2020 год</w:t>
            </w:r>
          </w:p>
        </w:tc>
      </w:tr>
      <w:tr w:rsidR="000B7C9F">
        <w:tc>
          <w:tcPr>
            <w:tcW w:w="4365" w:type="dxa"/>
          </w:tcPr>
          <w:p w:rsidR="000B7C9F" w:rsidRDefault="000B7C9F">
            <w:pPr>
              <w:pStyle w:val="ConsPlusNormal"/>
            </w:pPr>
            <w:r>
              <w:t>Объем инвестиций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 - всего, млн. рублей</w:t>
            </w:r>
          </w:p>
        </w:tc>
        <w:tc>
          <w:tcPr>
            <w:tcW w:w="1304" w:type="dxa"/>
          </w:tcPr>
          <w:p w:rsidR="000B7C9F" w:rsidRDefault="000B7C9F">
            <w:pPr>
              <w:pStyle w:val="ConsPlusNormal"/>
              <w:jc w:val="center"/>
            </w:pPr>
            <w:r>
              <w:t>44 705,5</w:t>
            </w:r>
          </w:p>
        </w:tc>
        <w:tc>
          <w:tcPr>
            <w:tcW w:w="1361" w:type="dxa"/>
          </w:tcPr>
          <w:p w:rsidR="000B7C9F" w:rsidRDefault="000B7C9F">
            <w:pPr>
              <w:pStyle w:val="ConsPlusNormal"/>
              <w:jc w:val="center"/>
            </w:pPr>
            <w:r>
              <w:t>49 100,0</w:t>
            </w:r>
          </w:p>
        </w:tc>
        <w:tc>
          <w:tcPr>
            <w:tcW w:w="1304" w:type="dxa"/>
          </w:tcPr>
          <w:p w:rsidR="000B7C9F" w:rsidRDefault="000B7C9F">
            <w:pPr>
              <w:pStyle w:val="ConsPlusNormal"/>
              <w:jc w:val="center"/>
            </w:pPr>
            <w:r>
              <w:t>54 081,0</w:t>
            </w:r>
          </w:p>
        </w:tc>
        <w:tc>
          <w:tcPr>
            <w:tcW w:w="1361" w:type="dxa"/>
          </w:tcPr>
          <w:p w:rsidR="000B7C9F" w:rsidRDefault="000B7C9F">
            <w:pPr>
              <w:pStyle w:val="ConsPlusNormal"/>
              <w:jc w:val="center"/>
            </w:pPr>
            <w:r>
              <w:t>61 580,0</w:t>
            </w:r>
          </w:p>
        </w:tc>
        <w:tc>
          <w:tcPr>
            <w:tcW w:w="1304" w:type="dxa"/>
          </w:tcPr>
          <w:p w:rsidR="000B7C9F" w:rsidRDefault="000B7C9F">
            <w:pPr>
              <w:pStyle w:val="ConsPlusNormal"/>
              <w:jc w:val="center"/>
            </w:pPr>
            <w:r>
              <w:t>67 760,0</w:t>
            </w:r>
          </w:p>
        </w:tc>
        <w:tc>
          <w:tcPr>
            <w:tcW w:w="1304" w:type="dxa"/>
          </w:tcPr>
          <w:p w:rsidR="000B7C9F" w:rsidRDefault="000B7C9F">
            <w:pPr>
              <w:pStyle w:val="ConsPlusNormal"/>
              <w:jc w:val="center"/>
            </w:pPr>
            <w:r>
              <w:t>74 200,0</w:t>
            </w:r>
          </w:p>
        </w:tc>
        <w:tc>
          <w:tcPr>
            <w:tcW w:w="1304" w:type="dxa"/>
          </w:tcPr>
          <w:p w:rsidR="000B7C9F" w:rsidRDefault="000B7C9F">
            <w:pPr>
              <w:pStyle w:val="ConsPlusNormal"/>
              <w:jc w:val="center"/>
            </w:pPr>
            <w:r>
              <w:t>87 100,0</w:t>
            </w:r>
          </w:p>
        </w:tc>
      </w:tr>
      <w:tr w:rsidR="000B7C9F">
        <w:tc>
          <w:tcPr>
            <w:tcW w:w="4365" w:type="dxa"/>
          </w:tcPr>
          <w:p w:rsidR="000B7C9F" w:rsidRDefault="000B7C9F">
            <w:pPr>
              <w:pStyle w:val="ConsPlusNormal"/>
            </w:pPr>
            <w:r>
              <w:t>Собственные средства, млн. рублей</w:t>
            </w:r>
          </w:p>
        </w:tc>
        <w:tc>
          <w:tcPr>
            <w:tcW w:w="1304" w:type="dxa"/>
          </w:tcPr>
          <w:p w:rsidR="000B7C9F" w:rsidRDefault="000B7C9F">
            <w:pPr>
              <w:pStyle w:val="ConsPlusNormal"/>
              <w:jc w:val="center"/>
            </w:pPr>
            <w:r>
              <w:t>17 317,9</w:t>
            </w:r>
          </w:p>
        </w:tc>
        <w:tc>
          <w:tcPr>
            <w:tcW w:w="1361" w:type="dxa"/>
          </w:tcPr>
          <w:p w:rsidR="000B7C9F" w:rsidRDefault="000B7C9F">
            <w:pPr>
              <w:pStyle w:val="ConsPlusNormal"/>
              <w:jc w:val="center"/>
            </w:pPr>
            <w:r>
              <w:t>18 412,0</w:t>
            </w:r>
          </w:p>
        </w:tc>
        <w:tc>
          <w:tcPr>
            <w:tcW w:w="1304" w:type="dxa"/>
          </w:tcPr>
          <w:p w:rsidR="000B7C9F" w:rsidRDefault="000B7C9F">
            <w:pPr>
              <w:pStyle w:val="ConsPlusNormal"/>
              <w:jc w:val="center"/>
            </w:pPr>
            <w:r>
              <w:t>19 995,0</w:t>
            </w:r>
          </w:p>
        </w:tc>
        <w:tc>
          <w:tcPr>
            <w:tcW w:w="1361" w:type="dxa"/>
          </w:tcPr>
          <w:p w:rsidR="000B7C9F" w:rsidRDefault="000B7C9F">
            <w:pPr>
              <w:pStyle w:val="ConsPlusNormal"/>
              <w:jc w:val="center"/>
            </w:pPr>
            <w:r>
              <w:t>22 400,0</w:t>
            </w:r>
          </w:p>
        </w:tc>
        <w:tc>
          <w:tcPr>
            <w:tcW w:w="1304" w:type="dxa"/>
          </w:tcPr>
          <w:p w:rsidR="000B7C9F" w:rsidRDefault="000B7C9F">
            <w:pPr>
              <w:pStyle w:val="ConsPlusNormal"/>
              <w:jc w:val="center"/>
            </w:pPr>
            <w:r>
              <w:t>24 394,0</w:t>
            </w:r>
          </w:p>
        </w:tc>
        <w:tc>
          <w:tcPr>
            <w:tcW w:w="1304" w:type="dxa"/>
          </w:tcPr>
          <w:p w:rsidR="000B7C9F" w:rsidRDefault="000B7C9F">
            <w:pPr>
              <w:pStyle w:val="ConsPlusNormal"/>
              <w:jc w:val="center"/>
            </w:pPr>
            <w:r>
              <w:t>26 712,0</w:t>
            </w:r>
          </w:p>
        </w:tc>
        <w:tc>
          <w:tcPr>
            <w:tcW w:w="1304" w:type="dxa"/>
          </w:tcPr>
          <w:p w:rsidR="000B7C9F" w:rsidRDefault="000B7C9F">
            <w:pPr>
              <w:pStyle w:val="ConsPlusNormal"/>
              <w:jc w:val="center"/>
            </w:pPr>
            <w:r>
              <w:t>32 200,0</w:t>
            </w:r>
          </w:p>
        </w:tc>
      </w:tr>
      <w:tr w:rsidR="000B7C9F">
        <w:tc>
          <w:tcPr>
            <w:tcW w:w="4365" w:type="dxa"/>
          </w:tcPr>
          <w:p w:rsidR="000B7C9F" w:rsidRDefault="000B7C9F">
            <w:pPr>
              <w:pStyle w:val="ConsPlusNormal"/>
            </w:pPr>
            <w:r>
              <w:t>Привлеченные средства, млн. рублей,</w:t>
            </w:r>
          </w:p>
          <w:p w:rsidR="000B7C9F" w:rsidRDefault="000B7C9F">
            <w:pPr>
              <w:pStyle w:val="ConsPlusNormal"/>
            </w:pPr>
            <w:r>
              <w:t>в том числе:</w:t>
            </w:r>
          </w:p>
        </w:tc>
        <w:tc>
          <w:tcPr>
            <w:tcW w:w="1304" w:type="dxa"/>
          </w:tcPr>
          <w:p w:rsidR="000B7C9F" w:rsidRDefault="000B7C9F">
            <w:pPr>
              <w:pStyle w:val="ConsPlusNormal"/>
              <w:jc w:val="center"/>
            </w:pPr>
            <w:r>
              <w:t>27 387,6</w:t>
            </w:r>
          </w:p>
        </w:tc>
        <w:tc>
          <w:tcPr>
            <w:tcW w:w="1361" w:type="dxa"/>
          </w:tcPr>
          <w:p w:rsidR="000B7C9F" w:rsidRDefault="000B7C9F">
            <w:pPr>
              <w:pStyle w:val="ConsPlusNormal"/>
              <w:jc w:val="center"/>
            </w:pPr>
            <w:r>
              <w:t>30 688,0</w:t>
            </w:r>
          </w:p>
        </w:tc>
        <w:tc>
          <w:tcPr>
            <w:tcW w:w="1304" w:type="dxa"/>
          </w:tcPr>
          <w:p w:rsidR="000B7C9F" w:rsidRDefault="000B7C9F">
            <w:pPr>
              <w:pStyle w:val="ConsPlusNormal"/>
              <w:jc w:val="center"/>
            </w:pPr>
            <w:r>
              <w:t>34 086,0</w:t>
            </w:r>
          </w:p>
        </w:tc>
        <w:tc>
          <w:tcPr>
            <w:tcW w:w="1361" w:type="dxa"/>
          </w:tcPr>
          <w:p w:rsidR="000B7C9F" w:rsidRDefault="000B7C9F">
            <w:pPr>
              <w:pStyle w:val="ConsPlusNormal"/>
              <w:jc w:val="center"/>
            </w:pPr>
            <w:r>
              <w:t>39 180,0</w:t>
            </w:r>
          </w:p>
        </w:tc>
        <w:tc>
          <w:tcPr>
            <w:tcW w:w="1304" w:type="dxa"/>
          </w:tcPr>
          <w:p w:rsidR="000B7C9F" w:rsidRDefault="000B7C9F">
            <w:pPr>
              <w:pStyle w:val="ConsPlusNormal"/>
              <w:jc w:val="center"/>
            </w:pPr>
            <w:r>
              <w:t>43 366,0</w:t>
            </w:r>
          </w:p>
        </w:tc>
        <w:tc>
          <w:tcPr>
            <w:tcW w:w="1304" w:type="dxa"/>
          </w:tcPr>
          <w:p w:rsidR="000B7C9F" w:rsidRDefault="000B7C9F">
            <w:pPr>
              <w:pStyle w:val="ConsPlusNormal"/>
              <w:jc w:val="center"/>
            </w:pPr>
            <w:r>
              <w:t>47 488,0</w:t>
            </w:r>
          </w:p>
        </w:tc>
        <w:tc>
          <w:tcPr>
            <w:tcW w:w="1304" w:type="dxa"/>
          </w:tcPr>
          <w:p w:rsidR="000B7C9F" w:rsidRDefault="000B7C9F">
            <w:pPr>
              <w:pStyle w:val="ConsPlusNormal"/>
              <w:jc w:val="center"/>
            </w:pPr>
            <w:r>
              <w:t>54 900,0</w:t>
            </w:r>
          </w:p>
        </w:tc>
      </w:tr>
      <w:tr w:rsidR="000B7C9F">
        <w:tc>
          <w:tcPr>
            <w:tcW w:w="4365" w:type="dxa"/>
          </w:tcPr>
          <w:p w:rsidR="000B7C9F" w:rsidRDefault="000B7C9F">
            <w:pPr>
              <w:pStyle w:val="ConsPlusNormal"/>
            </w:pPr>
            <w:r>
              <w:t>кредиты банков, млн. рублей</w:t>
            </w:r>
          </w:p>
        </w:tc>
        <w:tc>
          <w:tcPr>
            <w:tcW w:w="1304" w:type="dxa"/>
          </w:tcPr>
          <w:p w:rsidR="000B7C9F" w:rsidRDefault="000B7C9F">
            <w:pPr>
              <w:pStyle w:val="ConsPlusNormal"/>
              <w:jc w:val="center"/>
            </w:pPr>
            <w:r>
              <w:t>6 995,0</w:t>
            </w:r>
          </w:p>
        </w:tc>
        <w:tc>
          <w:tcPr>
            <w:tcW w:w="1361" w:type="dxa"/>
          </w:tcPr>
          <w:p w:rsidR="000B7C9F" w:rsidRDefault="000B7C9F">
            <w:pPr>
              <w:pStyle w:val="ConsPlusNormal"/>
              <w:jc w:val="center"/>
            </w:pPr>
            <w:r>
              <w:t>7 417,8</w:t>
            </w:r>
          </w:p>
        </w:tc>
        <w:tc>
          <w:tcPr>
            <w:tcW w:w="1304" w:type="dxa"/>
          </w:tcPr>
          <w:p w:rsidR="000B7C9F" w:rsidRDefault="000B7C9F">
            <w:pPr>
              <w:pStyle w:val="ConsPlusNormal"/>
              <w:jc w:val="center"/>
            </w:pPr>
            <w:r>
              <w:t>8 950,8</w:t>
            </w:r>
          </w:p>
        </w:tc>
        <w:tc>
          <w:tcPr>
            <w:tcW w:w="1361" w:type="dxa"/>
          </w:tcPr>
          <w:p w:rsidR="000B7C9F" w:rsidRDefault="000B7C9F">
            <w:pPr>
              <w:pStyle w:val="ConsPlusNormal"/>
              <w:jc w:val="center"/>
            </w:pPr>
            <w:r>
              <w:t>10 280,0</w:t>
            </w:r>
          </w:p>
        </w:tc>
        <w:tc>
          <w:tcPr>
            <w:tcW w:w="1304" w:type="dxa"/>
          </w:tcPr>
          <w:p w:rsidR="000B7C9F" w:rsidRDefault="000B7C9F">
            <w:pPr>
              <w:pStyle w:val="ConsPlusNormal"/>
              <w:jc w:val="center"/>
            </w:pPr>
            <w:r>
              <w:t>11 275,0</w:t>
            </w:r>
          </w:p>
        </w:tc>
        <w:tc>
          <w:tcPr>
            <w:tcW w:w="1304" w:type="dxa"/>
          </w:tcPr>
          <w:p w:rsidR="000B7C9F" w:rsidRDefault="000B7C9F">
            <w:pPr>
              <w:pStyle w:val="ConsPlusNormal"/>
              <w:jc w:val="center"/>
            </w:pPr>
            <w:r>
              <w:t>12 347,0</w:t>
            </w:r>
          </w:p>
        </w:tc>
        <w:tc>
          <w:tcPr>
            <w:tcW w:w="1304" w:type="dxa"/>
          </w:tcPr>
          <w:p w:rsidR="000B7C9F" w:rsidRDefault="000B7C9F">
            <w:pPr>
              <w:pStyle w:val="ConsPlusNormal"/>
              <w:jc w:val="center"/>
            </w:pPr>
            <w:r>
              <w:t>14 400,0</w:t>
            </w:r>
          </w:p>
        </w:tc>
      </w:tr>
      <w:tr w:rsidR="000B7C9F">
        <w:tc>
          <w:tcPr>
            <w:tcW w:w="4365" w:type="dxa"/>
          </w:tcPr>
          <w:p w:rsidR="000B7C9F" w:rsidRDefault="000B7C9F">
            <w:pPr>
              <w:pStyle w:val="ConsPlusNormal"/>
            </w:pPr>
            <w:r>
              <w:t>заемные средства других организаций, млн. рублей</w:t>
            </w:r>
          </w:p>
        </w:tc>
        <w:tc>
          <w:tcPr>
            <w:tcW w:w="1304" w:type="dxa"/>
          </w:tcPr>
          <w:p w:rsidR="000B7C9F" w:rsidRDefault="000B7C9F">
            <w:pPr>
              <w:pStyle w:val="ConsPlusNormal"/>
              <w:jc w:val="center"/>
            </w:pPr>
            <w:r>
              <w:t>3 852,6</w:t>
            </w:r>
          </w:p>
        </w:tc>
        <w:tc>
          <w:tcPr>
            <w:tcW w:w="1361" w:type="dxa"/>
          </w:tcPr>
          <w:p w:rsidR="000B7C9F" w:rsidRDefault="000B7C9F">
            <w:pPr>
              <w:pStyle w:val="ConsPlusNormal"/>
              <w:jc w:val="center"/>
            </w:pPr>
            <w:r>
              <w:t>4 719,6</w:t>
            </w:r>
          </w:p>
        </w:tc>
        <w:tc>
          <w:tcPr>
            <w:tcW w:w="1304" w:type="dxa"/>
          </w:tcPr>
          <w:p w:rsidR="000B7C9F" w:rsidRDefault="000B7C9F">
            <w:pPr>
              <w:pStyle w:val="ConsPlusNormal"/>
              <w:jc w:val="center"/>
            </w:pPr>
            <w:r>
              <w:t>5 588,2</w:t>
            </w:r>
          </w:p>
        </w:tc>
        <w:tc>
          <w:tcPr>
            <w:tcW w:w="1361" w:type="dxa"/>
          </w:tcPr>
          <w:p w:rsidR="000B7C9F" w:rsidRDefault="000B7C9F">
            <w:pPr>
              <w:pStyle w:val="ConsPlusNormal"/>
              <w:jc w:val="center"/>
            </w:pPr>
            <w:r>
              <w:t>7 850,00</w:t>
            </w:r>
          </w:p>
        </w:tc>
        <w:tc>
          <w:tcPr>
            <w:tcW w:w="1304" w:type="dxa"/>
          </w:tcPr>
          <w:p w:rsidR="000B7C9F" w:rsidRDefault="000B7C9F">
            <w:pPr>
              <w:pStyle w:val="ConsPlusNormal"/>
              <w:jc w:val="center"/>
            </w:pPr>
            <w:r>
              <w:t>8 673,0</w:t>
            </w:r>
          </w:p>
        </w:tc>
        <w:tc>
          <w:tcPr>
            <w:tcW w:w="1304" w:type="dxa"/>
          </w:tcPr>
          <w:p w:rsidR="000B7C9F" w:rsidRDefault="000B7C9F">
            <w:pPr>
              <w:pStyle w:val="ConsPlusNormal"/>
              <w:jc w:val="center"/>
            </w:pPr>
            <w:r>
              <w:t>9 498,0</w:t>
            </w:r>
          </w:p>
        </w:tc>
        <w:tc>
          <w:tcPr>
            <w:tcW w:w="1304" w:type="dxa"/>
          </w:tcPr>
          <w:p w:rsidR="000B7C9F" w:rsidRDefault="000B7C9F">
            <w:pPr>
              <w:pStyle w:val="ConsPlusNormal"/>
              <w:jc w:val="center"/>
            </w:pPr>
            <w:r>
              <w:t>14 420,0</w:t>
            </w:r>
          </w:p>
        </w:tc>
      </w:tr>
      <w:tr w:rsidR="000B7C9F">
        <w:tc>
          <w:tcPr>
            <w:tcW w:w="4365" w:type="dxa"/>
          </w:tcPr>
          <w:p w:rsidR="000B7C9F" w:rsidRDefault="000B7C9F">
            <w:pPr>
              <w:pStyle w:val="ConsPlusNormal"/>
            </w:pPr>
            <w:r>
              <w:lastRenderedPageBreak/>
              <w:t>бюджетные средства, млн. рублей,</w:t>
            </w:r>
          </w:p>
          <w:p w:rsidR="000B7C9F" w:rsidRDefault="000B7C9F">
            <w:pPr>
              <w:pStyle w:val="ConsPlusNormal"/>
            </w:pPr>
            <w:r>
              <w:t>в том числе:</w:t>
            </w:r>
          </w:p>
        </w:tc>
        <w:tc>
          <w:tcPr>
            <w:tcW w:w="1304" w:type="dxa"/>
          </w:tcPr>
          <w:p w:rsidR="000B7C9F" w:rsidRDefault="000B7C9F">
            <w:pPr>
              <w:pStyle w:val="ConsPlusNormal"/>
              <w:jc w:val="center"/>
            </w:pPr>
            <w:r>
              <w:t>8 747,5</w:t>
            </w:r>
          </w:p>
        </w:tc>
        <w:tc>
          <w:tcPr>
            <w:tcW w:w="1361" w:type="dxa"/>
          </w:tcPr>
          <w:p w:rsidR="000B7C9F" w:rsidRDefault="000B7C9F">
            <w:pPr>
              <w:pStyle w:val="ConsPlusNormal"/>
              <w:jc w:val="center"/>
            </w:pPr>
            <w:r>
              <w:t>9 817,6</w:t>
            </w:r>
          </w:p>
        </w:tc>
        <w:tc>
          <w:tcPr>
            <w:tcW w:w="1304" w:type="dxa"/>
          </w:tcPr>
          <w:p w:rsidR="000B7C9F" w:rsidRDefault="000B7C9F">
            <w:pPr>
              <w:pStyle w:val="ConsPlusNormal"/>
              <w:jc w:val="center"/>
            </w:pPr>
            <w:r>
              <w:t>10 313,1</w:t>
            </w:r>
          </w:p>
        </w:tc>
        <w:tc>
          <w:tcPr>
            <w:tcW w:w="1361" w:type="dxa"/>
          </w:tcPr>
          <w:p w:rsidR="000B7C9F" w:rsidRDefault="000B7C9F">
            <w:pPr>
              <w:pStyle w:val="ConsPlusNormal"/>
              <w:jc w:val="center"/>
            </w:pPr>
            <w:r>
              <w:t>11 850,0</w:t>
            </w:r>
          </w:p>
        </w:tc>
        <w:tc>
          <w:tcPr>
            <w:tcW w:w="1304" w:type="dxa"/>
          </w:tcPr>
          <w:p w:rsidR="000B7C9F" w:rsidRDefault="000B7C9F">
            <w:pPr>
              <w:pStyle w:val="ConsPlusNormal"/>
              <w:jc w:val="center"/>
            </w:pPr>
            <w:r>
              <w:t>13 010,0</w:t>
            </w:r>
          </w:p>
        </w:tc>
        <w:tc>
          <w:tcPr>
            <w:tcW w:w="1304" w:type="dxa"/>
          </w:tcPr>
          <w:p w:rsidR="000B7C9F" w:rsidRDefault="000B7C9F">
            <w:pPr>
              <w:pStyle w:val="ConsPlusNormal"/>
              <w:jc w:val="center"/>
            </w:pPr>
            <w:r>
              <w:t>14 246,0</w:t>
            </w:r>
          </w:p>
        </w:tc>
        <w:tc>
          <w:tcPr>
            <w:tcW w:w="1304" w:type="dxa"/>
          </w:tcPr>
          <w:p w:rsidR="000B7C9F" w:rsidRDefault="000B7C9F">
            <w:pPr>
              <w:pStyle w:val="ConsPlusNormal"/>
              <w:jc w:val="center"/>
            </w:pPr>
            <w:r>
              <w:t>16 580,0</w:t>
            </w:r>
          </w:p>
        </w:tc>
      </w:tr>
      <w:tr w:rsidR="000B7C9F">
        <w:tc>
          <w:tcPr>
            <w:tcW w:w="4365" w:type="dxa"/>
          </w:tcPr>
          <w:p w:rsidR="000B7C9F" w:rsidRDefault="000B7C9F">
            <w:pPr>
              <w:pStyle w:val="ConsPlusNormal"/>
            </w:pPr>
            <w:r>
              <w:t>федеральный бюджет, млн. рублей</w:t>
            </w:r>
          </w:p>
        </w:tc>
        <w:tc>
          <w:tcPr>
            <w:tcW w:w="1304" w:type="dxa"/>
          </w:tcPr>
          <w:p w:rsidR="000B7C9F" w:rsidRDefault="000B7C9F">
            <w:pPr>
              <w:pStyle w:val="ConsPlusNormal"/>
              <w:jc w:val="center"/>
            </w:pPr>
            <w:r>
              <w:t>4 803,3</w:t>
            </w:r>
          </w:p>
        </w:tc>
        <w:tc>
          <w:tcPr>
            <w:tcW w:w="1361" w:type="dxa"/>
          </w:tcPr>
          <w:p w:rsidR="000B7C9F" w:rsidRDefault="000B7C9F">
            <w:pPr>
              <w:pStyle w:val="ConsPlusNormal"/>
              <w:jc w:val="center"/>
            </w:pPr>
            <w:r>
              <w:t>6 044,8</w:t>
            </w:r>
          </w:p>
        </w:tc>
        <w:tc>
          <w:tcPr>
            <w:tcW w:w="1304" w:type="dxa"/>
          </w:tcPr>
          <w:p w:rsidR="000B7C9F" w:rsidRDefault="000B7C9F">
            <w:pPr>
              <w:pStyle w:val="ConsPlusNormal"/>
              <w:jc w:val="center"/>
            </w:pPr>
            <w:r>
              <w:t>5 871,4</w:t>
            </w:r>
          </w:p>
        </w:tc>
        <w:tc>
          <w:tcPr>
            <w:tcW w:w="1361" w:type="dxa"/>
          </w:tcPr>
          <w:p w:rsidR="000B7C9F" w:rsidRDefault="000B7C9F">
            <w:pPr>
              <w:pStyle w:val="ConsPlusNormal"/>
              <w:jc w:val="center"/>
            </w:pPr>
            <w:r>
              <w:t>7 430,0</w:t>
            </w:r>
          </w:p>
        </w:tc>
        <w:tc>
          <w:tcPr>
            <w:tcW w:w="1304" w:type="dxa"/>
          </w:tcPr>
          <w:p w:rsidR="000B7C9F" w:rsidRDefault="000B7C9F">
            <w:pPr>
              <w:pStyle w:val="ConsPlusNormal"/>
              <w:jc w:val="center"/>
            </w:pPr>
            <w:r>
              <w:t>8 196,0</w:t>
            </w:r>
          </w:p>
        </w:tc>
        <w:tc>
          <w:tcPr>
            <w:tcW w:w="1304" w:type="dxa"/>
          </w:tcPr>
          <w:p w:rsidR="000B7C9F" w:rsidRDefault="000B7C9F">
            <w:pPr>
              <w:pStyle w:val="ConsPlusNormal"/>
              <w:jc w:val="center"/>
            </w:pPr>
            <w:r>
              <w:t>8 932,0</w:t>
            </w:r>
          </w:p>
        </w:tc>
        <w:tc>
          <w:tcPr>
            <w:tcW w:w="1304" w:type="dxa"/>
          </w:tcPr>
          <w:p w:rsidR="000B7C9F" w:rsidRDefault="000B7C9F">
            <w:pPr>
              <w:pStyle w:val="ConsPlusNormal"/>
              <w:jc w:val="center"/>
            </w:pPr>
            <w:r>
              <w:t>9 948,0</w:t>
            </w:r>
          </w:p>
        </w:tc>
      </w:tr>
      <w:tr w:rsidR="000B7C9F">
        <w:tc>
          <w:tcPr>
            <w:tcW w:w="4365" w:type="dxa"/>
          </w:tcPr>
          <w:p w:rsidR="000B7C9F" w:rsidRDefault="000B7C9F">
            <w:pPr>
              <w:pStyle w:val="ConsPlusNormal"/>
            </w:pPr>
            <w:r>
              <w:t>областной бюджет, млн. рублей</w:t>
            </w:r>
          </w:p>
        </w:tc>
        <w:tc>
          <w:tcPr>
            <w:tcW w:w="1304" w:type="dxa"/>
          </w:tcPr>
          <w:p w:rsidR="000B7C9F" w:rsidRDefault="000B7C9F">
            <w:pPr>
              <w:pStyle w:val="ConsPlusNormal"/>
              <w:jc w:val="center"/>
            </w:pPr>
            <w:r>
              <w:t>3 048,6</w:t>
            </w:r>
          </w:p>
        </w:tc>
        <w:tc>
          <w:tcPr>
            <w:tcW w:w="1361" w:type="dxa"/>
          </w:tcPr>
          <w:p w:rsidR="000B7C9F" w:rsidRDefault="000B7C9F">
            <w:pPr>
              <w:pStyle w:val="ConsPlusNormal"/>
              <w:jc w:val="center"/>
            </w:pPr>
            <w:r>
              <w:t>3 334,3</w:t>
            </w:r>
          </w:p>
        </w:tc>
        <w:tc>
          <w:tcPr>
            <w:tcW w:w="1304" w:type="dxa"/>
          </w:tcPr>
          <w:p w:rsidR="000B7C9F" w:rsidRDefault="000B7C9F">
            <w:pPr>
              <w:pStyle w:val="ConsPlusNormal"/>
              <w:jc w:val="center"/>
            </w:pPr>
            <w:r>
              <w:t>4 285,6</w:t>
            </w:r>
          </w:p>
        </w:tc>
        <w:tc>
          <w:tcPr>
            <w:tcW w:w="1361" w:type="dxa"/>
          </w:tcPr>
          <w:p w:rsidR="000B7C9F" w:rsidRDefault="000B7C9F">
            <w:pPr>
              <w:pStyle w:val="ConsPlusNormal"/>
              <w:jc w:val="center"/>
            </w:pPr>
            <w:r>
              <w:t>4 300,0</w:t>
            </w:r>
          </w:p>
        </w:tc>
        <w:tc>
          <w:tcPr>
            <w:tcW w:w="1304" w:type="dxa"/>
          </w:tcPr>
          <w:p w:rsidR="000B7C9F" w:rsidRDefault="000B7C9F">
            <w:pPr>
              <w:pStyle w:val="ConsPlusNormal"/>
              <w:jc w:val="center"/>
            </w:pPr>
            <w:r>
              <w:t>4 684,0</w:t>
            </w:r>
          </w:p>
        </w:tc>
        <w:tc>
          <w:tcPr>
            <w:tcW w:w="1304" w:type="dxa"/>
          </w:tcPr>
          <w:p w:rsidR="000B7C9F" w:rsidRDefault="000B7C9F">
            <w:pPr>
              <w:pStyle w:val="ConsPlusNormal"/>
              <w:jc w:val="center"/>
            </w:pPr>
            <w:r>
              <w:t>5 164,0</w:t>
            </w:r>
          </w:p>
        </w:tc>
        <w:tc>
          <w:tcPr>
            <w:tcW w:w="1304" w:type="dxa"/>
          </w:tcPr>
          <w:p w:rsidR="000B7C9F" w:rsidRDefault="000B7C9F">
            <w:pPr>
              <w:pStyle w:val="ConsPlusNormal"/>
              <w:jc w:val="center"/>
            </w:pPr>
            <w:r>
              <w:t>5 582,0</w:t>
            </w:r>
          </w:p>
        </w:tc>
      </w:tr>
      <w:tr w:rsidR="000B7C9F">
        <w:tc>
          <w:tcPr>
            <w:tcW w:w="4365" w:type="dxa"/>
          </w:tcPr>
          <w:p w:rsidR="000B7C9F" w:rsidRDefault="000B7C9F">
            <w:pPr>
              <w:pStyle w:val="ConsPlusNormal"/>
            </w:pPr>
            <w:r>
              <w:t>прочие источники, млн. рублей</w:t>
            </w:r>
          </w:p>
        </w:tc>
        <w:tc>
          <w:tcPr>
            <w:tcW w:w="1304" w:type="dxa"/>
          </w:tcPr>
          <w:p w:rsidR="000B7C9F" w:rsidRDefault="000B7C9F">
            <w:pPr>
              <w:pStyle w:val="ConsPlusNormal"/>
              <w:jc w:val="center"/>
            </w:pPr>
            <w:r>
              <w:t>7 792,5</w:t>
            </w:r>
          </w:p>
        </w:tc>
        <w:tc>
          <w:tcPr>
            <w:tcW w:w="1361" w:type="dxa"/>
          </w:tcPr>
          <w:p w:rsidR="000B7C9F" w:rsidRDefault="000B7C9F">
            <w:pPr>
              <w:pStyle w:val="ConsPlusNormal"/>
              <w:jc w:val="center"/>
            </w:pPr>
            <w:r>
              <w:t>8 733,0</w:t>
            </w:r>
          </w:p>
        </w:tc>
        <w:tc>
          <w:tcPr>
            <w:tcW w:w="1304" w:type="dxa"/>
          </w:tcPr>
          <w:p w:rsidR="000B7C9F" w:rsidRDefault="000B7C9F">
            <w:pPr>
              <w:pStyle w:val="ConsPlusNormal"/>
              <w:jc w:val="center"/>
            </w:pPr>
            <w:r>
              <w:t>9 233,9</w:t>
            </w:r>
          </w:p>
        </w:tc>
        <w:tc>
          <w:tcPr>
            <w:tcW w:w="1361" w:type="dxa"/>
          </w:tcPr>
          <w:p w:rsidR="000B7C9F" w:rsidRDefault="000B7C9F">
            <w:pPr>
              <w:pStyle w:val="ConsPlusNormal"/>
              <w:jc w:val="center"/>
            </w:pPr>
            <w:r>
              <w:t>9 200,0</w:t>
            </w:r>
          </w:p>
        </w:tc>
        <w:tc>
          <w:tcPr>
            <w:tcW w:w="1304" w:type="dxa"/>
          </w:tcPr>
          <w:p w:rsidR="000B7C9F" w:rsidRDefault="000B7C9F">
            <w:pPr>
              <w:pStyle w:val="ConsPlusNormal"/>
              <w:jc w:val="center"/>
            </w:pPr>
            <w:r>
              <w:t>10 408,0</w:t>
            </w:r>
          </w:p>
        </w:tc>
        <w:tc>
          <w:tcPr>
            <w:tcW w:w="1304" w:type="dxa"/>
          </w:tcPr>
          <w:p w:rsidR="000B7C9F" w:rsidRDefault="000B7C9F">
            <w:pPr>
              <w:pStyle w:val="ConsPlusNormal"/>
              <w:jc w:val="center"/>
            </w:pPr>
            <w:r>
              <w:t>11 397,0</w:t>
            </w:r>
          </w:p>
        </w:tc>
        <w:tc>
          <w:tcPr>
            <w:tcW w:w="1304" w:type="dxa"/>
          </w:tcPr>
          <w:p w:rsidR="000B7C9F" w:rsidRDefault="000B7C9F">
            <w:pPr>
              <w:pStyle w:val="ConsPlusNormal"/>
              <w:jc w:val="center"/>
            </w:pPr>
            <w:r>
              <w:t>9 500,0</w:t>
            </w:r>
          </w:p>
        </w:tc>
      </w:tr>
      <w:tr w:rsidR="000B7C9F">
        <w:tc>
          <w:tcPr>
            <w:tcW w:w="4365" w:type="dxa"/>
          </w:tcPr>
          <w:p w:rsidR="000B7C9F" w:rsidRDefault="000B7C9F">
            <w:pPr>
              <w:pStyle w:val="ConsPlusNormal"/>
            </w:pPr>
            <w:r>
              <w:t>Объем инвестиций в основной капитал, направляемый на реализацию федеральных программ за счет всех источников финансирования, - всего, млн. рублей,</w:t>
            </w:r>
          </w:p>
          <w:p w:rsidR="000B7C9F" w:rsidRDefault="000B7C9F">
            <w:pPr>
              <w:pStyle w:val="ConsPlusNormal"/>
            </w:pPr>
            <w:r>
              <w:t>в том числе:</w:t>
            </w:r>
          </w:p>
        </w:tc>
        <w:tc>
          <w:tcPr>
            <w:tcW w:w="1304" w:type="dxa"/>
          </w:tcPr>
          <w:p w:rsidR="000B7C9F" w:rsidRDefault="000B7C9F">
            <w:pPr>
              <w:pStyle w:val="ConsPlusNormal"/>
              <w:jc w:val="center"/>
            </w:pPr>
            <w:r>
              <w:t>4 218,4</w:t>
            </w:r>
          </w:p>
        </w:tc>
        <w:tc>
          <w:tcPr>
            <w:tcW w:w="1361" w:type="dxa"/>
          </w:tcPr>
          <w:p w:rsidR="000B7C9F" w:rsidRDefault="000B7C9F">
            <w:pPr>
              <w:pStyle w:val="ConsPlusNormal"/>
              <w:jc w:val="center"/>
            </w:pPr>
            <w:r>
              <w:t>4 392,9</w:t>
            </w:r>
          </w:p>
        </w:tc>
        <w:tc>
          <w:tcPr>
            <w:tcW w:w="1304" w:type="dxa"/>
          </w:tcPr>
          <w:p w:rsidR="000B7C9F" w:rsidRDefault="000B7C9F">
            <w:pPr>
              <w:pStyle w:val="ConsPlusNormal"/>
              <w:jc w:val="center"/>
            </w:pPr>
            <w:r>
              <w:t>4 436,3</w:t>
            </w:r>
          </w:p>
        </w:tc>
        <w:tc>
          <w:tcPr>
            <w:tcW w:w="1361" w:type="dxa"/>
          </w:tcPr>
          <w:p w:rsidR="000B7C9F" w:rsidRDefault="000B7C9F">
            <w:pPr>
              <w:pStyle w:val="ConsPlusNormal"/>
              <w:jc w:val="center"/>
            </w:pPr>
            <w:r>
              <w:t>4 450,0</w:t>
            </w:r>
          </w:p>
        </w:tc>
        <w:tc>
          <w:tcPr>
            <w:tcW w:w="1304" w:type="dxa"/>
          </w:tcPr>
          <w:p w:rsidR="000B7C9F" w:rsidRDefault="000B7C9F">
            <w:pPr>
              <w:pStyle w:val="ConsPlusNormal"/>
              <w:jc w:val="center"/>
            </w:pPr>
            <w:r>
              <w:t>4 918,0</w:t>
            </w:r>
          </w:p>
        </w:tc>
        <w:tc>
          <w:tcPr>
            <w:tcW w:w="1304" w:type="dxa"/>
          </w:tcPr>
          <w:p w:rsidR="000B7C9F" w:rsidRDefault="000B7C9F">
            <w:pPr>
              <w:pStyle w:val="ConsPlusNormal"/>
              <w:jc w:val="center"/>
            </w:pPr>
            <w:r>
              <w:t>5 359,0</w:t>
            </w:r>
          </w:p>
        </w:tc>
        <w:tc>
          <w:tcPr>
            <w:tcW w:w="1304" w:type="dxa"/>
          </w:tcPr>
          <w:p w:rsidR="000B7C9F" w:rsidRDefault="000B7C9F">
            <w:pPr>
              <w:pStyle w:val="ConsPlusNormal"/>
              <w:jc w:val="center"/>
            </w:pPr>
            <w:r>
              <w:t>5 600,0</w:t>
            </w:r>
          </w:p>
        </w:tc>
      </w:tr>
      <w:tr w:rsidR="000B7C9F">
        <w:tc>
          <w:tcPr>
            <w:tcW w:w="4365" w:type="dxa"/>
          </w:tcPr>
          <w:p w:rsidR="000B7C9F" w:rsidRDefault="000B7C9F">
            <w:pPr>
              <w:pStyle w:val="ConsPlusNormal"/>
            </w:pPr>
            <w:r>
              <w:t>за счет федерального бюджета - всего, млн. рублей</w:t>
            </w:r>
          </w:p>
        </w:tc>
        <w:tc>
          <w:tcPr>
            <w:tcW w:w="1304" w:type="dxa"/>
          </w:tcPr>
          <w:p w:rsidR="000B7C9F" w:rsidRDefault="000B7C9F">
            <w:pPr>
              <w:pStyle w:val="ConsPlusNormal"/>
              <w:jc w:val="center"/>
            </w:pPr>
            <w:r>
              <w:t>3 079,1</w:t>
            </w:r>
          </w:p>
        </w:tc>
        <w:tc>
          <w:tcPr>
            <w:tcW w:w="1361" w:type="dxa"/>
          </w:tcPr>
          <w:p w:rsidR="000B7C9F" w:rsidRDefault="000B7C9F">
            <w:pPr>
              <w:pStyle w:val="ConsPlusNormal"/>
              <w:jc w:val="center"/>
            </w:pPr>
            <w:r>
              <w:t>3 225,6</w:t>
            </w:r>
          </w:p>
        </w:tc>
        <w:tc>
          <w:tcPr>
            <w:tcW w:w="1304" w:type="dxa"/>
          </w:tcPr>
          <w:p w:rsidR="000B7C9F" w:rsidRDefault="000B7C9F">
            <w:pPr>
              <w:pStyle w:val="ConsPlusNormal"/>
              <w:jc w:val="center"/>
            </w:pPr>
            <w:r>
              <w:t>3 326,6</w:t>
            </w:r>
          </w:p>
        </w:tc>
        <w:tc>
          <w:tcPr>
            <w:tcW w:w="1361" w:type="dxa"/>
          </w:tcPr>
          <w:p w:rsidR="000B7C9F" w:rsidRDefault="000B7C9F">
            <w:pPr>
              <w:pStyle w:val="ConsPlusNormal"/>
              <w:jc w:val="center"/>
            </w:pPr>
            <w:r>
              <w:t>3 336,0</w:t>
            </w:r>
          </w:p>
        </w:tc>
        <w:tc>
          <w:tcPr>
            <w:tcW w:w="1304" w:type="dxa"/>
          </w:tcPr>
          <w:p w:rsidR="000B7C9F" w:rsidRDefault="000B7C9F">
            <w:pPr>
              <w:pStyle w:val="ConsPlusNormal"/>
              <w:jc w:val="center"/>
            </w:pPr>
            <w:r>
              <w:t>3 689,0</w:t>
            </w:r>
          </w:p>
        </w:tc>
        <w:tc>
          <w:tcPr>
            <w:tcW w:w="1304" w:type="dxa"/>
          </w:tcPr>
          <w:p w:rsidR="000B7C9F" w:rsidRDefault="000B7C9F">
            <w:pPr>
              <w:pStyle w:val="ConsPlusNormal"/>
              <w:jc w:val="center"/>
            </w:pPr>
            <w:r>
              <w:t>4 019,0</w:t>
            </w:r>
          </w:p>
        </w:tc>
        <w:tc>
          <w:tcPr>
            <w:tcW w:w="1304" w:type="dxa"/>
          </w:tcPr>
          <w:p w:rsidR="000B7C9F" w:rsidRDefault="000B7C9F">
            <w:pPr>
              <w:pStyle w:val="ConsPlusNormal"/>
              <w:jc w:val="center"/>
            </w:pPr>
            <w:r>
              <w:t>4 200,0</w:t>
            </w:r>
          </w:p>
        </w:tc>
      </w:tr>
      <w:tr w:rsidR="000B7C9F">
        <w:tc>
          <w:tcPr>
            <w:tcW w:w="4365" w:type="dxa"/>
          </w:tcPr>
          <w:p w:rsidR="000B7C9F" w:rsidRDefault="000B7C9F">
            <w:pPr>
              <w:pStyle w:val="ConsPlusNormal"/>
            </w:pPr>
            <w:r>
              <w:t>за счет областного бюджета - всего, млн. рублей</w:t>
            </w:r>
          </w:p>
        </w:tc>
        <w:tc>
          <w:tcPr>
            <w:tcW w:w="1304" w:type="dxa"/>
          </w:tcPr>
          <w:p w:rsidR="000B7C9F" w:rsidRDefault="000B7C9F">
            <w:pPr>
              <w:pStyle w:val="ConsPlusNormal"/>
              <w:jc w:val="center"/>
            </w:pPr>
            <w:r>
              <w:t>482,1</w:t>
            </w:r>
          </w:p>
        </w:tc>
        <w:tc>
          <w:tcPr>
            <w:tcW w:w="1361" w:type="dxa"/>
          </w:tcPr>
          <w:p w:rsidR="000B7C9F" w:rsidRDefault="000B7C9F">
            <w:pPr>
              <w:pStyle w:val="ConsPlusNormal"/>
              <w:jc w:val="center"/>
            </w:pPr>
            <w:r>
              <w:t>507,5</w:t>
            </w:r>
          </w:p>
        </w:tc>
        <w:tc>
          <w:tcPr>
            <w:tcW w:w="1304" w:type="dxa"/>
          </w:tcPr>
          <w:p w:rsidR="000B7C9F" w:rsidRDefault="000B7C9F">
            <w:pPr>
              <w:pStyle w:val="ConsPlusNormal"/>
              <w:jc w:val="center"/>
            </w:pPr>
            <w:r>
              <w:t>544,8</w:t>
            </w:r>
          </w:p>
        </w:tc>
        <w:tc>
          <w:tcPr>
            <w:tcW w:w="1361" w:type="dxa"/>
          </w:tcPr>
          <w:p w:rsidR="000B7C9F" w:rsidRDefault="000B7C9F">
            <w:pPr>
              <w:pStyle w:val="ConsPlusNormal"/>
              <w:jc w:val="center"/>
            </w:pPr>
            <w:r>
              <w:t>545,0</w:t>
            </w:r>
          </w:p>
        </w:tc>
        <w:tc>
          <w:tcPr>
            <w:tcW w:w="1304" w:type="dxa"/>
          </w:tcPr>
          <w:p w:rsidR="000B7C9F" w:rsidRDefault="000B7C9F">
            <w:pPr>
              <w:pStyle w:val="ConsPlusNormal"/>
              <w:jc w:val="center"/>
            </w:pPr>
            <w:r>
              <w:t>590,0</w:t>
            </w:r>
          </w:p>
        </w:tc>
        <w:tc>
          <w:tcPr>
            <w:tcW w:w="1304" w:type="dxa"/>
          </w:tcPr>
          <w:p w:rsidR="000B7C9F" w:rsidRDefault="000B7C9F">
            <w:pPr>
              <w:pStyle w:val="ConsPlusNormal"/>
              <w:jc w:val="center"/>
            </w:pPr>
            <w:r>
              <w:t>600,0</w:t>
            </w:r>
          </w:p>
        </w:tc>
        <w:tc>
          <w:tcPr>
            <w:tcW w:w="1304" w:type="dxa"/>
          </w:tcPr>
          <w:p w:rsidR="000B7C9F" w:rsidRDefault="000B7C9F">
            <w:pPr>
              <w:pStyle w:val="ConsPlusNormal"/>
              <w:jc w:val="center"/>
            </w:pPr>
            <w:r>
              <w:t>630,0</w:t>
            </w:r>
          </w:p>
        </w:tc>
      </w:tr>
    </w:tbl>
    <w:p w:rsidR="000B7C9F" w:rsidRDefault="000B7C9F">
      <w:pPr>
        <w:pStyle w:val="ConsPlusNormal"/>
        <w:ind w:firstLine="540"/>
        <w:jc w:val="both"/>
      </w:pPr>
    </w:p>
    <w:p w:rsidR="000B7C9F" w:rsidRDefault="000B7C9F">
      <w:pPr>
        <w:pStyle w:val="ConsPlusNormal"/>
        <w:ind w:firstLine="540"/>
        <w:jc w:val="both"/>
      </w:pPr>
    </w:p>
    <w:p w:rsidR="000B7C9F" w:rsidRDefault="000B7C9F">
      <w:pPr>
        <w:pStyle w:val="ConsPlusNormal"/>
        <w:ind w:firstLine="540"/>
        <w:jc w:val="both"/>
      </w:pPr>
    </w:p>
    <w:p w:rsidR="000B7C9F" w:rsidRDefault="000B7C9F">
      <w:pPr>
        <w:pStyle w:val="ConsPlusNormal"/>
        <w:ind w:firstLine="540"/>
        <w:jc w:val="both"/>
      </w:pPr>
    </w:p>
    <w:p w:rsidR="000B7C9F" w:rsidRDefault="000B7C9F">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0B7C9F" w:rsidRDefault="000B7C9F">
      <w:pPr>
        <w:pStyle w:val="ConsPlusNormal"/>
        <w:jc w:val="right"/>
        <w:outlineLvl w:val="1"/>
      </w:pPr>
      <w:r>
        <w:lastRenderedPageBreak/>
        <w:t>Приложение N 7</w:t>
      </w:r>
    </w:p>
    <w:p w:rsidR="000B7C9F" w:rsidRDefault="000B7C9F">
      <w:pPr>
        <w:pStyle w:val="ConsPlusNormal"/>
        <w:jc w:val="right"/>
      </w:pPr>
      <w:r>
        <w:t>к Инвестиционной стратегии</w:t>
      </w:r>
    </w:p>
    <w:p w:rsidR="000B7C9F" w:rsidRDefault="000B7C9F">
      <w:pPr>
        <w:pStyle w:val="ConsPlusNormal"/>
        <w:ind w:firstLine="540"/>
        <w:jc w:val="both"/>
      </w:pPr>
    </w:p>
    <w:p w:rsidR="000B7C9F" w:rsidRDefault="000B7C9F">
      <w:pPr>
        <w:pStyle w:val="ConsPlusTitle"/>
        <w:jc w:val="center"/>
      </w:pPr>
      <w:bookmarkStart w:id="47" w:name="P2310"/>
      <w:bookmarkEnd w:id="47"/>
      <w:r>
        <w:t>ХАРАКТЕРИСТИКА</w:t>
      </w:r>
    </w:p>
    <w:p w:rsidR="000B7C9F" w:rsidRDefault="000B7C9F">
      <w:pPr>
        <w:pStyle w:val="ConsPlusTitle"/>
        <w:jc w:val="center"/>
      </w:pPr>
      <w:r>
        <w:t>ИНВЕСТИЦИОННЫХ ПЛОЩАДОК ДЛЯ ПРИВЛЕЧЕНИЯ</w:t>
      </w:r>
    </w:p>
    <w:p w:rsidR="000B7C9F" w:rsidRDefault="000B7C9F">
      <w:pPr>
        <w:pStyle w:val="ConsPlusTitle"/>
        <w:jc w:val="center"/>
      </w:pPr>
      <w:r>
        <w:t>ИНВЕСТОРОВ НА ТЕРРИТОРИЮ РЕГИОНА</w:t>
      </w:r>
    </w:p>
    <w:p w:rsidR="000B7C9F" w:rsidRDefault="000B7C9F">
      <w:pPr>
        <w:pStyle w:val="ConsPlusNormal"/>
        <w:jc w:val="center"/>
      </w:pPr>
    </w:p>
    <w:p w:rsidR="000B7C9F" w:rsidRDefault="000B7C9F">
      <w:pPr>
        <w:pStyle w:val="ConsPlusNormal"/>
        <w:jc w:val="center"/>
      </w:pPr>
      <w:r>
        <w:t>Список изменяющих документов</w:t>
      </w:r>
    </w:p>
    <w:p w:rsidR="000B7C9F" w:rsidRDefault="000B7C9F">
      <w:pPr>
        <w:pStyle w:val="ConsPlusNormal"/>
        <w:jc w:val="center"/>
      </w:pPr>
      <w:r>
        <w:t xml:space="preserve">(в ред. </w:t>
      </w:r>
      <w:hyperlink r:id="rId131" w:history="1">
        <w:r>
          <w:rPr>
            <w:color w:val="0000FF"/>
          </w:rPr>
          <w:t>постановления</w:t>
        </w:r>
      </w:hyperlink>
      <w:r>
        <w:t xml:space="preserve"> Правительства Кировской области от 16.01.2017 N 40/17)</w:t>
      </w:r>
    </w:p>
    <w:p w:rsidR="000B7C9F" w:rsidRDefault="000B7C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494"/>
        <w:gridCol w:w="2324"/>
        <w:gridCol w:w="2778"/>
        <w:gridCol w:w="2665"/>
        <w:gridCol w:w="2778"/>
      </w:tblGrid>
      <w:tr w:rsidR="000B7C9F">
        <w:tc>
          <w:tcPr>
            <w:tcW w:w="567" w:type="dxa"/>
          </w:tcPr>
          <w:p w:rsidR="000B7C9F" w:rsidRDefault="000B7C9F">
            <w:pPr>
              <w:pStyle w:val="ConsPlusNormal"/>
              <w:jc w:val="center"/>
            </w:pPr>
            <w:r>
              <w:t>N п/п</w:t>
            </w:r>
          </w:p>
        </w:tc>
        <w:tc>
          <w:tcPr>
            <w:tcW w:w="2494" w:type="dxa"/>
          </w:tcPr>
          <w:p w:rsidR="000B7C9F" w:rsidRDefault="000B7C9F">
            <w:pPr>
              <w:pStyle w:val="ConsPlusNormal"/>
              <w:jc w:val="center"/>
            </w:pPr>
            <w:r>
              <w:t>Наименование инвестиционных площадок</w:t>
            </w:r>
          </w:p>
        </w:tc>
        <w:tc>
          <w:tcPr>
            <w:tcW w:w="2324" w:type="dxa"/>
          </w:tcPr>
          <w:p w:rsidR="000B7C9F" w:rsidRDefault="000B7C9F">
            <w:pPr>
              <w:pStyle w:val="ConsPlusNormal"/>
              <w:jc w:val="center"/>
            </w:pPr>
            <w:r>
              <w:t>Основные виды экономической деятельности</w:t>
            </w:r>
          </w:p>
        </w:tc>
        <w:tc>
          <w:tcPr>
            <w:tcW w:w="2778" w:type="dxa"/>
          </w:tcPr>
          <w:p w:rsidR="000B7C9F" w:rsidRDefault="000B7C9F">
            <w:pPr>
              <w:pStyle w:val="ConsPlusNormal"/>
              <w:jc w:val="center"/>
            </w:pPr>
            <w:r>
              <w:t>Потенциальные инвесторы (резиденты)</w:t>
            </w:r>
          </w:p>
        </w:tc>
        <w:tc>
          <w:tcPr>
            <w:tcW w:w="2665" w:type="dxa"/>
          </w:tcPr>
          <w:p w:rsidR="000B7C9F" w:rsidRDefault="000B7C9F">
            <w:pPr>
              <w:pStyle w:val="ConsPlusNormal"/>
              <w:jc w:val="center"/>
            </w:pPr>
            <w:r>
              <w:t>Период реализации и оценочный объем инвестиций, количество рабочих мест</w:t>
            </w:r>
          </w:p>
        </w:tc>
        <w:tc>
          <w:tcPr>
            <w:tcW w:w="2778" w:type="dxa"/>
          </w:tcPr>
          <w:p w:rsidR="000B7C9F" w:rsidRDefault="000B7C9F">
            <w:pPr>
              <w:pStyle w:val="ConsPlusNormal"/>
              <w:jc w:val="center"/>
            </w:pPr>
            <w:r>
              <w:t>Потенциальные источники финансирования</w:t>
            </w:r>
          </w:p>
        </w:tc>
      </w:tr>
      <w:tr w:rsidR="000B7C9F">
        <w:tc>
          <w:tcPr>
            <w:tcW w:w="567" w:type="dxa"/>
          </w:tcPr>
          <w:p w:rsidR="000B7C9F" w:rsidRDefault="000B7C9F">
            <w:pPr>
              <w:pStyle w:val="ConsPlusNormal"/>
              <w:jc w:val="center"/>
            </w:pPr>
            <w:r>
              <w:t>1.</w:t>
            </w:r>
          </w:p>
        </w:tc>
        <w:tc>
          <w:tcPr>
            <w:tcW w:w="2494" w:type="dxa"/>
          </w:tcPr>
          <w:p w:rsidR="000B7C9F" w:rsidRDefault="000B7C9F">
            <w:pPr>
              <w:pStyle w:val="ConsPlusNormal"/>
            </w:pPr>
            <w:r>
              <w:t>Парковая зона интенсивного развития на территории муниципального образования городской округ город Вятские Поляны Кировской области в форме индустриального (промышленного) парка</w:t>
            </w:r>
          </w:p>
        </w:tc>
        <w:tc>
          <w:tcPr>
            <w:tcW w:w="2324" w:type="dxa"/>
          </w:tcPr>
          <w:p w:rsidR="000B7C9F" w:rsidRDefault="000B7C9F">
            <w:pPr>
              <w:pStyle w:val="ConsPlusNormal"/>
            </w:pPr>
            <w:r>
              <w:t>металлообработка;</w:t>
            </w:r>
          </w:p>
          <w:p w:rsidR="000B7C9F" w:rsidRDefault="000B7C9F">
            <w:pPr>
              <w:pStyle w:val="ConsPlusNormal"/>
            </w:pPr>
            <w:r>
              <w:t>производство строительных материалов</w:t>
            </w:r>
          </w:p>
        </w:tc>
        <w:tc>
          <w:tcPr>
            <w:tcW w:w="2778" w:type="dxa"/>
          </w:tcPr>
          <w:p w:rsidR="000B7C9F" w:rsidRDefault="000B7C9F">
            <w:pPr>
              <w:pStyle w:val="ConsPlusNormal"/>
            </w:pPr>
            <w:r>
              <w:t>ООО "Сервисный Металлоцентр "Маркетинг-Бюро";</w:t>
            </w:r>
          </w:p>
          <w:p w:rsidR="000B7C9F" w:rsidRDefault="000B7C9F">
            <w:pPr>
              <w:pStyle w:val="ConsPlusNormal"/>
            </w:pPr>
            <w:r>
              <w:t>ООО "И-Сеть";</w:t>
            </w:r>
          </w:p>
          <w:p w:rsidR="000B7C9F" w:rsidRDefault="000B7C9F">
            <w:pPr>
              <w:pStyle w:val="ConsPlusNormal"/>
            </w:pPr>
            <w:r>
              <w:t>ООО "Орион";</w:t>
            </w:r>
          </w:p>
          <w:p w:rsidR="000B7C9F" w:rsidRDefault="000B7C9F">
            <w:pPr>
              <w:pStyle w:val="ConsPlusNormal"/>
            </w:pPr>
            <w:r>
              <w:t>ООО "Металлопласт"</w:t>
            </w:r>
          </w:p>
        </w:tc>
        <w:tc>
          <w:tcPr>
            <w:tcW w:w="2665" w:type="dxa"/>
          </w:tcPr>
          <w:p w:rsidR="000B7C9F" w:rsidRDefault="000B7C9F">
            <w:pPr>
              <w:pStyle w:val="ConsPlusNormal"/>
            </w:pPr>
            <w:r>
              <w:t>сроки реализации - 2012 - 2015 годы;</w:t>
            </w:r>
          </w:p>
          <w:p w:rsidR="000B7C9F" w:rsidRDefault="000B7C9F">
            <w:pPr>
              <w:pStyle w:val="ConsPlusNormal"/>
            </w:pPr>
            <w:r>
              <w:t>объем инвестиций в создание парка - 509,7 млн. рублей;</w:t>
            </w:r>
          </w:p>
          <w:p w:rsidR="000B7C9F" w:rsidRDefault="000B7C9F">
            <w:pPr>
              <w:pStyle w:val="ConsPlusNormal"/>
            </w:pPr>
            <w:r>
              <w:t>объем инвестиций резидентов - 169,0 млн. рублей;</w:t>
            </w:r>
          </w:p>
          <w:p w:rsidR="000B7C9F" w:rsidRDefault="000B7C9F">
            <w:pPr>
              <w:pStyle w:val="ConsPlusNormal"/>
            </w:pPr>
            <w:r>
              <w:t>планируется создание 75 новых рабочих мест</w:t>
            </w:r>
          </w:p>
        </w:tc>
        <w:tc>
          <w:tcPr>
            <w:tcW w:w="2778" w:type="dxa"/>
          </w:tcPr>
          <w:p w:rsidR="000B7C9F" w:rsidRDefault="000B7C9F">
            <w:pPr>
              <w:pStyle w:val="ConsPlusNormal"/>
            </w:pPr>
            <w:r>
              <w:t>средства федерального бюджета - 451,5 млн. рублей;</w:t>
            </w:r>
          </w:p>
          <w:p w:rsidR="000B7C9F" w:rsidRDefault="000B7C9F">
            <w:pPr>
              <w:pStyle w:val="ConsPlusNormal"/>
            </w:pPr>
            <w:r>
              <w:t>средства областного бюджета - 58,2 млн. рублей</w:t>
            </w:r>
          </w:p>
        </w:tc>
      </w:tr>
      <w:tr w:rsidR="000B7C9F">
        <w:tc>
          <w:tcPr>
            <w:tcW w:w="567" w:type="dxa"/>
          </w:tcPr>
          <w:p w:rsidR="000B7C9F" w:rsidRDefault="000B7C9F">
            <w:pPr>
              <w:pStyle w:val="ConsPlusNormal"/>
              <w:jc w:val="center"/>
            </w:pPr>
            <w:r>
              <w:lastRenderedPageBreak/>
              <w:t>2.</w:t>
            </w:r>
          </w:p>
        </w:tc>
        <w:tc>
          <w:tcPr>
            <w:tcW w:w="2494" w:type="dxa"/>
          </w:tcPr>
          <w:p w:rsidR="000B7C9F" w:rsidRDefault="000B7C9F">
            <w:pPr>
              <w:pStyle w:val="ConsPlusNormal"/>
            </w:pPr>
            <w:r>
              <w:t>Парковая зона в форме индустриального (промышленного) парка на территории Юрьянского района Кировской области (Индустриальный парк предприятий малого и среднего бизнеса на территории Юрьянского района Кировской области)</w:t>
            </w:r>
          </w:p>
        </w:tc>
        <w:tc>
          <w:tcPr>
            <w:tcW w:w="2324" w:type="dxa"/>
          </w:tcPr>
          <w:p w:rsidR="000B7C9F" w:rsidRDefault="000B7C9F">
            <w:pPr>
              <w:pStyle w:val="ConsPlusNormal"/>
            </w:pPr>
            <w:r>
              <w:t>приборостроение;</w:t>
            </w:r>
          </w:p>
          <w:p w:rsidR="000B7C9F" w:rsidRDefault="000B7C9F">
            <w:pPr>
              <w:pStyle w:val="ConsPlusNormal"/>
            </w:pPr>
            <w:r>
              <w:t>производство строительных материалов и конструкций;</w:t>
            </w:r>
          </w:p>
          <w:p w:rsidR="000B7C9F" w:rsidRDefault="000B7C9F">
            <w:pPr>
              <w:pStyle w:val="ConsPlusNormal"/>
            </w:pPr>
            <w:r>
              <w:t>транспорт и логистика;</w:t>
            </w:r>
          </w:p>
          <w:p w:rsidR="000B7C9F" w:rsidRDefault="000B7C9F">
            <w:pPr>
              <w:pStyle w:val="ConsPlusNormal"/>
            </w:pPr>
            <w:r>
              <w:t>металлообработка</w:t>
            </w:r>
          </w:p>
        </w:tc>
        <w:tc>
          <w:tcPr>
            <w:tcW w:w="2778" w:type="dxa"/>
          </w:tcPr>
          <w:p w:rsidR="000B7C9F" w:rsidRDefault="000B7C9F">
            <w:pPr>
              <w:pStyle w:val="ConsPlusNormal"/>
            </w:pPr>
            <w:r>
              <w:t>ООО "Кранмашталь";</w:t>
            </w:r>
          </w:p>
          <w:p w:rsidR="000B7C9F" w:rsidRDefault="000B7C9F">
            <w:pPr>
              <w:pStyle w:val="ConsPlusNormal"/>
            </w:pPr>
            <w:r>
              <w:t>ООО "Экомедприбор";</w:t>
            </w:r>
          </w:p>
          <w:p w:rsidR="000B7C9F" w:rsidRDefault="000B7C9F">
            <w:pPr>
              <w:pStyle w:val="ConsPlusNormal"/>
            </w:pPr>
            <w:r>
              <w:t>ООО "ВЭСТ";</w:t>
            </w:r>
          </w:p>
          <w:p w:rsidR="000B7C9F" w:rsidRDefault="000B7C9F">
            <w:pPr>
              <w:pStyle w:val="ConsPlusNormal"/>
            </w:pPr>
            <w:r>
              <w:t>ООО "ЕвроСтройТех плюс";</w:t>
            </w:r>
          </w:p>
          <w:p w:rsidR="000B7C9F" w:rsidRDefault="000B7C9F">
            <w:pPr>
              <w:pStyle w:val="ConsPlusNormal"/>
            </w:pPr>
            <w:r>
              <w:t>ООО "ЗМК Каскад";</w:t>
            </w:r>
          </w:p>
          <w:p w:rsidR="000B7C9F" w:rsidRDefault="000B7C9F">
            <w:pPr>
              <w:pStyle w:val="ConsPlusNormal"/>
            </w:pPr>
            <w:r>
              <w:t>ООО "Кедр Плюс";</w:t>
            </w:r>
          </w:p>
          <w:p w:rsidR="000B7C9F" w:rsidRDefault="000B7C9F">
            <w:pPr>
              <w:pStyle w:val="ConsPlusNormal"/>
            </w:pPr>
            <w:r>
              <w:t>ООО "Стиплекс";</w:t>
            </w:r>
          </w:p>
          <w:p w:rsidR="000B7C9F" w:rsidRDefault="000B7C9F">
            <w:pPr>
              <w:pStyle w:val="ConsPlusNormal"/>
            </w:pPr>
            <w:r>
              <w:t>ООО "Техстрой-Киров";</w:t>
            </w:r>
          </w:p>
          <w:p w:rsidR="000B7C9F" w:rsidRDefault="000B7C9F">
            <w:pPr>
              <w:pStyle w:val="ConsPlusNormal"/>
            </w:pPr>
            <w:r>
              <w:t>ОАО НПО "БиоФорма";</w:t>
            </w:r>
          </w:p>
          <w:p w:rsidR="000B7C9F" w:rsidRDefault="000B7C9F">
            <w:pPr>
              <w:pStyle w:val="ConsPlusNormal"/>
            </w:pPr>
            <w:r>
              <w:t>ООО "К-Основа";</w:t>
            </w:r>
          </w:p>
          <w:p w:rsidR="000B7C9F" w:rsidRDefault="000B7C9F">
            <w:pPr>
              <w:pStyle w:val="ConsPlusNormal"/>
            </w:pPr>
            <w:r>
              <w:t>ООО "МонолитТорг";</w:t>
            </w:r>
          </w:p>
          <w:p w:rsidR="000B7C9F" w:rsidRDefault="000B7C9F">
            <w:pPr>
              <w:pStyle w:val="ConsPlusNormal"/>
            </w:pPr>
            <w:r>
              <w:t>ООО "Корпорация русская изба"</w:t>
            </w:r>
          </w:p>
        </w:tc>
        <w:tc>
          <w:tcPr>
            <w:tcW w:w="2665" w:type="dxa"/>
          </w:tcPr>
          <w:p w:rsidR="000B7C9F" w:rsidRDefault="000B7C9F">
            <w:pPr>
              <w:pStyle w:val="ConsPlusNormal"/>
            </w:pPr>
            <w:r>
              <w:t>сроки реализации - 2013 - 2016 годы;</w:t>
            </w:r>
          </w:p>
          <w:p w:rsidR="000B7C9F" w:rsidRDefault="000B7C9F">
            <w:pPr>
              <w:pStyle w:val="ConsPlusNormal"/>
            </w:pPr>
            <w:r>
              <w:t>сметная стоимость строительства - 222,99 млн. рублей;</w:t>
            </w:r>
          </w:p>
          <w:p w:rsidR="000B7C9F" w:rsidRDefault="000B7C9F">
            <w:pPr>
              <w:pStyle w:val="ConsPlusNormal"/>
            </w:pPr>
            <w:r>
              <w:t>объем инвестиций резидентов - 748 млн. рублей;</w:t>
            </w:r>
          </w:p>
          <w:p w:rsidR="000B7C9F" w:rsidRDefault="000B7C9F">
            <w:pPr>
              <w:pStyle w:val="ConsPlusNormal"/>
            </w:pPr>
            <w:r>
              <w:t>планируется создание 350 новых рабочих мест</w:t>
            </w:r>
          </w:p>
        </w:tc>
        <w:tc>
          <w:tcPr>
            <w:tcW w:w="2778" w:type="dxa"/>
          </w:tcPr>
          <w:p w:rsidR="000B7C9F" w:rsidRDefault="000B7C9F">
            <w:pPr>
              <w:pStyle w:val="ConsPlusNormal"/>
            </w:pPr>
            <w:r>
              <w:t>плановый объем финансирования:</w:t>
            </w:r>
          </w:p>
          <w:p w:rsidR="000B7C9F" w:rsidRDefault="000B7C9F">
            <w:pPr>
              <w:pStyle w:val="ConsPlusNormal"/>
            </w:pPr>
            <w:r>
              <w:t>в 2014 году - 5,23 млн. рублей, из них средства федерального бюджета - 2,47 млн. рублей, средства областного бюджета - 2,76 млн. рублей;</w:t>
            </w:r>
          </w:p>
          <w:p w:rsidR="000B7C9F" w:rsidRDefault="000B7C9F">
            <w:pPr>
              <w:pStyle w:val="ConsPlusNormal"/>
            </w:pPr>
            <w:r>
              <w:t>в 2015 году - 104,22 млн. рублей, из них средства федерального бюджета - 81,66 млн. рублей, средства областного бюджета - 22,56 млн. рублей;</w:t>
            </w:r>
          </w:p>
          <w:p w:rsidR="000B7C9F" w:rsidRDefault="000B7C9F">
            <w:pPr>
              <w:pStyle w:val="ConsPlusNormal"/>
            </w:pPr>
            <w:r>
              <w:t>в 2016 году - 50,0 млн. рублей, из них средства федерального бюджета - 34,20 млн. рублей, средства областного бюджета - 15,80 млн. рублей</w:t>
            </w:r>
          </w:p>
        </w:tc>
      </w:tr>
      <w:tr w:rsidR="000B7C9F">
        <w:tc>
          <w:tcPr>
            <w:tcW w:w="567" w:type="dxa"/>
          </w:tcPr>
          <w:p w:rsidR="000B7C9F" w:rsidRDefault="000B7C9F">
            <w:pPr>
              <w:pStyle w:val="ConsPlusNormal"/>
              <w:jc w:val="center"/>
            </w:pPr>
            <w:r>
              <w:t>3.</w:t>
            </w:r>
          </w:p>
        </w:tc>
        <w:tc>
          <w:tcPr>
            <w:tcW w:w="2494" w:type="dxa"/>
          </w:tcPr>
          <w:p w:rsidR="000B7C9F" w:rsidRDefault="000B7C9F">
            <w:pPr>
              <w:pStyle w:val="ConsPlusNormal"/>
            </w:pPr>
            <w:r>
              <w:t xml:space="preserve">Парковая зона интенсивного развития на </w:t>
            </w:r>
            <w:r>
              <w:lastRenderedPageBreak/>
              <w:t>территории муниципального образования "Город Киров" в форме индустриального (промышленного) парка в сфере индустрии детских товаров "Игроград"</w:t>
            </w:r>
          </w:p>
        </w:tc>
        <w:tc>
          <w:tcPr>
            <w:tcW w:w="2324" w:type="dxa"/>
          </w:tcPr>
          <w:p w:rsidR="000B7C9F" w:rsidRDefault="000B7C9F">
            <w:pPr>
              <w:pStyle w:val="ConsPlusNormal"/>
            </w:pPr>
            <w:r>
              <w:lastRenderedPageBreak/>
              <w:t xml:space="preserve">производство детской корпусной </w:t>
            </w:r>
            <w:r>
              <w:lastRenderedPageBreak/>
              <w:t>мебели;</w:t>
            </w:r>
          </w:p>
          <w:p w:rsidR="000B7C9F" w:rsidRDefault="000B7C9F">
            <w:pPr>
              <w:pStyle w:val="ConsPlusNormal"/>
            </w:pPr>
            <w:r>
              <w:t>металлообработка, производство и покраска металлических изделий;</w:t>
            </w:r>
          </w:p>
          <w:p w:rsidR="000B7C9F" w:rsidRDefault="000B7C9F">
            <w:pPr>
              <w:pStyle w:val="ConsPlusNormal"/>
            </w:pPr>
            <w:r>
              <w:t>производство пластмассовых изделий;</w:t>
            </w:r>
          </w:p>
          <w:p w:rsidR="000B7C9F" w:rsidRDefault="000B7C9F">
            <w:pPr>
              <w:pStyle w:val="ConsPlusNormal"/>
            </w:pPr>
            <w:r>
              <w:t>производство материалов для изделий из термоэластопластов;</w:t>
            </w:r>
          </w:p>
          <w:p w:rsidR="000B7C9F" w:rsidRDefault="000B7C9F">
            <w:pPr>
              <w:pStyle w:val="ConsPlusNormal"/>
            </w:pPr>
            <w:r>
              <w:t>производство резинотехнических изделий;</w:t>
            </w:r>
          </w:p>
          <w:p w:rsidR="000B7C9F" w:rsidRDefault="000B7C9F">
            <w:pPr>
              <w:pStyle w:val="ConsPlusNormal"/>
            </w:pPr>
            <w:r>
              <w:t>производство бумаги и картонных изделий</w:t>
            </w:r>
          </w:p>
        </w:tc>
        <w:tc>
          <w:tcPr>
            <w:tcW w:w="2778" w:type="dxa"/>
          </w:tcPr>
          <w:p w:rsidR="000B7C9F" w:rsidRDefault="000B7C9F">
            <w:pPr>
              <w:pStyle w:val="ConsPlusNormal"/>
            </w:pPr>
            <w:r>
              <w:lastRenderedPageBreak/>
              <w:t>ООО ИП Шулаков Я.Н.;</w:t>
            </w:r>
          </w:p>
          <w:p w:rsidR="000B7C9F" w:rsidRDefault="000B7C9F">
            <w:pPr>
              <w:pStyle w:val="ConsPlusNormal"/>
            </w:pPr>
            <w:r>
              <w:t>ООО "Брэкет";</w:t>
            </w:r>
          </w:p>
          <w:p w:rsidR="000B7C9F" w:rsidRDefault="000B7C9F">
            <w:pPr>
              <w:pStyle w:val="ConsPlusNormal"/>
            </w:pPr>
            <w:r>
              <w:lastRenderedPageBreak/>
              <w:t>ООО "Антарес";</w:t>
            </w:r>
          </w:p>
          <w:p w:rsidR="000B7C9F" w:rsidRDefault="000B7C9F">
            <w:pPr>
              <w:pStyle w:val="ConsPlusNormal"/>
            </w:pPr>
            <w:r>
              <w:t>ООО "ВятГУ Голд Про";</w:t>
            </w:r>
          </w:p>
          <w:p w:rsidR="000B7C9F" w:rsidRDefault="000B7C9F">
            <w:pPr>
              <w:pStyle w:val="ConsPlusNormal"/>
            </w:pPr>
            <w:r>
              <w:t>ФГБОУ ВО "ВятГУ";</w:t>
            </w:r>
          </w:p>
          <w:p w:rsidR="000B7C9F" w:rsidRDefault="000B7C9F">
            <w:pPr>
              <w:pStyle w:val="ConsPlusNormal"/>
            </w:pPr>
            <w:r>
              <w:t>ООО "Научно-производственная компания ВАСТА";</w:t>
            </w:r>
          </w:p>
          <w:p w:rsidR="000B7C9F" w:rsidRDefault="000B7C9F">
            <w:pPr>
              <w:pStyle w:val="ConsPlusNormal"/>
            </w:pPr>
            <w:r>
              <w:t>ООО "КГС N 1"</w:t>
            </w:r>
          </w:p>
        </w:tc>
        <w:tc>
          <w:tcPr>
            <w:tcW w:w="2665" w:type="dxa"/>
          </w:tcPr>
          <w:p w:rsidR="000B7C9F" w:rsidRDefault="000B7C9F">
            <w:pPr>
              <w:pStyle w:val="ConsPlusNormal"/>
            </w:pPr>
            <w:r>
              <w:lastRenderedPageBreak/>
              <w:t>сроки реализации - 2013 - 2016 годы;</w:t>
            </w:r>
          </w:p>
          <w:p w:rsidR="000B7C9F" w:rsidRDefault="000B7C9F">
            <w:pPr>
              <w:pStyle w:val="ConsPlusNormal"/>
            </w:pPr>
            <w:r>
              <w:t xml:space="preserve">объем инвестиций в </w:t>
            </w:r>
            <w:r>
              <w:lastRenderedPageBreak/>
              <w:t>создание парка - 24,2 млн. рублей;</w:t>
            </w:r>
          </w:p>
          <w:p w:rsidR="000B7C9F" w:rsidRDefault="000B7C9F">
            <w:pPr>
              <w:pStyle w:val="ConsPlusNormal"/>
            </w:pPr>
            <w:r>
              <w:t>объем инвестиций резидентов - 10,2 млн. рублей;</w:t>
            </w:r>
          </w:p>
          <w:p w:rsidR="000B7C9F" w:rsidRDefault="000B7C9F">
            <w:pPr>
              <w:pStyle w:val="ConsPlusNormal"/>
            </w:pPr>
            <w:r>
              <w:t>планируется создание 45 новых рабочих мест</w:t>
            </w:r>
          </w:p>
        </w:tc>
        <w:tc>
          <w:tcPr>
            <w:tcW w:w="2778" w:type="dxa"/>
          </w:tcPr>
          <w:p w:rsidR="000B7C9F" w:rsidRDefault="000B7C9F">
            <w:pPr>
              <w:pStyle w:val="ConsPlusNormal"/>
            </w:pPr>
            <w:r>
              <w:lastRenderedPageBreak/>
              <w:t>средства областного бюджета 164 млн. рублей;</w:t>
            </w:r>
          </w:p>
          <w:p w:rsidR="000B7C9F" w:rsidRDefault="000B7C9F">
            <w:pPr>
              <w:pStyle w:val="ConsPlusNormal"/>
            </w:pPr>
            <w:r>
              <w:lastRenderedPageBreak/>
              <w:t>средства федерального бюджета 33,2 млн. рублей</w:t>
            </w:r>
          </w:p>
        </w:tc>
      </w:tr>
      <w:tr w:rsidR="000B7C9F">
        <w:tc>
          <w:tcPr>
            <w:tcW w:w="567" w:type="dxa"/>
          </w:tcPr>
          <w:p w:rsidR="000B7C9F" w:rsidRDefault="000B7C9F">
            <w:pPr>
              <w:pStyle w:val="ConsPlusNormal"/>
              <w:jc w:val="center"/>
            </w:pPr>
            <w:r>
              <w:lastRenderedPageBreak/>
              <w:t>4.</w:t>
            </w:r>
          </w:p>
        </w:tc>
        <w:tc>
          <w:tcPr>
            <w:tcW w:w="2494" w:type="dxa"/>
          </w:tcPr>
          <w:p w:rsidR="000B7C9F" w:rsidRDefault="000B7C9F">
            <w:pPr>
              <w:pStyle w:val="ConsPlusNormal"/>
            </w:pPr>
            <w:r>
              <w:t xml:space="preserve">Парковая зона интенсивного развития на территории муниципального образования Лузское городское поселение </w:t>
            </w:r>
            <w:r>
              <w:lastRenderedPageBreak/>
              <w:t>Лузского района Кировской области в форме индустриального (промышленного) парка</w:t>
            </w:r>
          </w:p>
        </w:tc>
        <w:tc>
          <w:tcPr>
            <w:tcW w:w="2324" w:type="dxa"/>
          </w:tcPr>
          <w:p w:rsidR="000B7C9F" w:rsidRDefault="000B7C9F">
            <w:pPr>
              <w:pStyle w:val="ConsPlusNormal"/>
            </w:pPr>
            <w:r>
              <w:lastRenderedPageBreak/>
              <w:t>обработка древесины и производство изделий из дерева</w:t>
            </w:r>
          </w:p>
        </w:tc>
        <w:tc>
          <w:tcPr>
            <w:tcW w:w="2778" w:type="dxa"/>
          </w:tcPr>
          <w:p w:rsidR="000B7C9F" w:rsidRDefault="000B7C9F">
            <w:pPr>
              <w:pStyle w:val="ConsPlusNormal"/>
            </w:pPr>
            <w:r>
              <w:t>ООО "Северная Лесная Компания";</w:t>
            </w:r>
          </w:p>
          <w:p w:rsidR="000B7C9F" w:rsidRDefault="000B7C9F">
            <w:pPr>
              <w:pStyle w:val="ConsPlusNormal"/>
            </w:pPr>
            <w:r>
              <w:t>ООО "Хольц Хаус";</w:t>
            </w:r>
          </w:p>
          <w:p w:rsidR="000B7C9F" w:rsidRDefault="000B7C9F">
            <w:pPr>
              <w:pStyle w:val="ConsPlusNormal"/>
            </w:pPr>
            <w:r>
              <w:t>ООО "Лузский ДОЗ";</w:t>
            </w:r>
          </w:p>
          <w:p w:rsidR="000B7C9F" w:rsidRDefault="000B7C9F">
            <w:pPr>
              <w:pStyle w:val="ConsPlusNormal"/>
            </w:pPr>
            <w:r>
              <w:t>ИП Митин;</w:t>
            </w:r>
          </w:p>
          <w:p w:rsidR="000B7C9F" w:rsidRDefault="000B7C9F">
            <w:pPr>
              <w:pStyle w:val="ConsPlusNormal"/>
            </w:pPr>
            <w:r>
              <w:t>ООО "ГГК";</w:t>
            </w:r>
          </w:p>
          <w:p w:rsidR="000B7C9F" w:rsidRDefault="000B7C9F">
            <w:pPr>
              <w:pStyle w:val="ConsPlusNormal"/>
            </w:pPr>
            <w:r>
              <w:t>ИП Румянцев;</w:t>
            </w:r>
          </w:p>
          <w:p w:rsidR="000B7C9F" w:rsidRDefault="000B7C9F">
            <w:pPr>
              <w:pStyle w:val="ConsPlusNormal"/>
            </w:pPr>
            <w:r>
              <w:t>ООО "Профлес";</w:t>
            </w:r>
          </w:p>
          <w:p w:rsidR="000B7C9F" w:rsidRDefault="000B7C9F">
            <w:pPr>
              <w:pStyle w:val="ConsPlusNormal"/>
            </w:pPr>
            <w:r>
              <w:lastRenderedPageBreak/>
              <w:t>ООО "Группа "Илим";</w:t>
            </w:r>
          </w:p>
          <w:p w:rsidR="000B7C9F" w:rsidRDefault="000B7C9F">
            <w:pPr>
              <w:pStyle w:val="ConsPlusNormal"/>
            </w:pPr>
            <w:r>
              <w:t>ООО "Лузский ЛЗК"</w:t>
            </w:r>
          </w:p>
        </w:tc>
        <w:tc>
          <w:tcPr>
            <w:tcW w:w="2665" w:type="dxa"/>
          </w:tcPr>
          <w:p w:rsidR="000B7C9F" w:rsidRDefault="000B7C9F">
            <w:pPr>
              <w:pStyle w:val="ConsPlusNormal"/>
            </w:pPr>
            <w:r>
              <w:lastRenderedPageBreak/>
              <w:t>объем планируемых инвестиций -</w:t>
            </w:r>
          </w:p>
          <w:p w:rsidR="000B7C9F" w:rsidRDefault="000B7C9F">
            <w:pPr>
              <w:pStyle w:val="ConsPlusNormal"/>
            </w:pPr>
            <w:r>
              <w:t>638,048 млн. рублей;</w:t>
            </w:r>
          </w:p>
          <w:p w:rsidR="000B7C9F" w:rsidRDefault="000B7C9F">
            <w:pPr>
              <w:pStyle w:val="ConsPlusNormal"/>
            </w:pPr>
            <w:r>
              <w:t>количество создаваемых рабочих мест - 576 единиц</w:t>
            </w:r>
          </w:p>
        </w:tc>
        <w:tc>
          <w:tcPr>
            <w:tcW w:w="2778" w:type="dxa"/>
          </w:tcPr>
          <w:p w:rsidR="000B7C9F" w:rsidRDefault="000B7C9F">
            <w:pPr>
              <w:pStyle w:val="ConsPlusNormal"/>
            </w:pPr>
            <w:r>
              <w:t>средства Фонда развития моногородов - 250,762 млн. рублей;</w:t>
            </w:r>
          </w:p>
          <w:p w:rsidR="000B7C9F" w:rsidRDefault="000B7C9F">
            <w:pPr>
              <w:pStyle w:val="ConsPlusNormal"/>
            </w:pPr>
            <w:r>
              <w:t xml:space="preserve">средства консолидированного бюджета Кировской области - 13,2 млн. </w:t>
            </w:r>
            <w:r>
              <w:lastRenderedPageBreak/>
              <w:t>рублей</w:t>
            </w:r>
          </w:p>
        </w:tc>
      </w:tr>
      <w:tr w:rsidR="000B7C9F">
        <w:tc>
          <w:tcPr>
            <w:tcW w:w="567" w:type="dxa"/>
          </w:tcPr>
          <w:p w:rsidR="000B7C9F" w:rsidRDefault="000B7C9F">
            <w:pPr>
              <w:pStyle w:val="ConsPlusNormal"/>
              <w:jc w:val="center"/>
            </w:pPr>
            <w:r>
              <w:lastRenderedPageBreak/>
              <w:t>5.</w:t>
            </w:r>
          </w:p>
        </w:tc>
        <w:tc>
          <w:tcPr>
            <w:tcW w:w="2494" w:type="dxa"/>
          </w:tcPr>
          <w:p w:rsidR="000B7C9F" w:rsidRDefault="000B7C9F">
            <w:pPr>
              <w:pStyle w:val="ConsPlusNormal"/>
            </w:pPr>
            <w:r>
              <w:t>Парковая зона интенсивного развития на территории муниципального образования Белохолуницкое городское поселение Белохолуницкого района Кировской области в форме индустриального (промышленного) парка "Конвейер"</w:t>
            </w:r>
          </w:p>
        </w:tc>
        <w:tc>
          <w:tcPr>
            <w:tcW w:w="2324" w:type="dxa"/>
          </w:tcPr>
          <w:p w:rsidR="000B7C9F" w:rsidRDefault="000B7C9F">
            <w:pPr>
              <w:pStyle w:val="ConsPlusNormal"/>
            </w:pPr>
            <w:r>
              <w:t>машиностроение и металлообработка</w:t>
            </w:r>
          </w:p>
        </w:tc>
        <w:tc>
          <w:tcPr>
            <w:tcW w:w="2778" w:type="dxa"/>
          </w:tcPr>
          <w:p w:rsidR="000B7C9F" w:rsidRDefault="000B7C9F">
            <w:pPr>
              <w:pStyle w:val="ConsPlusNormal"/>
            </w:pPr>
            <w:r>
              <w:t>НАО "МШК";</w:t>
            </w:r>
          </w:p>
          <w:p w:rsidR="000B7C9F" w:rsidRDefault="000B7C9F">
            <w:pPr>
              <w:pStyle w:val="ConsPlusNormal"/>
            </w:pPr>
            <w:r>
              <w:t>ИП Пятков А.А.;</w:t>
            </w:r>
          </w:p>
          <w:p w:rsidR="000B7C9F" w:rsidRDefault="000B7C9F">
            <w:pPr>
              <w:pStyle w:val="ConsPlusNormal"/>
            </w:pPr>
            <w:r>
              <w:t>ООО "Комета-плюс";</w:t>
            </w:r>
          </w:p>
          <w:p w:rsidR="000B7C9F" w:rsidRDefault="000B7C9F">
            <w:pPr>
              <w:pStyle w:val="ConsPlusNormal"/>
            </w:pPr>
            <w:r>
              <w:t>ИП Новиков В.С.;</w:t>
            </w:r>
          </w:p>
          <w:p w:rsidR="000B7C9F" w:rsidRDefault="000B7C9F">
            <w:pPr>
              <w:pStyle w:val="ConsPlusNormal"/>
            </w:pPr>
            <w:r>
              <w:t>ООО "ЗУМК, производство тяжеловозов";</w:t>
            </w:r>
          </w:p>
          <w:p w:rsidR="000B7C9F" w:rsidRDefault="000B7C9F">
            <w:pPr>
              <w:pStyle w:val="ConsPlusNormal"/>
            </w:pPr>
            <w:r>
              <w:t>ООО "ЗУМК - ХОНТ СТАВ"</w:t>
            </w:r>
          </w:p>
        </w:tc>
        <w:tc>
          <w:tcPr>
            <w:tcW w:w="2665" w:type="dxa"/>
          </w:tcPr>
          <w:p w:rsidR="000B7C9F" w:rsidRDefault="000B7C9F">
            <w:pPr>
              <w:pStyle w:val="ConsPlusNormal"/>
            </w:pPr>
            <w:r>
              <w:t>объем планируемых инвестиций - 900 млн. рублей;</w:t>
            </w:r>
          </w:p>
          <w:p w:rsidR="000B7C9F" w:rsidRDefault="000B7C9F">
            <w:pPr>
              <w:pStyle w:val="ConsPlusNormal"/>
            </w:pPr>
            <w:r>
              <w:t>количество создаваемых рабочих мест - 226 единиц</w:t>
            </w:r>
          </w:p>
        </w:tc>
        <w:tc>
          <w:tcPr>
            <w:tcW w:w="2778" w:type="dxa"/>
          </w:tcPr>
          <w:p w:rsidR="000B7C9F" w:rsidRDefault="000B7C9F">
            <w:pPr>
              <w:pStyle w:val="ConsPlusNormal"/>
            </w:pPr>
            <w:r>
              <w:t>средства Фонда развития моногородов - 248,5 млн. рублей;</w:t>
            </w:r>
          </w:p>
          <w:p w:rsidR="000B7C9F" w:rsidRDefault="000B7C9F">
            <w:pPr>
              <w:pStyle w:val="ConsPlusNormal"/>
            </w:pPr>
            <w:r>
              <w:t>средства консолидированного бюджета Кировской области - 24,7 млн. рублей.</w:t>
            </w:r>
          </w:p>
          <w:p w:rsidR="000B7C9F" w:rsidRDefault="000B7C9F">
            <w:pPr>
              <w:pStyle w:val="ConsPlusNormal"/>
            </w:pPr>
            <w:r>
              <w:t xml:space="preserve">Кроме того, финансирование затрат за счет средств бюджета субъекта РФ и (или) бюджета моногорода, не связанных со снятием инфраструктурных ограничений для реализации новых инвестиционных проектов, но необходимых для ввода в эксплуатацию </w:t>
            </w:r>
            <w:r>
              <w:lastRenderedPageBreak/>
              <w:t>объектов инфраструктуры, - 14,285 млн. рублей</w:t>
            </w:r>
          </w:p>
        </w:tc>
      </w:tr>
    </w:tbl>
    <w:p w:rsidR="000B7C9F" w:rsidRDefault="000B7C9F">
      <w:pPr>
        <w:pStyle w:val="ConsPlusNormal"/>
        <w:ind w:firstLine="540"/>
        <w:jc w:val="both"/>
      </w:pPr>
    </w:p>
    <w:p w:rsidR="000B7C9F" w:rsidRDefault="000B7C9F">
      <w:pPr>
        <w:pStyle w:val="ConsPlusNormal"/>
        <w:ind w:firstLine="540"/>
        <w:jc w:val="both"/>
      </w:pPr>
    </w:p>
    <w:p w:rsidR="000B7C9F" w:rsidRDefault="000B7C9F">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0B7C9F" w:rsidRDefault="000B7C9F">
      <w:pPr>
        <w:pStyle w:val="ConsPlusNormal"/>
        <w:ind w:firstLine="540"/>
        <w:jc w:val="both"/>
      </w:pPr>
    </w:p>
    <w:p w:rsidR="000B7C9F" w:rsidRDefault="000B7C9F">
      <w:pPr>
        <w:pStyle w:val="ConsPlusNormal"/>
        <w:ind w:firstLine="540"/>
        <w:jc w:val="both"/>
      </w:pPr>
    </w:p>
    <w:p w:rsidR="000B7C9F" w:rsidRDefault="000B7C9F">
      <w:pPr>
        <w:pStyle w:val="ConsPlusNormal"/>
        <w:jc w:val="right"/>
        <w:outlineLvl w:val="1"/>
      </w:pPr>
      <w:r>
        <w:lastRenderedPageBreak/>
        <w:t>Приложение N 8</w:t>
      </w:r>
    </w:p>
    <w:p w:rsidR="000B7C9F" w:rsidRDefault="000B7C9F">
      <w:pPr>
        <w:pStyle w:val="ConsPlusNormal"/>
        <w:jc w:val="right"/>
      </w:pPr>
      <w:r>
        <w:t>к Инвестиционной стратегии</w:t>
      </w:r>
    </w:p>
    <w:p w:rsidR="000B7C9F" w:rsidRDefault="000B7C9F">
      <w:pPr>
        <w:pStyle w:val="ConsPlusNormal"/>
        <w:ind w:firstLine="540"/>
        <w:jc w:val="both"/>
      </w:pPr>
    </w:p>
    <w:p w:rsidR="000B7C9F" w:rsidRDefault="000B7C9F">
      <w:pPr>
        <w:pStyle w:val="ConsPlusTitle"/>
        <w:jc w:val="center"/>
      </w:pPr>
      <w:bookmarkStart w:id="48" w:name="P2423"/>
      <w:bookmarkEnd w:id="48"/>
      <w:r>
        <w:t>ХАРАКТЕРИСТИКА</w:t>
      </w:r>
    </w:p>
    <w:p w:rsidR="000B7C9F" w:rsidRDefault="000B7C9F">
      <w:pPr>
        <w:pStyle w:val="ConsPlusTitle"/>
        <w:jc w:val="center"/>
      </w:pPr>
      <w:r>
        <w:t>ИНВЕСТИЦИОННЫХ КЛАСТЕРОВ ДЛЯ ПРИВЛЕЧЕНИЯ</w:t>
      </w:r>
    </w:p>
    <w:p w:rsidR="000B7C9F" w:rsidRDefault="000B7C9F">
      <w:pPr>
        <w:pStyle w:val="ConsPlusTitle"/>
        <w:jc w:val="center"/>
      </w:pPr>
      <w:r>
        <w:t>ИНВЕСТОРОВ НА ТЕРРИТОРИЮ РЕГИОНА</w:t>
      </w:r>
    </w:p>
    <w:p w:rsidR="000B7C9F" w:rsidRDefault="000B7C9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88"/>
        <w:gridCol w:w="2551"/>
        <w:gridCol w:w="4139"/>
        <w:gridCol w:w="2665"/>
        <w:gridCol w:w="2154"/>
      </w:tblGrid>
      <w:tr w:rsidR="000B7C9F">
        <w:tc>
          <w:tcPr>
            <w:tcW w:w="2088" w:type="dxa"/>
          </w:tcPr>
          <w:p w:rsidR="000B7C9F" w:rsidRDefault="000B7C9F">
            <w:pPr>
              <w:pStyle w:val="ConsPlusNormal"/>
              <w:jc w:val="center"/>
            </w:pPr>
            <w:r>
              <w:t>Наименование кластера</w:t>
            </w:r>
          </w:p>
        </w:tc>
        <w:tc>
          <w:tcPr>
            <w:tcW w:w="2551" w:type="dxa"/>
          </w:tcPr>
          <w:p w:rsidR="000B7C9F" w:rsidRDefault="000B7C9F">
            <w:pPr>
              <w:pStyle w:val="ConsPlusNormal"/>
              <w:jc w:val="center"/>
            </w:pPr>
            <w:r>
              <w:t>Основные виды экономической деятельности</w:t>
            </w:r>
          </w:p>
        </w:tc>
        <w:tc>
          <w:tcPr>
            <w:tcW w:w="4139" w:type="dxa"/>
          </w:tcPr>
          <w:p w:rsidR="000B7C9F" w:rsidRDefault="000B7C9F">
            <w:pPr>
              <w:pStyle w:val="ConsPlusNormal"/>
              <w:jc w:val="center"/>
            </w:pPr>
            <w:r>
              <w:t>Участники кластера</w:t>
            </w:r>
          </w:p>
        </w:tc>
        <w:tc>
          <w:tcPr>
            <w:tcW w:w="2665" w:type="dxa"/>
          </w:tcPr>
          <w:p w:rsidR="000B7C9F" w:rsidRDefault="000B7C9F">
            <w:pPr>
              <w:pStyle w:val="ConsPlusNormal"/>
              <w:jc w:val="center"/>
            </w:pPr>
            <w:r>
              <w:t>Период реализации и оценочный объем инвестиций, количество рабочих мест</w:t>
            </w:r>
          </w:p>
        </w:tc>
        <w:tc>
          <w:tcPr>
            <w:tcW w:w="2154" w:type="dxa"/>
          </w:tcPr>
          <w:p w:rsidR="000B7C9F" w:rsidRDefault="000B7C9F">
            <w:pPr>
              <w:pStyle w:val="ConsPlusNormal"/>
              <w:jc w:val="center"/>
            </w:pPr>
            <w:r>
              <w:t>Потенциальные источники финансирования</w:t>
            </w:r>
          </w:p>
        </w:tc>
      </w:tr>
      <w:tr w:rsidR="000B7C9F">
        <w:tc>
          <w:tcPr>
            <w:tcW w:w="2088" w:type="dxa"/>
          </w:tcPr>
          <w:p w:rsidR="000B7C9F" w:rsidRDefault="000B7C9F">
            <w:pPr>
              <w:pStyle w:val="ConsPlusNormal"/>
            </w:pPr>
            <w:r>
              <w:t>Некоммерческое партнерство "Геоинформационный кластер "ГЕОКИРОВ"</w:t>
            </w:r>
          </w:p>
        </w:tc>
        <w:tc>
          <w:tcPr>
            <w:tcW w:w="2551" w:type="dxa"/>
          </w:tcPr>
          <w:p w:rsidR="000B7C9F" w:rsidRDefault="000B7C9F">
            <w:pPr>
              <w:pStyle w:val="ConsPlusNormal"/>
            </w:pPr>
            <w:r>
              <w:t>прикладное использование результатов космической деятельности;</w:t>
            </w:r>
          </w:p>
          <w:p w:rsidR="000B7C9F" w:rsidRDefault="000B7C9F">
            <w:pPr>
              <w:pStyle w:val="ConsPlusNormal"/>
            </w:pPr>
            <w:r>
              <w:t>разработка, развитие и оказание услуг (работ) в сфере телекоммуникаций и связи;</w:t>
            </w:r>
          </w:p>
          <w:p w:rsidR="000B7C9F" w:rsidRDefault="000B7C9F">
            <w:pPr>
              <w:pStyle w:val="ConsPlusNormal"/>
            </w:pPr>
            <w:r>
              <w:t>информатизация государственного сектора;</w:t>
            </w:r>
          </w:p>
          <w:p w:rsidR="000B7C9F" w:rsidRDefault="000B7C9F">
            <w:pPr>
              <w:pStyle w:val="ConsPlusNormal"/>
            </w:pPr>
            <w:r>
              <w:t>научно-исследовательская, опытно-</w:t>
            </w:r>
            <w:r>
              <w:lastRenderedPageBreak/>
              <w:t>конструкторская и образовательная деятельность</w:t>
            </w:r>
          </w:p>
        </w:tc>
        <w:tc>
          <w:tcPr>
            <w:tcW w:w="4139" w:type="dxa"/>
          </w:tcPr>
          <w:p w:rsidR="000B7C9F" w:rsidRDefault="000B7C9F">
            <w:pPr>
              <w:pStyle w:val="ConsPlusNormal"/>
            </w:pPr>
            <w:r>
              <w:lastRenderedPageBreak/>
              <w:t>ОАО "Научно-производственная корпорация "РЕКОД";</w:t>
            </w:r>
          </w:p>
          <w:p w:rsidR="000B7C9F" w:rsidRDefault="000B7C9F">
            <w:pPr>
              <w:pStyle w:val="ConsPlusNormal"/>
            </w:pPr>
            <w:r>
              <w:t>ОАО "Научно-исследовательский институт средств вычислительной техники";</w:t>
            </w:r>
          </w:p>
          <w:p w:rsidR="000B7C9F" w:rsidRDefault="000B7C9F">
            <w:pPr>
              <w:pStyle w:val="ConsPlusNormal"/>
            </w:pPr>
            <w:r>
              <w:t>ОАО "Кировгипрозем";</w:t>
            </w:r>
          </w:p>
          <w:p w:rsidR="000B7C9F" w:rsidRDefault="000B7C9F">
            <w:pPr>
              <w:pStyle w:val="ConsPlusNormal"/>
            </w:pPr>
            <w:r>
              <w:t>КОГБУ "Центр информационных технологий"</w:t>
            </w:r>
          </w:p>
        </w:tc>
        <w:tc>
          <w:tcPr>
            <w:tcW w:w="2665" w:type="dxa"/>
          </w:tcPr>
          <w:p w:rsidR="000B7C9F" w:rsidRDefault="000B7C9F">
            <w:pPr>
              <w:pStyle w:val="ConsPlusNormal"/>
            </w:pPr>
            <w:r>
              <w:t>период реализации -</w:t>
            </w:r>
          </w:p>
          <w:p w:rsidR="000B7C9F" w:rsidRDefault="000B7C9F">
            <w:pPr>
              <w:pStyle w:val="ConsPlusNormal"/>
            </w:pPr>
            <w:r>
              <w:t>2014 - 2016 годы;</w:t>
            </w:r>
          </w:p>
          <w:p w:rsidR="000B7C9F" w:rsidRDefault="000B7C9F">
            <w:pPr>
              <w:pStyle w:val="ConsPlusNormal"/>
            </w:pPr>
            <w:r>
              <w:t>оценочный объем инвестиций - 18000 тыс. рублей</w:t>
            </w:r>
          </w:p>
        </w:tc>
        <w:tc>
          <w:tcPr>
            <w:tcW w:w="2154" w:type="dxa"/>
          </w:tcPr>
          <w:p w:rsidR="000B7C9F" w:rsidRDefault="000B7C9F">
            <w:pPr>
              <w:pStyle w:val="ConsPlusNormal"/>
            </w:pPr>
            <w:r>
              <w:t>средства корпоративных и институциональных инвесторов</w:t>
            </w:r>
          </w:p>
        </w:tc>
      </w:tr>
      <w:tr w:rsidR="000B7C9F">
        <w:tblPrEx>
          <w:tblBorders>
            <w:insideH w:val="nil"/>
          </w:tblBorders>
        </w:tblPrEx>
        <w:tc>
          <w:tcPr>
            <w:tcW w:w="2088" w:type="dxa"/>
            <w:tcBorders>
              <w:bottom w:val="nil"/>
            </w:tcBorders>
          </w:tcPr>
          <w:p w:rsidR="000B7C9F" w:rsidRDefault="000B7C9F">
            <w:pPr>
              <w:pStyle w:val="ConsPlusNormal"/>
            </w:pPr>
            <w:r>
              <w:lastRenderedPageBreak/>
              <w:t>Некоммерческое партнерство "Биотехнологический кластер Кировской области"</w:t>
            </w:r>
          </w:p>
        </w:tc>
        <w:tc>
          <w:tcPr>
            <w:tcW w:w="2551" w:type="dxa"/>
            <w:tcBorders>
              <w:bottom w:val="nil"/>
            </w:tcBorders>
          </w:tcPr>
          <w:p w:rsidR="000B7C9F" w:rsidRDefault="000B7C9F">
            <w:pPr>
              <w:pStyle w:val="ConsPlusNormal"/>
            </w:pPr>
            <w:r>
              <w:t>биоэнергетика (производство биодизеля, биоэтанола и биогаза);</w:t>
            </w:r>
          </w:p>
          <w:p w:rsidR="000B7C9F" w:rsidRDefault="000B7C9F">
            <w:pPr>
              <w:pStyle w:val="ConsPlusNormal"/>
            </w:pPr>
            <w:r>
              <w:t>сельское и лесное хозяйство (производство биомассы, здоровье животных и безопасность растений);</w:t>
            </w:r>
          </w:p>
          <w:p w:rsidR="000B7C9F" w:rsidRDefault="000B7C9F">
            <w:pPr>
              <w:pStyle w:val="ConsPlusNormal"/>
            </w:pPr>
            <w:r>
              <w:t>экология и здоровье человека (чистота воды, сбалансированное питание, безопасность жизнедеятельности, утилизация органических отходов)</w:t>
            </w:r>
          </w:p>
        </w:tc>
        <w:tc>
          <w:tcPr>
            <w:tcW w:w="4139" w:type="dxa"/>
            <w:tcBorders>
              <w:bottom w:val="nil"/>
            </w:tcBorders>
          </w:tcPr>
          <w:p w:rsidR="000B7C9F" w:rsidRDefault="000B7C9F">
            <w:pPr>
              <w:pStyle w:val="ConsPlusNormal"/>
            </w:pPr>
            <w:r>
              <w:t>ЗАО "Центр экологических инициатив "Пресс-Торф";</w:t>
            </w:r>
          </w:p>
          <w:p w:rsidR="000B7C9F" w:rsidRDefault="000B7C9F">
            <w:pPr>
              <w:pStyle w:val="ConsPlusNormal"/>
            </w:pPr>
            <w:r>
              <w:t>АНО "Кировский региональный информационно-инновационный центр";</w:t>
            </w:r>
          </w:p>
          <w:p w:rsidR="000B7C9F" w:rsidRDefault="000B7C9F">
            <w:pPr>
              <w:pStyle w:val="ConsPlusNormal"/>
            </w:pPr>
            <w:r>
              <w:t>ООО "Биомаркет";</w:t>
            </w:r>
          </w:p>
          <w:p w:rsidR="000B7C9F" w:rsidRDefault="000B7C9F">
            <w:pPr>
              <w:pStyle w:val="ConsPlusNormal"/>
            </w:pPr>
            <w:r>
              <w:t>ООО "Сельмаш "Молочные машины Русских";</w:t>
            </w:r>
          </w:p>
          <w:p w:rsidR="000B7C9F" w:rsidRDefault="000B7C9F">
            <w:pPr>
              <w:pStyle w:val="ConsPlusNormal"/>
            </w:pPr>
            <w:r>
              <w:t>ООО "Агровет";</w:t>
            </w:r>
          </w:p>
          <w:p w:rsidR="000B7C9F" w:rsidRDefault="000B7C9F">
            <w:pPr>
              <w:pStyle w:val="ConsPlusNormal"/>
            </w:pPr>
            <w:r>
              <w:t>ООО "Региональное производственное объединение СТЭР";</w:t>
            </w:r>
          </w:p>
          <w:p w:rsidR="000B7C9F" w:rsidRDefault="000B7C9F">
            <w:pPr>
              <w:pStyle w:val="ConsPlusNormal"/>
            </w:pPr>
            <w:r>
              <w:t>ООО "Золотой колосочек";</w:t>
            </w:r>
          </w:p>
          <w:p w:rsidR="000B7C9F" w:rsidRDefault="000B7C9F">
            <w:pPr>
              <w:pStyle w:val="ConsPlusNormal"/>
            </w:pPr>
            <w:r>
              <w:t>ООО "ВикРус";</w:t>
            </w:r>
          </w:p>
          <w:p w:rsidR="000B7C9F" w:rsidRDefault="000B7C9F">
            <w:pPr>
              <w:pStyle w:val="ConsPlusNormal"/>
            </w:pPr>
            <w:r>
              <w:t>ОАО "Биотехнология";</w:t>
            </w:r>
          </w:p>
          <w:p w:rsidR="000B7C9F" w:rsidRDefault="000B7C9F">
            <w:pPr>
              <w:pStyle w:val="ConsPlusNormal"/>
            </w:pPr>
            <w:r>
              <w:t>ОАО "Биотин";</w:t>
            </w:r>
          </w:p>
          <w:p w:rsidR="000B7C9F" w:rsidRDefault="000B7C9F">
            <w:pPr>
              <w:pStyle w:val="ConsPlusNormal"/>
            </w:pPr>
            <w:r>
              <w:t>Федеральное государственное бюджетное учреждение науки Институт химии Коми научного центра Уральского отделения Российской академии наук;</w:t>
            </w:r>
          </w:p>
          <w:p w:rsidR="000B7C9F" w:rsidRDefault="000B7C9F">
            <w:pPr>
              <w:pStyle w:val="ConsPlusNormal"/>
            </w:pPr>
            <w:r>
              <w:t>ОАО "Кировгипрозем";</w:t>
            </w:r>
          </w:p>
          <w:p w:rsidR="000B7C9F" w:rsidRDefault="000B7C9F">
            <w:pPr>
              <w:pStyle w:val="ConsPlusNormal"/>
            </w:pPr>
            <w:r>
              <w:t xml:space="preserve">государственное бюджетное образовательное учреждение высшего профессионального образования "Кировская </w:t>
            </w:r>
            <w:r>
              <w:lastRenderedPageBreak/>
              <w:t>государственная медицинская академия" Министерства здравоохранения Российской Федерации;</w:t>
            </w:r>
          </w:p>
          <w:p w:rsidR="000B7C9F" w:rsidRDefault="000B7C9F">
            <w:pPr>
              <w:pStyle w:val="ConsPlusNormal"/>
            </w:pPr>
            <w:r>
              <w:t>ФГБУ ВПО "Вятский государственный университет";</w:t>
            </w:r>
          </w:p>
          <w:p w:rsidR="000B7C9F" w:rsidRDefault="000B7C9F">
            <w:pPr>
              <w:pStyle w:val="ConsPlusNormal"/>
            </w:pPr>
            <w:r>
              <w:t>ФГБУ ВПО "Вятский государственный гуманитарный университет";</w:t>
            </w:r>
          </w:p>
          <w:p w:rsidR="000B7C9F" w:rsidRDefault="000B7C9F">
            <w:pPr>
              <w:pStyle w:val="ConsPlusNormal"/>
            </w:pPr>
            <w:r>
              <w:t>ФГБУ ВПО "Вятская государственная сельскохозяйственная академия".</w:t>
            </w:r>
          </w:p>
        </w:tc>
        <w:tc>
          <w:tcPr>
            <w:tcW w:w="2665" w:type="dxa"/>
            <w:tcBorders>
              <w:bottom w:val="nil"/>
            </w:tcBorders>
          </w:tcPr>
          <w:p w:rsidR="000B7C9F" w:rsidRDefault="000B7C9F">
            <w:pPr>
              <w:pStyle w:val="ConsPlusNormal"/>
              <w:jc w:val="center"/>
            </w:pPr>
            <w:r>
              <w:lastRenderedPageBreak/>
              <w:t>-</w:t>
            </w:r>
          </w:p>
        </w:tc>
        <w:tc>
          <w:tcPr>
            <w:tcW w:w="2154" w:type="dxa"/>
            <w:tcBorders>
              <w:bottom w:val="nil"/>
            </w:tcBorders>
          </w:tcPr>
          <w:p w:rsidR="000B7C9F" w:rsidRDefault="000B7C9F">
            <w:pPr>
              <w:pStyle w:val="ConsPlusNormal"/>
              <w:jc w:val="center"/>
            </w:pPr>
            <w:r>
              <w:t>-</w:t>
            </w:r>
          </w:p>
        </w:tc>
      </w:tr>
      <w:tr w:rsidR="000B7C9F">
        <w:tblPrEx>
          <w:tblBorders>
            <w:insideH w:val="nil"/>
          </w:tblBorders>
        </w:tblPrEx>
        <w:tc>
          <w:tcPr>
            <w:tcW w:w="2088" w:type="dxa"/>
            <w:tcBorders>
              <w:top w:val="nil"/>
            </w:tcBorders>
          </w:tcPr>
          <w:p w:rsidR="000B7C9F" w:rsidRDefault="000B7C9F">
            <w:pPr>
              <w:pStyle w:val="ConsPlusNormal"/>
              <w:jc w:val="both"/>
            </w:pPr>
          </w:p>
        </w:tc>
        <w:tc>
          <w:tcPr>
            <w:tcW w:w="2551" w:type="dxa"/>
            <w:tcBorders>
              <w:top w:val="nil"/>
            </w:tcBorders>
          </w:tcPr>
          <w:p w:rsidR="000B7C9F" w:rsidRDefault="000B7C9F">
            <w:pPr>
              <w:pStyle w:val="ConsPlusNormal"/>
              <w:jc w:val="both"/>
            </w:pPr>
          </w:p>
        </w:tc>
        <w:tc>
          <w:tcPr>
            <w:tcW w:w="4139" w:type="dxa"/>
            <w:tcBorders>
              <w:top w:val="nil"/>
            </w:tcBorders>
          </w:tcPr>
          <w:p w:rsidR="000B7C9F" w:rsidRDefault="000B7C9F">
            <w:pPr>
              <w:pStyle w:val="ConsPlusNormal"/>
            </w:pPr>
            <w:r>
              <w:t>Ассоциированные члены:</w:t>
            </w:r>
          </w:p>
          <w:p w:rsidR="000B7C9F" w:rsidRDefault="000B7C9F">
            <w:pPr>
              <w:pStyle w:val="ConsPlusNormal"/>
            </w:pPr>
            <w:r>
              <w:t>ООО "СельхозБиоГаз";</w:t>
            </w:r>
          </w:p>
          <w:p w:rsidR="000B7C9F" w:rsidRDefault="000B7C9F">
            <w:pPr>
              <w:pStyle w:val="ConsPlusNormal"/>
            </w:pPr>
            <w:r>
              <w:t>ООО "Термовакуумные системы";</w:t>
            </w:r>
          </w:p>
          <w:p w:rsidR="000B7C9F" w:rsidRDefault="000B7C9F">
            <w:pPr>
              <w:pStyle w:val="ConsPlusNormal"/>
            </w:pPr>
            <w:r>
              <w:t>ООО "Опытно-конструкторское бюро фармацевтического и биологического машиностроения";</w:t>
            </w:r>
          </w:p>
          <w:p w:rsidR="000B7C9F" w:rsidRDefault="000B7C9F">
            <w:pPr>
              <w:pStyle w:val="ConsPlusNormal"/>
            </w:pPr>
            <w:r>
              <w:t>ООО "Национальная биотехнологическая компания";</w:t>
            </w:r>
          </w:p>
          <w:p w:rsidR="000B7C9F" w:rsidRDefault="000B7C9F">
            <w:pPr>
              <w:pStyle w:val="ConsPlusNormal"/>
            </w:pPr>
            <w:r>
              <w:t>ООО "Научный поиск";</w:t>
            </w:r>
          </w:p>
          <w:p w:rsidR="000B7C9F" w:rsidRDefault="000B7C9F">
            <w:pPr>
              <w:pStyle w:val="ConsPlusNormal"/>
            </w:pPr>
            <w:r>
              <w:t>ООО "Костино-АГРО";</w:t>
            </w:r>
          </w:p>
          <w:p w:rsidR="000B7C9F" w:rsidRDefault="000B7C9F">
            <w:pPr>
              <w:pStyle w:val="ConsPlusNormal"/>
            </w:pPr>
            <w:r>
              <w:t>ООО "Пенсилайт";</w:t>
            </w:r>
          </w:p>
          <w:p w:rsidR="000B7C9F" w:rsidRDefault="000B7C9F">
            <w:pPr>
              <w:pStyle w:val="ConsPlusNormal"/>
            </w:pPr>
            <w:r>
              <w:t>ООО "Инновационные Строительные технологии";</w:t>
            </w:r>
          </w:p>
          <w:p w:rsidR="000B7C9F" w:rsidRDefault="000B7C9F">
            <w:pPr>
              <w:pStyle w:val="ConsPlusNormal"/>
            </w:pPr>
            <w:r>
              <w:t>ООО "Медонос";</w:t>
            </w:r>
          </w:p>
          <w:p w:rsidR="000B7C9F" w:rsidRDefault="000B7C9F">
            <w:pPr>
              <w:pStyle w:val="ConsPlusNormal"/>
            </w:pPr>
            <w:r>
              <w:t>ООО "Дея";</w:t>
            </w:r>
          </w:p>
          <w:p w:rsidR="000B7C9F" w:rsidRDefault="000B7C9F">
            <w:pPr>
              <w:pStyle w:val="ConsPlusNormal"/>
            </w:pPr>
            <w:r>
              <w:lastRenderedPageBreak/>
              <w:t>сельскохозяйственный производственный кооператив - сельскохозяйственная артель - колхоз "Зерновой";</w:t>
            </w:r>
          </w:p>
          <w:p w:rsidR="000B7C9F" w:rsidRDefault="000B7C9F">
            <w:pPr>
              <w:pStyle w:val="ConsPlusNormal"/>
            </w:pPr>
            <w:r>
              <w:t>ООО "ALT-HOUSE";</w:t>
            </w:r>
          </w:p>
          <w:p w:rsidR="000B7C9F" w:rsidRDefault="000B7C9F">
            <w:pPr>
              <w:pStyle w:val="ConsPlusNormal"/>
            </w:pPr>
            <w:r>
              <w:t>Зональный научно-исследовательский институт сельского хозяйства Северо-Востока имени Н.В. Рудницкого Российской академии сельскохозяйственных наук;</w:t>
            </w:r>
          </w:p>
          <w:p w:rsidR="000B7C9F" w:rsidRDefault="000B7C9F">
            <w:pPr>
              <w:pStyle w:val="ConsPlusNormal"/>
            </w:pPr>
            <w:r>
              <w:t>Федеральное государственное бюджетное учреждение науки Институт биологии Коми научного центра Уральского отделения Российской академии наук</w:t>
            </w:r>
          </w:p>
        </w:tc>
        <w:tc>
          <w:tcPr>
            <w:tcW w:w="2665" w:type="dxa"/>
            <w:tcBorders>
              <w:top w:val="nil"/>
            </w:tcBorders>
          </w:tcPr>
          <w:p w:rsidR="000B7C9F" w:rsidRDefault="000B7C9F">
            <w:pPr>
              <w:pStyle w:val="ConsPlusNormal"/>
              <w:jc w:val="both"/>
            </w:pPr>
          </w:p>
        </w:tc>
        <w:tc>
          <w:tcPr>
            <w:tcW w:w="2154" w:type="dxa"/>
            <w:tcBorders>
              <w:top w:val="nil"/>
            </w:tcBorders>
          </w:tcPr>
          <w:p w:rsidR="000B7C9F" w:rsidRDefault="000B7C9F">
            <w:pPr>
              <w:pStyle w:val="ConsPlusNormal"/>
              <w:jc w:val="both"/>
            </w:pPr>
          </w:p>
        </w:tc>
      </w:tr>
      <w:tr w:rsidR="000B7C9F">
        <w:tc>
          <w:tcPr>
            <w:tcW w:w="2088" w:type="dxa"/>
          </w:tcPr>
          <w:p w:rsidR="000B7C9F" w:rsidRDefault="000B7C9F">
            <w:pPr>
              <w:pStyle w:val="ConsPlusNormal"/>
            </w:pPr>
            <w:r>
              <w:lastRenderedPageBreak/>
              <w:t>Некоммерческое партнерство "Биофармацевтический кластер "Вятка - Биополис" в Кировской области</w:t>
            </w:r>
          </w:p>
        </w:tc>
        <w:tc>
          <w:tcPr>
            <w:tcW w:w="2551" w:type="dxa"/>
          </w:tcPr>
          <w:p w:rsidR="000B7C9F" w:rsidRDefault="000B7C9F">
            <w:pPr>
              <w:pStyle w:val="ConsPlusNormal"/>
            </w:pPr>
            <w:r>
              <w:t>развитие отечественной вирусологии;</w:t>
            </w:r>
          </w:p>
          <w:p w:rsidR="000B7C9F" w:rsidRDefault="000B7C9F">
            <w:pPr>
              <w:pStyle w:val="ConsPlusNormal"/>
            </w:pPr>
            <w:r>
              <w:t>развитие отечественной фармацевтики, в том числе биофармацевтики;</w:t>
            </w:r>
          </w:p>
          <w:p w:rsidR="000B7C9F" w:rsidRDefault="000B7C9F">
            <w:pPr>
              <w:pStyle w:val="ConsPlusNormal"/>
            </w:pPr>
            <w:r>
              <w:t>импортозамещение;</w:t>
            </w:r>
          </w:p>
          <w:p w:rsidR="000B7C9F" w:rsidRDefault="000B7C9F">
            <w:pPr>
              <w:pStyle w:val="ConsPlusNormal"/>
            </w:pPr>
            <w:r>
              <w:t>развитие инфраструктуры биотехнологий;</w:t>
            </w:r>
          </w:p>
          <w:p w:rsidR="000B7C9F" w:rsidRDefault="000B7C9F">
            <w:pPr>
              <w:pStyle w:val="ConsPlusNormal"/>
            </w:pPr>
            <w:r>
              <w:lastRenderedPageBreak/>
              <w:t>локализация;</w:t>
            </w:r>
          </w:p>
          <w:p w:rsidR="000B7C9F" w:rsidRDefault="000B7C9F">
            <w:pPr>
              <w:pStyle w:val="ConsPlusNormal"/>
            </w:pPr>
            <w:r>
              <w:t>развитие инноваций;</w:t>
            </w:r>
          </w:p>
          <w:p w:rsidR="000B7C9F" w:rsidRDefault="000B7C9F">
            <w:pPr>
              <w:pStyle w:val="ConsPlusNormal"/>
            </w:pPr>
            <w:r>
              <w:t>развитие отечественной наноиндустрии;</w:t>
            </w:r>
          </w:p>
          <w:p w:rsidR="000B7C9F" w:rsidRDefault="000B7C9F">
            <w:pPr>
              <w:pStyle w:val="ConsPlusNormal"/>
            </w:pPr>
            <w:r>
              <w:t>развитие сельского хозяйства;</w:t>
            </w:r>
          </w:p>
          <w:p w:rsidR="000B7C9F" w:rsidRDefault="000B7C9F">
            <w:pPr>
              <w:pStyle w:val="ConsPlusNormal"/>
            </w:pPr>
            <w:r>
              <w:t>обеспечение эффективной биологической защиты населения</w:t>
            </w:r>
          </w:p>
        </w:tc>
        <w:tc>
          <w:tcPr>
            <w:tcW w:w="4139" w:type="dxa"/>
          </w:tcPr>
          <w:p w:rsidR="000B7C9F" w:rsidRDefault="000B7C9F">
            <w:pPr>
              <w:pStyle w:val="ConsPlusNormal"/>
            </w:pPr>
            <w:r>
              <w:lastRenderedPageBreak/>
              <w:t>ООО "Нанолек";</w:t>
            </w:r>
          </w:p>
          <w:p w:rsidR="000B7C9F" w:rsidRDefault="000B7C9F">
            <w:pPr>
              <w:pStyle w:val="ConsPlusNormal"/>
            </w:pPr>
            <w:r>
              <w:t>ОАО "Корпорация развития Кировской области";</w:t>
            </w:r>
          </w:p>
          <w:p w:rsidR="000B7C9F" w:rsidRDefault="000B7C9F">
            <w:pPr>
              <w:pStyle w:val="ConsPlusNormal"/>
            </w:pPr>
            <w:r>
              <w:t>государственное бюджетное образовательное учреждение высшего профессионального образования "Кировская государственная медицинская академия" Министерства здравоохранения Российской Федерации;</w:t>
            </w:r>
          </w:p>
          <w:p w:rsidR="000B7C9F" w:rsidRDefault="000B7C9F">
            <w:pPr>
              <w:pStyle w:val="ConsPlusNormal"/>
            </w:pPr>
            <w:r>
              <w:t>ООО "Научно-</w:t>
            </w:r>
            <w:r>
              <w:lastRenderedPageBreak/>
              <w:t>исследовательский и проектный институт биотехнологической индустрии" (НИПИ БИОТИН);</w:t>
            </w:r>
          </w:p>
          <w:p w:rsidR="000B7C9F" w:rsidRDefault="000B7C9F">
            <w:pPr>
              <w:pStyle w:val="ConsPlusNormal"/>
            </w:pPr>
            <w:r>
              <w:t>ООО "Агровет".</w:t>
            </w:r>
          </w:p>
          <w:p w:rsidR="000B7C9F" w:rsidRDefault="000B7C9F">
            <w:pPr>
              <w:pStyle w:val="ConsPlusNormal"/>
            </w:pPr>
            <w:r>
              <w:t>Потенциальные резиденты:</w:t>
            </w:r>
          </w:p>
          <w:p w:rsidR="000B7C9F" w:rsidRDefault="000B7C9F">
            <w:pPr>
              <w:pStyle w:val="ConsPlusNormal"/>
            </w:pPr>
            <w:r>
              <w:t>ФГБУ ВПО "Вятский государственный университет";</w:t>
            </w:r>
          </w:p>
          <w:p w:rsidR="000B7C9F" w:rsidRDefault="000B7C9F">
            <w:pPr>
              <w:pStyle w:val="ConsPlusNormal"/>
            </w:pPr>
            <w:r>
              <w:t>ФГУП "Научно-производственный центр "Фармзащита";</w:t>
            </w:r>
          </w:p>
          <w:p w:rsidR="000B7C9F" w:rsidRDefault="000B7C9F">
            <w:pPr>
              <w:pStyle w:val="ConsPlusNormal"/>
            </w:pPr>
            <w:r>
              <w:t>ОАО "АВВА РУС"</w:t>
            </w:r>
          </w:p>
        </w:tc>
        <w:tc>
          <w:tcPr>
            <w:tcW w:w="2665" w:type="dxa"/>
          </w:tcPr>
          <w:p w:rsidR="000B7C9F" w:rsidRDefault="000B7C9F">
            <w:pPr>
              <w:pStyle w:val="ConsPlusNormal"/>
            </w:pPr>
            <w:r>
              <w:lastRenderedPageBreak/>
              <w:t>сроки реализации - 2014 - 2016 годы;</w:t>
            </w:r>
          </w:p>
          <w:p w:rsidR="000B7C9F" w:rsidRDefault="000B7C9F">
            <w:pPr>
              <w:pStyle w:val="ConsPlusNormal"/>
            </w:pPr>
            <w:r>
              <w:t>объем инвестиций - 4,1 - 5,6 млрд. рублей;</w:t>
            </w:r>
          </w:p>
          <w:p w:rsidR="000B7C9F" w:rsidRDefault="000B7C9F">
            <w:pPr>
              <w:pStyle w:val="ConsPlusNormal"/>
            </w:pPr>
            <w:r>
              <w:t>планируется создание свыше 1300 новых рабочих мест</w:t>
            </w:r>
          </w:p>
        </w:tc>
        <w:tc>
          <w:tcPr>
            <w:tcW w:w="2154" w:type="dxa"/>
          </w:tcPr>
          <w:p w:rsidR="000B7C9F" w:rsidRDefault="000B7C9F">
            <w:pPr>
              <w:pStyle w:val="ConsPlusNormal"/>
            </w:pPr>
            <w:r>
              <w:t>средства российских институтов развития;</w:t>
            </w:r>
          </w:p>
          <w:p w:rsidR="000B7C9F" w:rsidRDefault="000B7C9F">
            <w:pPr>
              <w:pStyle w:val="ConsPlusNormal"/>
            </w:pPr>
            <w:r>
              <w:t>средства корпоративных инвесторов;</w:t>
            </w:r>
          </w:p>
          <w:p w:rsidR="000B7C9F" w:rsidRDefault="000B7C9F">
            <w:pPr>
              <w:pStyle w:val="ConsPlusNormal"/>
            </w:pPr>
            <w:r>
              <w:t>средства федерального бюджета (ФЦП "Развитие фармацевтическ</w:t>
            </w:r>
            <w:r>
              <w:lastRenderedPageBreak/>
              <w:t>ой и медицинской промышленности до 2020 года")</w:t>
            </w:r>
          </w:p>
        </w:tc>
      </w:tr>
      <w:tr w:rsidR="000B7C9F">
        <w:tc>
          <w:tcPr>
            <w:tcW w:w="2088" w:type="dxa"/>
          </w:tcPr>
          <w:p w:rsidR="000B7C9F" w:rsidRDefault="000B7C9F">
            <w:pPr>
              <w:pStyle w:val="ConsPlusNormal"/>
            </w:pPr>
            <w:r>
              <w:lastRenderedPageBreak/>
              <w:t>Туристско-рекреационный кластер</w:t>
            </w:r>
          </w:p>
        </w:tc>
        <w:tc>
          <w:tcPr>
            <w:tcW w:w="2551" w:type="dxa"/>
          </w:tcPr>
          <w:p w:rsidR="000B7C9F" w:rsidRDefault="000B7C9F">
            <w:pPr>
              <w:pStyle w:val="ConsPlusNormal"/>
            </w:pPr>
            <w:r>
              <w:t>туристические и курортно-санаторные услуги</w:t>
            </w:r>
          </w:p>
        </w:tc>
        <w:tc>
          <w:tcPr>
            <w:tcW w:w="4139" w:type="dxa"/>
          </w:tcPr>
          <w:p w:rsidR="000B7C9F" w:rsidRDefault="000B7C9F">
            <w:pPr>
              <w:pStyle w:val="ConsPlusNormal"/>
            </w:pPr>
            <w:r>
              <w:t>санаторно-курортные организации, расположенные на территории Куменского, Оричевского, Кирово-Чепецкого районов Кировской области;</w:t>
            </w:r>
          </w:p>
          <w:p w:rsidR="000B7C9F" w:rsidRDefault="000B7C9F">
            <w:pPr>
              <w:pStyle w:val="ConsPlusNormal"/>
            </w:pPr>
            <w:r>
              <w:t>предприятия и организации, осуществляющие деятельность в сфере туризма и расположенные на территории г. Кирова, г. Слободского и Белохолуницкого района Кировской области</w:t>
            </w:r>
          </w:p>
        </w:tc>
        <w:tc>
          <w:tcPr>
            <w:tcW w:w="2665" w:type="dxa"/>
          </w:tcPr>
          <w:p w:rsidR="000B7C9F" w:rsidRDefault="000B7C9F">
            <w:pPr>
              <w:pStyle w:val="ConsPlusNormal"/>
            </w:pPr>
            <w:r>
              <w:t>сроки реализации - 2016 - 2018 годы;</w:t>
            </w:r>
          </w:p>
          <w:p w:rsidR="000B7C9F" w:rsidRDefault="000B7C9F">
            <w:pPr>
              <w:pStyle w:val="ConsPlusNormal"/>
            </w:pPr>
            <w:r>
              <w:t>объем инвестиций - от 198,6 млн. рублей до 2,9 млрд. рублей;</w:t>
            </w:r>
          </w:p>
          <w:p w:rsidR="000B7C9F" w:rsidRDefault="000B7C9F">
            <w:pPr>
              <w:pStyle w:val="ConsPlusNormal"/>
            </w:pPr>
            <w:r>
              <w:t>планируется создание до 200 новых рабочих мест</w:t>
            </w:r>
          </w:p>
        </w:tc>
        <w:tc>
          <w:tcPr>
            <w:tcW w:w="2154" w:type="dxa"/>
          </w:tcPr>
          <w:p w:rsidR="000B7C9F" w:rsidRDefault="000B7C9F">
            <w:pPr>
              <w:pStyle w:val="ConsPlusNormal"/>
            </w:pPr>
            <w:r>
              <w:t xml:space="preserve">средства федерального бюджета в рамках реализации мероприятий государственной </w:t>
            </w:r>
            <w:hyperlink r:id="rId132" w:history="1">
              <w:r>
                <w:rPr>
                  <w:color w:val="0000FF"/>
                </w:rPr>
                <w:t>программы</w:t>
              </w:r>
            </w:hyperlink>
            <w:r>
              <w:t xml:space="preserve"> Российской Федерации "Развитие культуры и туризма" на 2013 - 2020 годы, а также средства и институциональ</w:t>
            </w:r>
            <w:r>
              <w:lastRenderedPageBreak/>
              <w:t>ных инвесторов;</w:t>
            </w:r>
          </w:p>
          <w:p w:rsidR="000B7C9F" w:rsidRDefault="000B7C9F">
            <w:pPr>
              <w:pStyle w:val="ConsPlusNormal"/>
            </w:pPr>
            <w:r>
              <w:t>средства корпоративных и институциональных инвесторов</w:t>
            </w:r>
          </w:p>
        </w:tc>
      </w:tr>
    </w:tbl>
    <w:p w:rsidR="000B7C9F" w:rsidRDefault="000B7C9F">
      <w:pPr>
        <w:pStyle w:val="ConsPlusNormal"/>
        <w:ind w:firstLine="540"/>
        <w:jc w:val="both"/>
      </w:pPr>
    </w:p>
    <w:p w:rsidR="000B7C9F" w:rsidRDefault="000B7C9F">
      <w:pPr>
        <w:pStyle w:val="ConsPlusNormal"/>
        <w:ind w:firstLine="540"/>
        <w:jc w:val="both"/>
      </w:pPr>
    </w:p>
    <w:p w:rsidR="000B7C9F" w:rsidRDefault="000B7C9F">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0B7C9F" w:rsidRDefault="000B7C9F">
      <w:pPr>
        <w:pStyle w:val="ConsPlusNormal"/>
        <w:ind w:firstLine="540"/>
        <w:jc w:val="both"/>
      </w:pPr>
    </w:p>
    <w:p w:rsidR="000B7C9F" w:rsidRDefault="000B7C9F">
      <w:pPr>
        <w:pStyle w:val="ConsPlusNormal"/>
        <w:jc w:val="right"/>
        <w:outlineLvl w:val="1"/>
      </w:pPr>
      <w:r>
        <w:lastRenderedPageBreak/>
        <w:t>Приложение N 9</w:t>
      </w:r>
    </w:p>
    <w:p w:rsidR="000B7C9F" w:rsidRDefault="000B7C9F">
      <w:pPr>
        <w:pStyle w:val="ConsPlusNormal"/>
        <w:jc w:val="right"/>
      </w:pPr>
      <w:r>
        <w:t>к Инвестиционной стратегии</w:t>
      </w:r>
    </w:p>
    <w:p w:rsidR="000B7C9F" w:rsidRDefault="000B7C9F">
      <w:pPr>
        <w:pStyle w:val="ConsPlusNormal"/>
        <w:ind w:firstLine="540"/>
        <w:jc w:val="both"/>
      </w:pPr>
    </w:p>
    <w:p w:rsidR="000B7C9F" w:rsidRDefault="000B7C9F">
      <w:pPr>
        <w:pStyle w:val="ConsPlusTitle"/>
        <w:jc w:val="center"/>
      </w:pPr>
      <w:bookmarkStart w:id="49" w:name="P2528"/>
      <w:bookmarkEnd w:id="49"/>
      <w:r>
        <w:t>ОЦЕНКА</w:t>
      </w:r>
    </w:p>
    <w:p w:rsidR="000B7C9F" w:rsidRDefault="000B7C9F">
      <w:pPr>
        <w:pStyle w:val="ConsPlusTitle"/>
        <w:jc w:val="center"/>
      </w:pPr>
      <w:r>
        <w:t>ПРИМЕНЕНИЯ МЕР НАЛОГОВОГО СТИМУЛИРОВАНИЯ</w:t>
      </w:r>
    </w:p>
    <w:p w:rsidR="000B7C9F" w:rsidRDefault="000B7C9F">
      <w:pPr>
        <w:pStyle w:val="ConsPlusNormal"/>
        <w:ind w:firstLine="540"/>
        <w:jc w:val="both"/>
      </w:pPr>
    </w:p>
    <w:p w:rsidR="000B7C9F" w:rsidRDefault="000B7C9F">
      <w:pPr>
        <w:pStyle w:val="ConsPlusNormal"/>
        <w:jc w:val="right"/>
      </w:pPr>
      <w: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1814"/>
        <w:gridCol w:w="1191"/>
        <w:gridCol w:w="1191"/>
        <w:gridCol w:w="1191"/>
        <w:gridCol w:w="1191"/>
        <w:gridCol w:w="1191"/>
        <w:gridCol w:w="1191"/>
        <w:gridCol w:w="1191"/>
        <w:gridCol w:w="1191"/>
        <w:gridCol w:w="1361"/>
      </w:tblGrid>
      <w:tr w:rsidR="000B7C9F">
        <w:tc>
          <w:tcPr>
            <w:tcW w:w="1984" w:type="dxa"/>
            <w:vMerge w:val="restart"/>
          </w:tcPr>
          <w:p w:rsidR="000B7C9F" w:rsidRDefault="000B7C9F">
            <w:pPr>
              <w:pStyle w:val="ConsPlusNormal"/>
              <w:jc w:val="center"/>
            </w:pPr>
            <w:r>
              <w:t>Наименование меры государственной поддержки</w:t>
            </w:r>
          </w:p>
        </w:tc>
        <w:tc>
          <w:tcPr>
            <w:tcW w:w="1814" w:type="dxa"/>
            <w:vMerge w:val="restart"/>
          </w:tcPr>
          <w:p w:rsidR="000B7C9F" w:rsidRDefault="000B7C9F">
            <w:pPr>
              <w:pStyle w:val="ConsPlusNormal"/>
              <w:jc w:val="center"/>
            </w:pPr>
            <w:r>
              <w:t>Показатель применения меры</w:t>
            </w:r>
          </w:p>
        </w:tc>
        <w:tc>
          <w:tcPr>
            <w:tcW w:w="10889" w:type="dxa"/>
            <w:gridSpan w:val="9"/>
          </w:tcPr>
          <w:p w:rsidR="000B7C9F" w:rsidRDefault="000B7C9F">
            <w:pPr>
              <w:pStyle w:val="ConsPlusNormal"/>
              <w:jc w:val="center"/>
            </w:pPr>
            <w:r>
              <w:t>Финансовая оценка результата</w:t>
            </w:r>
          </w:p>
        </w:tc>
      </w:tr>
      <w:tr w:rsidR="000B7C9F">
        <w:tc>
          <w:tcPr>
            <w:tcW w:w="1984" w:type="dxa"/>
            <w:vMerge/>
          </w:tcPr>
          <w:p w:rsidR="000B7C9F" w:rsidRDefault="000B7C9F"/>
        </w:tc>
        <w:tc>
          <w:tcPr>
            <w:tcW w:w="1814" w:type="dxa"/>
            <w:vMerge/>
          </w:tcPr>
          <w:p w:rsidR="000B7C9F" w:rsidRDefault="000B7C9F"/>
        </w:tc>
        <w:tc>
          <w:tcPr>
            <w:tcW w:w="1191" w:type="dxa"/>
          </w:tcPr>
          <w:p w:rsidR="000B7C9F" w:rsidRDefault="000B7C9F">
            <w:pPr>
              <w:pStyle w:val="ConsPlusNormal"/>
              <w:jc w:val="center"/>
            </w:pPr>
            <w:r>
              <w:t>2013 год</w:t>
            </w:r>
          </w:p>
        </w:tc>
        <w:tc>
          <w:tcPr>
            <w:tcW w:w="1191" w:type="dxa"/>
          </w:tcPr>
          <w:p w:rsidR="000B7C9F" w:rsidRDefault="000B7C9F">
            <w:pPr>
              <w:pStyle w:val="ConsPlusNormal"/>
              <w:jc w:val="center"/>
            </w:pPr>
            <w:r>
              <w:t>2014 год</w:t>
            </w:r>
          </w:p>
        </w:tc>
        <w:tc>
          <w:tcPr>
            <w:tcW w:w="1191" w:type="dxa"/>
          </w:tcPr>
          <w:p w:rsidR="000B7C9F" w:rsidRDefault="000B7C9F">
            <w:pPr>
              <w:pStyle w:val="ConsPlusNormal"/>
              <w:jc w:val="center"/>
            </w:pPr>
            <w:r>
              <w:t>2015 год</w:t>
            </w:r>
          </w:p>
        </w:tc>
        <w:tc>
          <w:tcPr>
            <w:tcW w:w="1191" w:type="dxa"/>
          </w:tcPr>
          <w:p w:rsidR="000B7C9F" w:rsidRDefault="000B7C9F">
            <w:pPr>
              <w:pStyle w:val="ConsPlusNormal"/>
              <w:jc w:val="center"/>
            </w:pPr>
            <w:r>
              <w:t>2016 год</w:t>
            </w:r>
          </w:p>
        </w:tc>
        <w:tc>
          <w:tcPr>
            <w:tcW w:w="1191" w:type="dxa"/>
          </w:tcPr>
          <w:p w:rsidR="000B7C9F" w:rsidRDefault="000B7C9F">
            <w:pPr>
              <w:pStyle w:val="ConsPlusNormal"/>
              <w:jc w:val="center"/>
            </w:pPr>
            <w:r>
              <w:t>2017 год</w:t>
            </w:r>
          </w:p>
        </w:tc>
        <w:tc>
          <w:tcPr>
            <w:tcW w:w="1191" w:type="dxa"/>
          </w:tcPr>
          <w:p w:rsidR="000B7C9F" w:rsidRDefault="000B7C9F">
            <w:pPr>
              <w:pStyle w:val="ConsPlusNormal"/>
              <w:jc w:val="center"/>
            </w:pPr>
            <w:r>
              <w:t>2018 год</w:t>
            </w:r>
          </w:p>
        </w:tc>
        <w:tc>
          <w:tcPr>
            <w:tcW w:w="1191" w:type="dxa"/>
          </w:tcPr>
          <w:p w:rsidR="000B7C9F" w:rsidRDefault="000B7C9F">
            <w:pPr>
              <w:pStyle w:val="ConsPlusNormal"/>
              <w:jc w:val="center"/>
            </w:pPr>
            <w:r>
              <w:t>2019 год</w:t>
            </w:r>
          </w:p>
        </w:tc>
        <w:tc>
          <w:tcPr>
            <w:tcW w:w="1191" w:type="dxa"/>
          </w:tcPr>
          <w:p w:rsidR="000B7C9F" w:rsidRDefault="000B7C9F">
            <w:pPr>
              <w:pStyle w:val="ConsPlusNormal"/>
              <w:jc w:val="center"/>
            </w:pPr>
            <w:r>
              <w:t>2020 год</w:t>
            </w:r>
          </w:p>
        </w:tc>
        <w:tc>
          <w:tcPr>
            <w:tcW w:w="1361" w:type="dxa"/>
          </w:tcPr>
          <w:p w:rsidR="000B7C9F" w:rsidRDefault="000B7C9F">
            <w:pPr>
              <w:pStyle w:val="ConsPlusNormal"/>
              <w:jc w:val="center"/>
            </w:pPr>
            <w:r>
              <w:t>Итого</w:t>
            </w:r>
          </w:p>
        </w:tc>
      </w:tr>
      <w:tr w:rsidR="000B7C9F">
        <w:tc>
          <w:tcPr>
            <w:tcW w:w="1984" w:type="dxa"/>
          </w:tcPr>
          <w:p w:rsidR="000B7C9F" w:rsidRDefault="000B7C9F">
            <w:pPr>
              <w:pStyle w:val="ConsPlusNormal"/>
            </w:pPr>
            <w:r>
              <w:t>Налоговые преференции по налогу на имущество организаций</w:t>
            </w:r>
          </w:p>
        </w:tc>
        <w:tc>
          <w:tcPr>
            <w:tcW w:w="1814" w:type="dxa"/>
          </w:tcPr>
          <w:p w:rsidR="000B7C9F" w:rsidRDefault="000B7C9F">
            <w:pPr>
              <w:pStyle w:val="ConsPlusNormal"/>
            </w:pPr>
            <w:r>
              <w:t>объем выпадающих доходов областного бюджета</w:t>
            </w:r>
          </w:p>
        </w:tc>
        <w:tc>
          <w:tcPr>
            <w:tcW w:w="1191" w:type="dxa"/>
          </w:tcPr>
          <w:p w:rsidR="000B7C9F" w:rsidRDefault="000B7C9F">
            <w:pPr>
              <w:pStyle w:val="ConsPlusNormal"/>
              <w:jc w:val="center"/>
            </w:pPr>
            <w:r>
              <w:t>129106</w:t>
            </w:r>
          </w:p>
        </w:tc>
        <w:tc>
          <w:tcPr>
            <w:tcW w:w="1191" w:type="dxa"/>
          </w:tcPr>
          <w:p w:rsidR="000B7C9F" w:rsidRDefault="000B7C9F">
            <w:pPr>
              <w:pStyle w:val="ConsPlusNormal"/>
              <w:jc w:val="center"/>
            </w:pPr>
            <w:r>
              <w:t>119271</w:t>
            </w:r>
          </w:p>
        </w:tc>
        <w:tc>
          <w:tcPr>
            <w:tcW w:w="1191" w:type="dxa"/>
          </w:tcPr>
          <w:p w:rsidR="000B7C9F" w:rsidRDefault="000B7C9F">
            <w:pPr>
              <w:pStyle w:val="ConsPlusNormal"/>
              <w:jc w:val="center"/>
            </w:pPr>
            <w:r>
              <w:t>156219</w:t>
            </w:r>
          </w:p>
        </w:tc>
        <w:tc>
          <w:tcPr>
            <w:tcW w:w="1191" w:type="dxa"/>
          </w:tcPr>
          <w:p w:rsidR="000B7C9F" w:rsidRDefault="000B7C9F">
            <w:pPr>
              <w:pStyle w:val="ConsPlusNormal"/>
              <w:jc w:val="center"/>
            </w:pPr>
            <w:r>
              <w:t>171841</w:t>
            </w:r>
          </w:p>
        </w:tc>
        <w:tc>
          <w:tcPr>
            <w:tcW w:w="1191" w:type="dxa"/>
          </w:tcPr>
          <w:p w:rsidR="000B7C9F" w:rsidRDefault="000B7C9F">
            <w:pPr>
              <w:pStyle w:val="ConsPlusNormal"/>
              <w:jc w:val="center"/>
            </w:pPr>
            <w:r>
              <w:t>189025</w:t>
            </w:r>
          </w:p>
        </w:tc>
        <w:tc>
          <w:tcPr>
            <w:tcW w:w="1191" w:type="dxa"/>
          </w:tcPr>
          <w:p w:rsidR="000B7C9F" w:rsidRDefault="000B7C9F">
            <w:pPr>
              <w:pStyle w:val="ConsPlusNormal"/>
              <w:jc w:val="center"/>
            </w:pPr>
            <w:r>
              <w:t>198476</w:t>
            </w:r>
          </w:p>
        </w:tc>
        <w:tc>
          <w:tcPr>
            <w:tcW w:w="1191" w:type="dxa"/>
          </w:tcPr>
          <w:p w:rsidR="000B7C9F" w:rsidRDefault="000B7C9F">
            <w:pPr>
              <w:pStyle w:val="ConsPlusNormal"/>
              <w:jc w:val="center"/>
            </w:pPr>
            <w:r>
              <w:t>208400</w:t>
            </w:r>
          </w:p>
        </w:tc>
        <w:tc>
          <w:tcPr>
            <w:tcW w:w="1191" w:type="dxa"/>
          </w:tcPr>
          <w:p w:rsidR="000B7C9F" w:rsidRDefault="000B7C9F">
            <w:pPr>
              <w:pStyle w:val="ConsPlusNormal"/>
              <w:jc w:val="center"/>
            </w:pPr>
            <w:r>
              <w:t>218820</w:t>
            </w:r>
          </w:p>
        </w:tc>
        <w:tc>
          <w:tcPr>
            <w:tcW w:w="1361" w:type="dxa"/>
          </w:tcPr>
          <w:p w:rsidR="000B7C9F" w:rsidRDefault="000B7C9F">
            <w:pPr>
              <w:pStyle w:val="ConsPlusNormal"/>
              <w:jc w:val="center"/>
            </w:pPr>
            <w:r>
              <w:t>1391158</w:t>
            </w:r>
          </w:p>
        </w:tc>
      </w:tr>
    </w:tbl>
    <w:p w:rsidR="000B7C9F" w:rsidRDefault="000B7C9F">
      <w:pPr>
        <w:sectPr w:rsidR="000B7C9F">
          <w:pgSz w:w="16838" w:h="11909" w:orient="landscape"/>
          <w:pgMar w:top="1049" w:right="1134" w:bottom="991" w:left="1134" w:header="0" w:footer="0" w:gutter="0"/>
          <w:cols w:space="720"/>
        </w:sectPr>
      </w:pPr>
    </w:p>
    <w:p w:rsidR="000B7C9F" w:rsidRDefault="000B7C9F">
      <w:pPr>
        <w:pStyle w:val="ConsPlusNormal"/>
        <w:jc w:val="right"/>
        <w:outlineLvl w:val="1"/>
      </w:pPr>
      <w:r>
        <w:lastRenderedPageBreak/>
        <w:t>Приложение N 10</w:t>
      </w:r>
    </w:p>
    <w:p w:rsidR="000B7C9F" w:rsidRDefault="000B7C9F">
      <w:pPr>
        <w:pStyle w:val="ConsPlusNormal"/>
        <w:jc w:val="right"/>
      </w:pPr>
      <w:r>
        <w:t>к Инвестиционной стратегии</w:t>
      </w:r>
    </w:p>
    <w:p w:rsidR="000B7C9F" w:rsidRDefault="000B7C9F">
      <w:pPr>
        <w:pStyle w:val="ConsPlusNormal"/>
        <w:ind w:firstLine="540"/>
        <w:jc w:val="both"/>
      </w:pPr>
    </w:p>
    <w:p w:rsidR="000B7C9F" w:rsidRDefault="000B7C9F">
      <w:pPr>
        <w:pStyle w:val="ConsPlusTitle"/>
        <w:jc w:val="center"/>
      </w:pPr>
      <w:bookmarkStart w:id="50" w:name="P2563"/>
      <w:bookmarkEnd w:id="50"/>
      <w:r>
        <w:t>ПРИОРИТЕТНЫЕ НАПРАВЛЕНИЯ</w:t>
      </w:r>
    </w:p>
    <w:p w:rsidR="000B7C9F" w:rsidRDefault="000B7C9F">
      <w:pPr>
        <w:pStyle w:val="ConsPlusTitle"/>
        <w:jc w:val="center"/>
      </w:pPr>
      <w:r>
        <w:t>РАЗВИТИЯ МУНИЦИПАЛЬНЫХ ОБРАЗОВАНИЙ КИРОВСКОЙ ОБЛАСТИ</w:t>
      </w:r>
    </w:p>
    <w:p w:rsidR="000B7C9F" w:rsidRDefault="000B7C9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2891"/>
        <w:gridCol w:w="5386"/>
      </w:tblGrid>
      <w:tr w:rsidR="000B7C9F">
        <w:tc>
          <w:tcPr>
            <w:tcW w:w="794" w:type="dxa"/>
            <w:vAlign w:val="center"/>
          </w:tcPr>
          <w:p w:rsidR="000B7C9F" w:rsidRDefault="000B7C9F">
            <w:pPr>
              <w:pStyle w:val="ConsPlusNormal"/>
              <w:jc w:val="center"/>
            </w:pPr>
            <w:r>
              <w:t>N п/п</w:t>
            </w:r>
          </w:p>
        </w:tc>
        <w:tc>
          <w:tcPr>
            <w:tcW w:w="2891" w:type="dxa"/>
            <w:vAlign w:val="center"/>
          </w:tcPr>
          <w:p w:rsidR="000B7C9F" w:rsidRDefault="000B7C9F">
            <w:pPr>
              <w:pStyle w:val="ConsPlusNormal"/>
              <w:jc w:val="center"/>
            </w:pPr>
            <w:r>
              <w:t>Муниципальное образование</w:t>
            </w:r>
          </w:p>
        </w:tc>
        <w:tc>
          <w:tcPr>
            <w:tcW w:w="5386" w:type="dxa"/>
            <w:vAlign w:val="center"/>
          </w:tcPr>
          <w:p w:rsidR="000B7C9F" w:rsidRDefault="000B7C9F">
            <w:pPr>
              <w:pStyle w:val="ConsPlusNormal"/>
              <w:jc w:val="center"/>
            </w:pPr>
            <w:r>
              <w:t>Приоритетное направление развития</w:t>
            </w:r>
          </w:p>
        </w:tc>
      </w:tr>
      <w:tr w:rsidR="000B7C9F">
        <w:tc>
          <w:tcPr>
            <w:tcW w:w="794" w:type="dxa"/>
          </w:tcPr>
          <w:p w:rsidR="000B7C9F" w:rsidRDefault="000B7C9F">
            <w:pPr>
              <w:pStyle w:val="ConsPlusNormal"/>
              <w:jc w:val="center"/>
              <w:outlineLvl w:val="2"/>
            </w:pPr>
            <w:r>
              <w:t>1.</w:t>
            </w:r>
          </w:p>
        </w:tc>
        <w:tc>
          <w:tcPr>
            <w:tcW w:w="2891" w:type="dxa"/>
          </w:tcPr>
          <w:p w:rsidR="000B7C9F" w:rsidRDefault="000B7C9F">
            <w:pPr>
              <w:pStyle w:val="ConsPlusNormal"/>
              <w:jc w:val="center"/>
            </w:pPr>
            <w:r>
              <w:t>Центральная макроэкономическая зона</w:t>
            </w:r>
          </w:p>
        </w:tc>
        <w:tc>
          <w:tcPr>
            <w:tcW w:w="5386" w:type="dxa"/>
          </w:tcPr>
          <w:p w:rsidR="000B7C9F" w:rsidRDefault="000B7C9F">
            <w:pPr>
              <w:pStyle w:val="ConsPlusNormal"/>
            </w:pPr>
          </w:p>
        </w:tc>
      </w:tr>
      <w:tr w:rsidR="000B7C9F">
        <w:tc>
          <w:tcPr>
            <w:tcW w:w="794" w:type="dxa"/>
          </w:tcPr>
          <w:p w:rsidR="000B7C9F" w:rsidRDefault="000B7C9F">
            <w:pPr>
              <w:pStyle w:val="ConsPlusNormal"/>
              <w:jc w:val="center"/>
            </w:pPr>
            <w:r>
              <w:t>1.1.</w:t>
            </w:r>
          </w:p>
        </w:tc>
        <w:tc>
          <w:tcPr>
            <w:tcW w:w="2891" w:type="dxa"/>
          </w:tcPr>
          <w:p w:rsidR="000B7C9F" w:rsidRDefault="000B7C9F">
            <w:pPr>
              <w:pStyle w:val="ConsPlusNormal"/>
            </w:pPr>
            <w:r>
              <w:t>Г. Киров</w:t>
            </w:r>
          </w:p>
        </w:tc>
        <w:tc>
          <w:tcPr>
            <w:tcW w:w="5386" w:type="dxa"/>
          </w:tcPr>
          <w:p w:rsidR="000B7C9F" w:rsidRDefault="000B7C9F">
            <w:pPr>
              <w:pStyle w:val="ConsPlusNormal"/>
            </w:pPr>
            <w:r>
              <w:t>машиностроение, металлургическое производство, производство резиновых и пластмассовых изделий, обработка древесины и производство изделий из дерева, сельское хозяйство, пищевая промышленность, строительство, торговля</w:t>
            </w:r>
          </w:p>
        </w:tc>
      </w:tr>
      <w:tr w:rsidR="000B7C9F">
        <w:tc>
          <w:tcPr>
            <w:tcW w:w="794" w:type="dxa"/>
          </w:tcPr>
          <w:p w:rsidR="000B7C9F" w:rsidRDefault="000B7C9F">
            <w:pPr>
              <w:pStyle w:val="ConsPlusNormal"/>
              <w:jc w:val="center"/>
            </w:pPr>
            <w:r>
              <w:t>1.2.</w:t>
            </w:r>
          </w:p>
        </w:tc>
        <w:tc>
          <w:tcPr>
            <w:tcW w:w="2891" w:type="dxa"/>
          </w:tcPr>
          <w:p w:rsidR="000B7C9F" w:rsidRDefault="000B7C9F">
            <w:pPr>
              <w:pStyle w:val="ConsPlusNormal"/>
            </w:pPr>
            <w:r>
              <w:t>Г. Кирово-Чепецк</w:t>
            </w:r>
          </w:p>
        </w:tc>
        <w:tc>
          <w:tcPr>
            <w:tcW w:w="5386" w:type="dxa"/>
          </w:tcPr>
          <w:p w:rsidR="000B7C9F" w:rsidRDefault="000B7C9F">
            <w:pPr>
              <w:pStyle w:val="ConsPlusNormal"/>
            </w:pPr>
            <w:r>
              <w:t>химическое производство</w:t>
            </w:r>
          </w:p>
        </w:tc>
      </w:tr>
      <w:tr w:rsidR="000B7C9F">
        <w:tc>
          <w:tcPr>
            <w:tcW w:w="794" w:type="dxa"/>
          </w:tcPr>
          <w:p w:rsidR="000B7C9F" w:rsidRDefault="000B7C9F">
            <w:pPr>
              <w:pStyle w:val="ConsPlusNormal"/>
              <w:jc w:val="center"/>
            </w:pPr>
            <w:r>
              <w:t>1.3.</w:t>
            </w:r>
          </w:p>
        </w:tc>
        <w:tc>
          <w:tcPr>
            <w:tcW w:w="2891" w:type="dxa"/>
          </w:tcPr>
          <w:p w:rsidR="000B7C9F" w:rsidRDefault="000B7C9F">
            <w:pPr>
              <w:pStyle w:val="ConsPlusNormal"/>
            </w:pPr>
            <w:r>
              <w:t>Слободской район</w:t>
            </w:r>
          </w:p>
        </w:tc>
        <w:tc>
          <w:tcPr>
            <w:tcW w:w="5386" w:type="dxa"/>
          </w:tcPr>
          <w:p w:rsidR="000B7C9F" w:rsidRDefault="000B7C9F">
            <w:pPr>
              <w:pStyle w:val="ConsPlusNormal"/>
            </w:pPr>
            <w:r>
              <w:t>легкая промышленность, пищевая промышленность, сельское хозяйство, обработка древесины и производство изделий из дерева, торговля, строительство, транспорт, связь, туризм</w:t>
            </w:r>
          </w:p>
        </w:tc>
      </w:tr>
      <w:tr w:rsidR="000B7C9F">
        <w:tc>
          <w:tcPr>
            <w:tcW w:w="794" w:type="dxa"/>
          </w:tcPr>
          <w:p w:rsidR="000B7C9F" w:rsidRDefault="000B7C9F">
            <w:pPr>
              <w:pStyle w:val="ConsPlusNormal"/>
              <w:jc w:val="center"/>
            </w:pPr>
            <w:r>
              <w:t>1.4.</w:t>
            </w:r>
          </w:p>
        </w:tc>
        <w:tc>
          <w:tcPr>
            <w:tcW w:w="2891" w:type="dxa"/>
          </w:tcPr>
          <w:p w:rsidR="000B7C9F" w:rsidRDefault="000B7C9F">
            <w:pPr>
              <w:pStyle w:val="ConsPlusNormal"/>
            </w:pPr>
            <w:r>
              <w:t>Фаленский район</w:t>
            </w:r>
          </w:p>
        </w:tc>
        <w:tc>
          <w:tcPr>
            <w:tcW w:w="5386" w:type="dxa"/>
          </w:tcPr>
          <w:p w:rsidR="000B7C9F" w:rsidRDefault="000B7C9F">
            <w:pPr>
              <w:pStyle w:val="ConsPlusNormal"/>
            </w:pPr>
            <w:r>
              <w:t>сельское хозяйство, пищевая промышленность (переработка молока), туризм (охота)</w:t>
            </w:r>
          </w:p>
        </w:tc>
      </w:tr>
      <w:tr w:rsidR="000B7C9F">
        <w:tc>
          <w:tcPr>
            <w:tcW w:w="794" w:type="dxa"/>
          </w:tcPr>
          <w:p w:rsidR="000B7C9F" w:rsidRDefault="000B7C9F">
            <w:pPr>
              <w:pStyle w:val="ConsPlusNormal"/>
              <w:jc w:val="center"/>
            </w:pPr>
            <w:r>
              <w:t>1.5.</w:t>
            </w:r>
          </w:p>
        </w:tc>
        <w:tc>
          <w:tcPr>
            <w:tcW w:w="2891" w:type="dxa"/>
          </w:tcPr>
          <w:p w:rsidR="000B7C9F" w:rsidRDefault="000B7C9F">
            <w:pPr>
              <w:pStyle w:val="ConsPlusNormal"/>
            </w:pPr>
            <w:r>
              <w:t>Шабалинский район</w:t>
            </w:r>
          </w:p>
        </w:tc>
        <w:tc>
          <w:tcPr>
            <w:tcW w:w="5386" w:type="dxa"/>
          </w:tcPr>
          <w:p w:rsidR="000B7C9F" w:rsidRDefault="000B7C9F">
            <w:pPr>
              <w:pStyle w:val="ConsPlusNormal"/>
            </w:pPr>
            <w:r>
              <w:t>сельское хозяйство, строительство, обработка древесины и производство изделий из дерева</w:t>
            </w:r>
          </w:p>
        </w:tc>
      </w:tr>
      <w:tr w:rsidR="000B7C9F">
        <w:tc>
          <w:tcPr>
            <w:tcW w:w="794" w:type="dxa"/>
          </w:tcPr>
          <w:p w:rsidR="000B7C9F" w:rsidRDefault="000B7C9F">
            <w:pPr>
              <w:pStyle w:val="ConsPlusNormal"/>
              <w:jc w:val="center"/>
            </w:pPr>
            <w:r>
              <w:t>1.6.</w:t>
            </w:r>
          </w:p>
        </w:tc>
        <w:tc>
          <w:tcPr>
            <w:tcW w:w="2891" w:type="dxa"/>
          </w:tcPr>
          <w:p w:rsidR="000B7C9F" w:rsidRDefault="000B7C9F">
            <w:pPr>
              <w:pStyle w:val="ConsPlusNormal"/>
            </w:pPr>
            <w:r>
              <w:t>Котельничский район</w:t>
            </w:r>
          </w:p>
        </w:tc>
        <w:tc>
          <w:tcPr>
            <w:tcW w:w="5386" w:type="dxa"/>
          </w:tcPr>
          <w:p w:rsidR="000B7C9F" w:rsidRDefault="000B7C9F">
            <w:pPr>
              <w:pStyle w:val="ConsPlusNormal"/>
            </w:pPr>
            <w:r>
              <w:t>сельское хозяйство, добыча полезных ископаемых (торф), туризм</w:t>
            </w:r>
          </w:p>
        </w:tc>
      </w:tr>
      <w:tr w:rsidR="000B7C9F">
        <w:tc>
          <w:tcPr>
            <w:tcW w:w="794" w:type="dxa"/>
          </w:tcPr>
          <w:p w:rsidR="000B7C9F" w:rsidRDefault="000B7C9F">
            <w:pPr>
              <w:pStyle w:val="ConsPlusNormal"/>
              <w:jc w:val="center"/>
            </w:pPr>
            <w:r>
              <w:t>1.7.</w:t>
            </w:r>
          </w:p>
        </w:tc>
        <w:tc>
          <w:tcPr>
            <w:tcW w:w="2891" w:type="dxa"/>
          </w:tcPr>
          <w:p w:rsidR="000B7C9F" w:rsidRDefault="000B7C9F">
            <w:pPr>
              <w:pStyle w:val="ConsPlusNormal"/>
            </w:pPr>
            <w:r>
              <w:t>Зуевский район</w:t>
            </w:r>
          </w:p>
        </w:tc>
        <w:tc>
          <w:tcPr>
            <w:tcW w:w="5386" w:type="dxa"/>
          </w:tcPr>
          <w:p w:rsidR="000B7C9F" w:rsidRDefault="000B7C9F">
            <w:pPr>
              <w:pStyle w:val="ConsPlusNormal"/>
            </w:pPr>
            <w:r>
              <w:t>сельское хозяйство, пищевая промышленность (производство и переработка молока), обработка древесины и производство изделий из дерева, целлюлозно-бумажное производство</w:t>
            </w:r>
          </w:p>
        </w:tc>
      </w:tr>
      <w:tr w:rsidR="000B7C9F">
        <w:tc>
          <w:tcPr>
            <w:tcW w:w="794" w:type="dxa"/>
          </w:tcPr>
          <w:p w:rsidR="000B7C9F" w:rsidRDefault="000B7C9F">
            <w:pPr>
              <w:pStyle w:val="ConsPlusNormal"/>
              <w:jc w:val="center"/>
            </w:pPr>
            <w:r>
              <w:t>1.8.</w:t>
            </w:r>
          </w:p>
        </w:tc>
        <w:tc>
          <w:tcPr>
            <w:tcW w:w="2891" w:type="dxa"/>
          </w:tcPr>
          <w:p w:rsidR="000B7C9F" w:rsidRDefault="000B7C9F">
            <w:pPr>
              <w:pStyle w:val="ConsPlusNormal"/>
            </w:pPr>
            <w:r>
              <w:t>Куменский район</w:t>
            </w:r>
          </w:p>
        </w:tc>
        <w:tc>
          <w:tcPr>
            <w:tcW w:w="5386" w:type="dxa"/>
          </w:tcPr>
          <w:p w:rsidR="000B7C9F" w:rsidRDefault="000B7C9F">
            <w:pPr>
              <w:pStyle w:val="ConsPlusNormal"/>
            </w:pPr>
            <w:r>
              <w:t xml:space="preserve">туризм, сельское хозяйство, пищевая </w:t>
            </w:r>
            <w:r>
              <w:lastRenderedPageBreak/>
              <w:t>промышленность</w:t>
            </w:r>
          </w:p>
        </w:tc>
      </w:tr>
      <w:tr w:rsidR="000B7C9F">
        <w:tc>
          <w:tcPr>
            <w:tcW w:w="794" w:type="dxa"/>
          </w:tcPr>
          <w:p w:rsidR="000B7C9F" w:rsidRDefault="000B7C9F">
            <w:pPr>
              <w:pStyle w:val="ConsPlusNormal"/>
              <w:jc w:val="center"/>
            </w:pPr>
            <w:r>
              <w:lastRenderedPageBreak/>
              <w:t>1.9.</w:t>
            </w:r>
          </w:p>
        </w:tc>
        <w:tc>
          <w:tcPr>
            <w:tcW w:w="2891" w:type="dxa"/>
          </w:tcPr>
          <w:p w:rsidR="000B7C9F" w:rsidRDefault="000B7C9F">
            <w:pPr>
              <w:pStyle w:val="ConsPlusNormal"/>
            </w:pPr>
            <w:r>
              <w:t>Оричевский район</w:t>
            </w:r>
          </w:p>
        </w:tc>
        <w:tc>
          <w:tcPr>
            <w:tcW w:w="5386" w:type="dxa"/>
          </w:tcPr>
          <w:p w:rsidR="000B7C9F" w:rsidRDefault="000B7C9F">
            <w:pPr>
              <w:pStyle w:val="ConsPlusNormal"/>
            </w:pPr>
            <w:r>
              <w:t>химическая промышленность (биофармацевтическое производство), сельское хозяйство, пищевая промышленность, производство строительных материалов, туризм</w:t>
            </w:r>
          </w:p>
        </w:tc>
      </w:tr>
      <w:tr w:rsidR="000B7C9F">
        <w:tc>
          <w:tcPr>
            <w:tcW w:w="794" w:type="dxa"/>
          </w:tcPr>
          <w:p w:rsidR="000B7C9F" w:rsidRDefault="000B7C9F">
            <w:pPr>
              <w:pStyle w:val="ConsPlusNormal"/>
              <w:jc w:val="center"/>
            </w:pPr>
            <w:r>
              <w:t>1.10.</w:t>
            </w:r>
          </w:p>
        </w:tc>
        <w:tc>
          <w:tcPr>
            <w:tcW w:w="2891" w:type="dxa"/>
          </w:tcPr>
          <w:p w:rsidR="000B7C9F" w:rsidRDefault="000B7C9F">
            <w:pPr>
              <w:pStyle w:val="ConsPlusNormal"/>
            </w:pPr>
            <w:r>
              <w:t>Орловский район</w:t>
            </w:r>
          </w:p>
        </w:tc>
        <w:tc>
          <w:tcPr>
            <w:tcW w:w="5386" w:type="dxa"/>
          </w:tcPr>
          <w:p w:rsidR="000B7C9F" w:rsidRDefault="000B7C9F">
            <w:pPr>
              <w:pStyle w:val="ConsPlusNormal"/>
            </w:pPr>
            <w:r>
              <w:t>сельское хозяйство, пищевая промышленность, обработка древесины и производство изделий из дерева</w:t>
            </w:r>
          </w:p>
        </w:tc>
      </w:tr>
      <w:tr w:rsidR="000B7C9F">
        <w:tc>
          <w:tcPr>
            <w:tcW w:w="794" w:type="dxa"/>
          </w:tcPr>
          <w:p w:rsidR="000B7C9F" w:rsidRDefault="000B7C9F">
            <w:pPr>
              <w:pStyle w:val="ConsPlusNormal"/>
              <w:jc w:val="center"/>
            </w:pPr>
            <w:r>
              <w:t>1.11.</w:t>
            </w:r>
          </w:p>
        </w:tc>
        <w:tc>
          <w:tcPr>
            <w:tcW w:w="2891" w:type="dxa"/>
          </w:tcPr>
          <w:p w:rsidR="000B7C9F" w:rsidRDefault="000B7C9F">
            <w:pPr>
              <w:pStyle w:val="ConsPlusNormal"/>
            </w:pPr>
            <w:r>
              <w:t>Свечинский район</w:t>
            </w:r>
          </w:p>
        </w:tc>
        <w:tc>
          <w:tcPr>
            <w:tcW w:w="5386" w:type="dxa"/>
          </w:tcPr>
          <w:p w:rsidR="000B7C9F" w:rsidRDefault="000B7C9F">
            <w:pPr>
              <w:pStyle w:val="ConsPlusNormal"/>
            </w:pPr>
            <w:r>
              <w:t>сельское хозяйство, пищевая промышленность, обработка древесины и производство изделий из дерева</w:t>
            </w:r>
          </w:p>
        </w:tc>
      </w:tr>
      <w:tr w:rsidR="000B7C9F">
        <w:tc>
          <w:tcPr>
            <w:tcW w:w="794" w:type="dxa"/>
          </w:tcPr>
          <w:p w:rsidR="000B7C9F" w:rsidRDefault="000B7C9F">
            <w:pPr>
              <w:pStyle w:val="ConsPlusNormal"/>
              <w:jc w:val="center"/>
            </w:pPr>
            <w:r>
              <w:t>1.12.</w:t>
            </w:r>
          </w:p>
        </w:tc>
        <w:tc>
          <w:tcPr>
            <w:tcW w:w="2891" w:type="dxa"/>
          </w:tcPr>
          <w:p w:rsidR="000B7C9F" w:rsidRDefault="000B7C9F">
            <w:pPr>
              <w:pStyle w:val="ConsPlusNormal"/>
            </w:pPr>
            <w:r>
              <w:t>Верхошижемский район</w:t>
            </w:r>
          </w:p>
        </w:tc>
        <w:tc>
          <w:tcPr>
            <w:tcW w:w="5386" w:type="dxa"/>
          </w:tcPr>
          <w:p w:rsidR="000B7C9F" w:rsidRDefault="000B7C9F">
            <w:pPr>
              <w:pStyle w:val="ConsPlusNormal"/>
            </w:pPr>
            <w:r>
              <w:t>сельское хозяйство, пищевая промышленность, обработка древесины и производство изделий из дерева</w:t>
            </w:r>
          </w:p>
        </w:tc>
      </w:tr>
      <w:tr w:rsidR="000B7C9F">
        <w:tc>
          <w:tcPr>
            <w:tcW w:w="794" w:type="dxa"/>
          </w:tcPr>
          <w:p w:rsidR="000B7C9F" w:rsidRDefault="000B7C9F">
            <w:pPr>
              <w:pStyle w:val="ConsPlusNormal"/>
              <w:jc w:val="center"/>
            </w:pPr>
            <w:r>
              <w:t>1.13.</w:t>
            </w:r>
          </w:p>
        </w:tc>
        <w:tc>
          <w:tcPr>
            <w:tcW w:w="2891" w:type="dxa"/>
          </w:tcPr>
          <w:p w:rsidR="000B7C9F" w:rsidRDefault="000B7C9F">
            <w:pPr>
              <w:pStyle w:val="ConsPlusNormal"/>
            </w:pPr>
            <w:r>
              <w:t>Кирово-Чепецкий район</w:t>
            </w:r>
          </w:p>
        </w:tc>
        <w:tc>
          <w:tcPr>
            <w:tcW w:w="5386" w:type="dxa"/>
          </w:tcPr>
          <w:p w:rsidR="000B7C9F" w:rsidRDefault="000B7C9F">
            <w:pPr>
              <w:pStyle w:val="ConsPlusNormal"/>
            </w:pPr>
            <w:r>
              <w:t>пищевая промышленность, сельское хозяйство, химическое производство, туризм, производство строительных материалов</w:t>
            </w:r>
          </w:p>
        </w:tc>
      </w:tr>
      <w:tr w:rsidR="000B7C9F">
        <w:tc>
          <w:tcPr>
            <w:tcW w:w="794" w:type="dxa"/>
          </w:tcPr>
          <w:p w:rsidR="000B7C9F" w:rsidRDefault="000B7C9F">
            <w:pPr>
              <w:pStyle w:val="ConsPlusNormal"/>
              <w:jc w:val="center"/>
            </w:pPr>
            <w:r>
              <w:t>1.14.</w:t>
            </w:r>
          </w:p>
        </w:tc>
        <w:tc>
          <w:tcPr>
            <w:tcW w:w="2891" w:type="dxa"/>
          </w:tcPr>
          <w:p w:rsidR="000B7C9F" w:rsidRDefault="000B7C9F">
            <w:pPr>
              <w:pStyle w:val="ConsPlusNormal"/>
            </w:pPr>
            <w:r>
              <w:t>Г. Котельнич</w:t>
            </w:r>
          </w:p>
        </w:tc>
        <w:tc>
          <w:tcPr>
            <w:tcW w:w="5386" w:type="dxa"/>
          </w:tcPr>
          <w:p w:rsidR="000B7C9F" w:rsidRDefault="000B7C9F">
            <w:pPr>
              <w:pStyle w:val="ConsPlusNormal"/>
            </w:pPr>
            <w:r>
              <w:t>туризм, пищевая промышленность, обработка древесины и производство изделий из дерева, размещение логистического центра</w:t>
            </w:r>
          </w:p>
        </w:tc>
      </w:tr>
      <w:tr w:rsidR="000B7C9F">
        <w:tc>
          <w:tcPr>
            <w:tcW w:w="794" w:type="dxa"/>
          </w:tcPr>
          <w:p w:rsidR="000B7C9F" w:rsidRDefault="000B7C9F">
            <w:pPr>
              <w:pStyle w:val="ConsPlusNormal"/>
              <w:jc w:val="center"/>
            </w:pPr>
            <w:r>
              <w:t>1.15.</w:t>
            </w:r>
          </w:p>
        </w:tc>
        <w:tc>
          <w:tcPr>
            <w:tcW w:w="2891" w:type="dxa"/>
          </w:tcPr>
          <w:p w:rsidR="000B7C9F" w:rsidRDefault="000B7C9F">
            <w:pPr>
              <w:pStyle w:val="ConsPlusNormal"/>
            </w:pPr>
            <w:r>
              <w:t>Г. Слободской</w:t>
            </w:r>
          </w:p>
        </w:tc>
        <w:tc>
          <w:tcPr>
            <w:tcW w:w="5386" w:type="dxa"/>
          </w:tcPr>
          <w:p w:rsidR="000B7C9F" w:rsidRDefault="000B7C9F">
            <w:pPr>
              <w:pStyle w:val="ConsPlusNormal"/>
            </w:pPr>
            <w:r>
              <w:t>пищевая промышленность, легкая промышленность, обработка древесины и производство изделий из дерева, туризм</w:t>
            </w:r>
          </w:p>
        </w:tc>
      </w:tr>
      <w:tr w:rsidR="000B7C9F">
        <w:tc>
          <w:tcPr>
            <w:tcW w:w="794" w:type="dxa"/>
          </w:tcPr>
          <w:p w:rsidR="000B7C9F" w:rsidRDefault="000B7C9F">
            <w:pPr>
              <w:pStyle w:val="ConsPlusNormal"/>
              <w:jc w:val="center"/>
              <w:outlineLvl w:val="2"/>
            </w:pPr>
            <w:r>
              <w:t>2.</w:t>
            </w:r>
          </w:p>
        </w:tc>
        <w:tc>
          <w:tcPr>
            <w:tcW w:w="2891" w:type="dxa"/>
          </w:tcPr>
          <w:p w:rsidR="000B7C9F" w:rsidRDefault="000B7C9F">
            <w:pPr>
              <w:pStyle w:val="ConsPlusNormal"/>
              <w:jc w:val="center"/>
            </w:pPr>
            <w:r>
              <w:t>Северная макроэкономическая зона</w:t>
            </w:r>
          </w:p>
        </w:tc>
        <w:tc>
          <w:tcPr>
            <w:tcW w:w="5386" w:type="dxa"/>
          </w:tcPr>
          <w:p w:rsidR="000B7C9F" w:rsidRDefault="000B7C9F">
            <w:pPr>
              <w:pStyle w:val="ConsPlusNormal"/>
            </w:pPr>
          </w:p>
        </w:tc>
      </w:tr>
      <w:tr w:rsidR="000B7C9F">
        <w:tc>
          <w:tcPr>
            <w:tcW w:w="794" w:type="dxa"/>
          </w:tcPr>
          <w:p w:rsidR="000B7C9F" w:rsidRDefault="000B7C9F">
            <w:pPr>
              <w:pStyle w:val="ConsPlusNormal"/>
              <w:jc w:val="center"/>
            </w:pPr>
            <w:r>
              <w:t>2.1.</w:t>
            </w:r>
          </w:p>
        </w:tc>
        <w:tc>
          <w:tcPr>
            <w:tcW w:w="2891" w:type="dxa"/>
          </w:tcPr>
          <w:p w:rsidR="000B7C9F" w:rsidRDefault="000B7C9F">
            <w:pPr>
              <w:pStyle w:val="ConsPlusNormal"/>
            </w:pPr>
            <w:r>
              <w:t>Афанасьевский район</w:t>
            </w:r>
          </w:p>
        </w:tc>
        <w:tc>
          <w:tcPr>
            <w:tcW w:w="5386" w:type="dxa"/>
          </w:tcPr>
          <w:p w:rsidR="000B7C9F" w:rsidRDefault="000B7C9F">
            <w:pPr>
              <w:pStyle w:val="ConsPlusNormal"/>
            </w:pPr>
            <w:r>
              <w:t>обработка древесины и производство изделий из дерева, сельское хозяйство (животноводство), добыча полезных ископаемых (песок, гравий, торф), туризм</w:t>
            </w:r>
          </w:p>
        </w:tc>
      </w:tr>
      <w:tr w:rsidR="000B7C9F">
        <w:tc>
          <w:tcPr>
            <w:tcW w:w="794" w:type="dxa"/>
          </w:tcPr>
          <w:p w:rsidR="000B7C9F" w:rsidRDefault="000B7C9F">
            <w:pPr>
              <w:pStyle w:val="ConsPlusNormal"/>
              <w:jc w:val="center"/>
            </w:pPr>
            <w:r>
              <w:t>2.2.</w:t>
            </w:r>
          </w:p>
        </w:tc>
        <w:tc>
          <w:tcPr>
            <w:tcW w:w="2891" w:type="dxa"/>
          </w:tcPr>
          <w:p w:rsidR="000B7C9F" w:rsidRDefault="000B7C9F">
            <w:pPr>
              <w:pStyle w:val="ConsPlusNormal"/>
            </w:pPr>
            <w:r>
              <w:t>Подосиновский район</w:t>
            </w:r>
          </w:p>
        </w:tc>
        <w:tc>
          <w:tcPr>
            <w:tcW w:w="5386" w:type="dxa"/>
          </w:tcPr>
          <w:p w:rsidR="000B7C9F" w:rsidRDefault="000B7C9F">
            <w:pPr>
              <w:pStyle w:val="ConsPlusNormal"/>
            </w:pPr>
            <w:r>
              <w:t>обработка древесины и производство изделий из дерева, сельское хозяйство</w:t>
            </w:r>
          </w:p>
        </w:tc>
      </w:tr>
      <w:tr w:rsidR="000B7C9F">
        <w:tc>
          <w:tcPr>
            <w:tcW w:w="794" w:type="dxa"/>
          </w:tcPr>
          <w:p w:rsidR="000B7C9F" w:rsidRDefault="000B7C9F">
            <w:pPr>
              <w:pStyle w:val="ConsPlusNormal"/>
              <w:jc w:val="center"/>
            </w:pPr>
            <w:r>
              <w:t>2.3.</w:t>
            </w:r>
          </w:p>
        </w:tc>
        <w:tc>
          <w:tcPr>
            <w:tcW w:w="2891" w:type="dxa"/>
          </w:tcPr>
          <w:p w:rsidR="000B7C9F" w:rsidRDefault="000B7C9F">
            <w:pPr>
              <w:pStyle w:val="ConsPlusNormal"/>
            </w:pPr>
            <w:r>
              <w:t>Даровской район</w:t>
            </w:r>
          </w:p>
        </w:tc>
        <w:tc>
          <w:tcPr>
            <w:tcW w:w="5386" w:type="dxa"/>
          </w:tcPr>
          <w:p w:rsidR="000B7C9F" w:rsidRDefault="000B7C9F">
            <w:pPr>
              <w:pStyle w:val="ConsPlusNormal"/>
            </w:pPr>
            <w:r>
              <w:t xml:space="preserve">обработка древесины и производство изделий из дерева, сельское хозяйство, </w:t>
            </w:r>
            <w:r>
              <w:lastRenderedPageBreak/>
              <w:t>туризм</w:t>
            </w:r>
          </w:p>
        </w:tc>
      </w:tr>
      <w:tr w:rsidR="000B7C9F">
        <w:tc>
          <w:tcPr>
            <w:tcW w:w="794" w:type="dxa"/>
          </w:tcPr>
          <w:p w:rsidR="000B7C9F" w:rsidRDefault="000B7C9F">
            <w:pPr>
              <w:pStyle w:val="ConsPlusNormal"/>
              <w:jc w:val="center"/>
            </w:pPr>
            <w:r>
              <w:lastRenderedPageBreak/>
              <w:t>2.4.</w:t>
            </w:r>
          </w:p>
        </w:tc>
        <w:tc>
          <w:tcPr>
            <w:tcW w:w="2891" w:type="dxa"/>
          </w:tcPr>
          <w:p w:rsidR="000B7C9F" w:rsidRDefault="000B7C9F">
            <w:pPr>
              <w:pStyle w:val="ConsPlusNormal"/>
            </w:pPr>
            <w:r>
              <w:t>Омутнинский район</w:t>
            </w:r>
          </w:p>
        </w:tc>
        <w:tc>
          <w:tcPr>
            <w:tcW w:w="5386" w:type="dxa"/>
          </w:tcPr>
          <w:p w:rsidR="000B7C9F" w:rsidRDefault="000B7C9F">
            <w:pPr>
              <w:pStyle w:val="ConsPlusNormal"/>
            </w:pPr>
            <w:r>
              <w:t>металлургическое производство, химическая промышленность, обработка древесины и производство изделий из дерева</w:t>
            </w:r>
          </w:p>
        </w:tc>
      </w:tr>
      <w:tr w:rsidR="000B7C9F">
        <w:tc>
          <w:tcPr>
            <w:tcW w:w="794" w:type="dxa"/>
          </w:tcPr>
          <w:p w:rsidR="000B7C9F" w:rsidRDefault="000B7C9F">
            <w:pPr>
              <w:pStyle w:val="ConsPlusNormal"/>
              <w:jc w:val="center"/>
            </w:pPr>
            <w:r>
              <w:t>2.5.</w:t>
            </w:r>
          </w:p>
        </w:tc>
        <w:tc>
          <w:tcPr>
            <w:tcW w:w="2891" w:type="dxa"/>
          </w:tcPr>
          <w:p w:rsidR="000B7C9F" w:rsidRDefault="000B7C9F">
            <w:pPr>
              <w:pStyle w:val="ConsPlusNormal"/>
            </w:pPr>
            <w:r>
              <w:t>Опаринский район</w:t>
            </w:r>
          </w:p>
        </w:tc>
        <w:tc>
          <w:tcPr>
            <w:tcW w:w="5386" w:type="dxa"/>
          </w:tcPr>
          <w:p w:rsidR="000B7C9F" w:rsidRDefault="000B7C9F">
            <w:pPr>
              <w:pStyle w:val="ConsPlusNormal"/>
            </w:pPr>
            <w:r>
              <w:t>обработка древесины и производство изделий из дерева, сельское хозяйство</w:t>
            </w:r>
          </w:p>
        </w:tc>
      </w:tr>
      <w:tr w:rsidR="000B7C9F">
        <w:tc>
          <w:tcPr>
            <w:tcW w:w="794" w:type="dxa"/>
          </w:tcPr>
          <w:p w:rsidR="000B7C9F" w:rsidRDefault="000B7C9F">
            <w:pPr>
              <w:pStyle w:val="ConsPlusNormal"/>
              <w:jc w:val="center"/>
            </w:pPr>
            <w:r>
              <w:t>2.6.</w:t>
            </w:r>
          </w:p>
        </w:tc>
        <w:tc>
          <w:tcPr>
            <w:tcW w:w="2891" w:type="dxa"/>
          </w:tcPr>
          <w:p w:rsidR="000B7C9F" w:rsidRDefault="000B7C9F">
            <w:pPr>
              <w:pStyle w:val="ConsPlusNormal"/>
            </w:pPr>
            <w:r>
              <w:t>Мурашинский район</w:t>
            </w:r>
          </w:p>
        </w:tc>
        <w:tc>
          <w:tcPr>
            <w:tcW w:w="5386" w:type="dxa"/>
          </w:tcPr>
          <w:p w:rsidR="000B7C9F" w:rsidRDefault="000B7C9F">
            <w:pPr>
              <w:pStyle w:val="ConsPlusNormal"/>
            </w:pPr>
            <w:r>
              <w:t>обработка древесины и производство изделий из дерева</w:t>
            </w:r>
          </w:p>
        </w:tc>
      </w:tr>
      <w:tr w:rsidR="000B7C9F">
        <w:tc>
          <w:tcPr>
            <w:tcW w:w="794" w:type="dxa"/>
          </w:tcPr>
          <w:p w:rsidR="000B7C9F" w:rsidRDefault="000B7C9F">
            <w:pPr>
              <w:pStyle w:val="ConsPlusNormal"/>
              <w:jc w:val="center"/>
            </w:pPr>
            <w:r>
              <w:t>2.7.</w:t>
            </w:r>
          </w:p>
        </w:tc>
        <w:tc>
          <w:tcPr>
            <w:tcW w:w="2891" w:type="dxa"/>
          </w:tcPr>
          <w:p w:rsidR="000B7C9F" w:rsidRDefault="000B7C9F">
            <w:pPr>
              <w:pStyle w:val="ConsPlusNormal"/>
            </w:pPr>
            <w:r>
              <w:t>Юрьянский район</w:t>
            </w:r>
          </w:p>
        </w:tc>
        <w:tc>
          <w:tcPr>
            <w:tcW w:w="5386" w:type="dxa"/>
          </w:tcPr>
          <w:p w:rsidR="000B7C9F" w:rsidRDefault="000B7C9F">
            <w:pPr>
              <w:pStyle w:val="ConsPlusNormal"/>
            </w:pPr>
            <w:r>
              <w:t>целлюлозно-бумажная промышленность, обработка древесины и производство изделий из дерева, сельское хозяйство</w:t>
            </w:r>
          </w:p>
        </w:tc>
      </w:tr>
      <w:tr w:rsidR="000B7C9F">
        <w:tc>
          <w:tcPr>
            <w:tcW w:w="794" w:type="dxa"/>
          </w:tcPr>
          <w:p w:rsidR="000B7C9F" w:rsidRDefault="000B7C9F">
            <w:pPr>
              <w:pStyle w:val="ConsPlusNormal"/>
              <w:jc w:val="center"/>
            </w:pPr>
            <w:r>
              <w:t>2.8.</w:t>
            </w:r>
          </w:p>
        </w:tc>
        <w:tc>
          <w:tcPr>
            <w:tcW w:w="2891" w:type="dxa"/>
          </w:tcPr>
          <w:p w:rsidR="000B7C9F" w:rsidRDefault="000B7C9F">
            <w:pPr>
              <w:pStyle w:val="ConsPlusNormal"/>
            </w:pPr>
            <w:r>
              <w:t>Белохолуницкий район</w:t>
            </w:r>
          </w:p>
        </w:tc>
        <w:tc>
          <w:tcPr>
            <w:tcW w:w="5386" w:type="dxa"/>
          </w:tcPr>
          <w:p w:rsidR="000B7C9F" w:rsidRDefault="000B7C9F">
            <w:pPr>
              <w:pStyle w:val="ConsPlusNormal"/>
            </w:pPr>
            <w:r>
              <w:t>сельское хозяйство, машиностроение, туризм, обработка древесины и производство изделий из дерева</w:t>
            </w:r>
          </w:p>
        </w:tc>
      </w:tr>
      <w:tr w:rsidR="000B7C9F">
        <w:tc>
          <w:tcPr>
            <w:tcW w:w="794" w:type="dxa"/>
          </w:tcPr>
          <w:p w:rsidR="000B7C9F" w:rsidRDefault="000B7C9F">
            <w:pPr>
              <w:pStyle w:val="ConsPlusNormal"/>
              <w:jc w:val="center"/>
            </w:pPr>
            <w:r>
              <w:t>2.9.</w:t>
            </w:r>
          </w:p>
        </w:tc>
        <w:tc>
          <w:tcPr>
            <w:tcW w:w="2891" w:type="dxa"/>
          </w:tcPr>
          <w:p w:rsidR="000B7C9F" w:rsidRDefault="000B7C9F">
            <w:pPr>
              <w:pStyle w:val="ConsPlusNormal"/>
            </w:pPr>
            <w:r>
              <w:t>Нагорский район</w:t>
            </w:r>
          </w:p>
        </w:tc>
        <w:tc>
          <w:tcPr>
            <w:tcW w:w="5386" w:type="dxa"/>
          </w:tcPr>
          <w:p w:rsidR="000B7C9F" w:rsidRDefault="000B7C9F">
            <w:pPr>
              <w:pStyle w:val="ConsPlusNormal"/>
            </w:pPr>
            <w:r>
              <w:t>обработка древесины и производство изделий из дерева</w:t>
            </w:r>
          </w:p>
        </w:tc>
      </w:tr>
      <w:tr w:rsidR="000B7C9F">
        <w:tc>
          <w:tcPr>
            <w:tcW w:w="794" w:type="dxa"/>
          </w:tcPr>
          <w:p w:rsidR="000B7C9F" w:rsidRDefault="000B7C9F">
            <w:pPr>
              <w:pStyle w:val="ConsPlusNormal"/>
              <w:jc w:val="center"/>
            </w:pPr>
            <w:r>
              <w:t>2.10.</w:t>
            </w:r>
          </w:p>
        </w:tc>
        <w:tc>
          <w:tcPr>
            <w:tcW w:w="2891" w:type="dxa"/>
          </w:tcPr>
          <w:p w:rsidR="000B7C9F" w:rsidRDefault="000B7C9F">
            <w:pPr>
              <w:pStyle w:val="ConsPlusNormal"/>
            </w:pPr>
            <w:r>
              <w:t>Лузский район</w:t>
            </w:r>
          </w:p>
        </w:tc>
        <w:tc>
          <w:tcPr>
            <w:tcW w:w="5386" w:type="dxa"/>
          </w:tcPr>
          <w:p w:rsidR="000B7C9F" w:rsidRDefault="000B7C9F">
            <w:pPr>
              <w:pStyle w:val="ConsPlusNormal"/>
            </w:pPr>
            <w:r>
              <w:t>обработка древесины и производство изделий из дерева</w:t>
            </w:r>
          </w:p>
        </w:tc>
      </w:tr>
      <w:tr w:rsidR="000B7C9F">
        <w:tc>
          <w:tcPr>
            <w:tcW w:w="794" w:type="dxa"/>
          </w:tcPr>
          <w:p w:rsidR="000B7C9F" w:rsidRDefault="000B7C9F">
            <w:pPr>
              <w:pStyle w:val="ConsPlusNormal"/>
              <w:jc w:val="center"/>
            </w:pPr>
            <w:r>
              <w:t>2.11.</w:t>
            </w:r>
          </w:p>
        </w:tc>
        <w:tc>
          <w:tcPr>
            <w:tcW w:w="2891" w:type="dxa"/>
          </w:tcPr>
          <w:p w:rsidR="000B7C9F" w:rsidRDefault="000B7C9F">
            <w:pPr>
              <w:pStyle w:val="ConsPlusNormal"/>
            </w:pPr>
            <w:r>
              <w:t>Верхнекамский район</w:t>
            </w:r>
          </w:p>
        </w:tc>
        <w:tc>
          <w:tcPr>
            <w:tcW w:w="5386" w:type="dxa"/>
          </w:tcPr>
          <w:p w:rsidR="000B7C9F" w:rsidRDefault="000B7C9F">
            <w:pPr>
              <w:pStyle w:val="ConsPlusNormal"/>
            </w:pPr>
            <w:r>
              <w:t>производство изолированных проводов и кабелей, обработка древесины и производство изделий из дерева, добыча полезных ископаемых (фосфориты, торф, нерудные строительные материалы), туризм</w:t>
            </w:r>
          </w:p>
        </w:tc>
      </w:tr>
      <w:tr w:rsidR="000B7C9F">
        <w:tc>
          <w:tcPr>
            <w:tcW w:w="794" w:type="dxa"/>
          </w:tcPr>
          <w:p w:rsidR="000B7C9F" w:rsidRDefault="000B7C9F">
            <w:pPr>
              <w:pStyle w:val="ConsPlusNormal"/>
              <w:jc w:val="center"/>
              <w:outlineLvl w:val="2"/>
            </w:pPr>
            <w:r>
              <w:t>3.</w:t>
            </w:r>
          </w:p>
        </w:tc>
        <w:tc>
          <w:tcPr>
            <w:tcW w:w="2891" w:type="dxa"/>
          </w:tcPr>
          <w:p w:rsidR="000B7C9F" w:rsidRDefault="000B7C9F">
            <w:pPr>
              <w:pStyle w:val="ConsPlusNormal"/>
              <w:jc w:val="center"/>
            </w:pPr>
            <w:r>
              <w:t>Южная макроэкономическая зона</w:t>
            </w:r>
          </w:p>
        </w:tc>
        <w:tc>
          <w:tcPr>
            <w:tcW w:w="5386" w:type="dxa"/>
          </w:tcPr>
          <w:p w:rsidR="000B7C9F" w:rsidRDefault="000B7C9F">
            <w:pPr>
              <w:pStyle w:val="ConsPlusNormal"/>
            </w:pPr>
          </w:p>
        </w:tc>
      </w:tr>
      <w:tr w:rsidR="000B7C9F">
        <w:tc>
          <w:tcPr>
            <w:tcW w:w="794" w:type="dxa"/>
          </w:tcPr>
          <w:p w:rsidR="000B7C9F" w:rsidRDefault="000B7C9F">
            <w:pPr>
              <w:pStyle w:val="ConsPlusNormal"/>
              <w:jc w:val="center"/>
            </w:pPr>
            <w:r>
              <w:t>3.1.</w:t>
            </w:r>
          </w:p>
        </w:tc>
        <w:tc>
          <w:tcPr>
            <w:tcW w:w="2891" w:type="dxa"/>
          </w:tcPr>
          <w:p w:rsidR="000B7C9F" w:rsidRDefault="000B7C9F">
            <w:pPr>
              <w:pStyle w:val="ConsPlusNormal"/>
            </w:pPr>
            <w:r>
              <w:t>Богородский район</w:t>
            </w:r>
          </w:p>
        </w:tc>
        <w:tc>
          <w:tcPr>
            <w:tcW w:w="5386" w:type="dxa"/>
          </w:tcPr>
          <w:p w:rsidR="000B7C9F" w:rsidRDefault="000B7C9F">
            <w:pPr>
              <w:pStyle w:val="ConsPlusNormal"/>
            </w:pPr>
            <w:r>
              <w:t>сельское хозяйство, добыча и переработка минерального сырья (торф, песчано-гравийные смеси, глина)</w:t>
            </w:r>
          </w:p>
        </w:tc>
      </w:tr>
      <w:tr w:rsidR="000B7C9F">
        <w:tc>
          <w:tcPr>
            <w:tcW w:w="794" w:type="dxa"/>
          </w:tcPr>
          <w:p w:rsidR="000B7C9F" w:rsidRDefault="000B7C9F">
            <w:pPr>
              <w:pStyle w:val="ConsPlusNormal"/>
              <w:jc w:val="center"/>
            </w:pPr>
            <w:r>
              <w:t>3.2.</w:t>
            </w:r>
          </w:p>
        </w:tc>
        <w:tc>
          <w:tcPr>
            <w:tcW w:w="2891" w:type="dxa"/>
          </w:tcPr>
          <w:p w:rsidR="000B7C9F" w:rsidRDefault="000B7C9F">
            <w:pPr>
              <w:pStyle w:val="ConsPlusNormal"/>
            </w:pPr>
            <w:r>
              <w:t>Кильмезский район</w:t>
            </w:r>
          </w:p>
        </w:tc>
        <w:tc>
          <w:tcPr>
            <w:tcW w:w="5386" w:type="dxa"/>
          </w:tcPr>
          <w:p w:rsidR="000B7C9F" w:rsidRDefault="000B7C9F">
            <w:pPr>
              <w:pStyle w:val="ConsPlusNormal"/>
            </w:pPr>
            <w:r>
              <w:t>обработка древесины и производство изделий из дерева, сельское хозяйство, развитие народных промыслов (резьба по дереву, изготовление изделий из лыка, лозы, бересты и др.), туризм</w:t>
            </w:r>
          </w:p>
        </w:tc>
      </w:tr>
      <w:tr w:rsidR="000B7C9F">
        <w:tc>
          <w:tcPr>
            <w:tcW w:w="794" w:type="dxa"/>
          </w:tcPr>
          <w:p w:rsidR="000B7C9F" w:rsidRDefault="000B7C9F">
            <w:pPr>
              <w:pStyle w:val="ConsPlusNormal"/>
              <w:jc w:val="center"/>
            </w:pPr>
            <w:r>
              <w:lastRenderedPageBreak/>
              <w:t>3.3.</w:t>
            </w:r>
          </w:p>
        </w:tc>
        <w:tc>
          <w:tcPr>
            <w:tcW w:w="2891" w:type="dxa"/>
          </w:tcPr>
          <w:p w:rsidR="000B7C9F" w:rsidRDefault="000B7C9F">
            <w:pPr>
              <w:pStyle w:val="ConsPlusNormal"/>
            </w:pPr>
            <w:r>
              <w:t>Лебяжский район</w:t>
            </w:r>
          </w:p>
        </w:tc>
        <w:tc>
          <w:tcPr>
            <w:tcW w:w="5386" w:type="dxa"/>
          </w:tcPr>
          <w:p w:rsidR="000B7C9F" w:rsidRDefault="000B7C9F">
            <w:pPr>
              <w:pStyle w:val="ConsPlusNormal"/>
            </w:pPr>
            <w:r>
              <w:t>добыча полезных ископаемых, сельское хозяйство, туризм</w:t>
            </w:r>
          </w:p>
        </w:tc>
      </w:tr>
      <w:tr w:rsidR="000B7C9F">
        <w:tc>
          <w:tcPr>
            <w:tcW w:w="794" w:type="dxa"/>
          </w:tcPr>
          <w:p w:rsidR="000B7C9F" w:rsidRDefault="000B7C9F">
            <w:pPr>
              <w:pStyle w:val="ConsPlusNormal"/>
              <w:jc w:val="center"/>
            </w:pPr>
            <w:r>
              <w:t>3.4.</w:t>
            </w:r>
          </w:p>
        </w:tc>
        <w:tc>
          <w:tcPr>
            <w:tcW w:w="2891" w:type="dxa"/>
          </w:tcPr>
          <w:p w:rsidR="000B7C9F" w:rsidRDefault="000B7C9F">
            <w:pPr>
              <w:pStyle w:val="ConsPlusNormal"/>
            </w:pPr>
            <w:r>
              <w:t>Малмыжский район</w:t>
            </w:r>
          </w:p>
        </w:tc>
        <w:tc>
          <w:tcPr>
            <w:tcW w:w="5386" w:type="dxa"/>
          </w:tcPr>
          <w:p w:rsidR="000B7C9F" w:rsidRDefault="000B7C9F">
            <w:pPr>
              <w:pStyle w:val="ConsPlusNormal"/>
            </w:pPr>
            <w:r>
              <w:t>сельское хозяйство (производство мяса, молока и переработка сельхозпродукции), обработка древесины и производство изделий из дерева, пищевая промышленность</w:t>
            </w:r>
          </w:p>
        </w:tc>
      </w:tr>
      <w:tr w:rsidR="000B7C9F">
        <w:tc>
          <w:tcPr>
            <w:tcW w:w="794" w:type="dxa"/>
          </w:tcPr>
          <w:p w:rsidR="000B7C9F" w:rsidRDefault="000B7C9F">
            <w:pPr>
              <w:pStyle w:val="ConsPlusNormal"/>
              <w:jc w:val="center"/>
            </w:pPr>
            <w:r>
              <w:t>3.5.</w:t>
            </w:r>
          </w:p>
        </w:tc>
        <w:tc>
          <w:tcPr>
            <w:tcW w:w="2891" w:type="dxa"/>
          </w:tcPr>
          <w:p w:rsidR="000B7C9F" w:rsidRDefault="000B7C9F">
            <w:pPr>
              <w:pStyle w:val="ConsPlusNormal"/>
            </w:pPr>
            <w:r>
              <w:t>Пижанский район</w:t>
            </w:r>
          </w:p>
        </w:tc>
        <w:tc>
          <w:tcPr>
            <w:tcW w:w="5386" w:type="dxa"/>
          </w:tcPr>
          <w:p w:rsidR="000B7C9F" w:rsidRDefault="000B7C9F">
            <w:pPr>
              <w:pStyle w:val="ConsPlusNormal"/>
            </w:pPr>
            <w:r>
              <w:t>сельское хозяйство, пищевая промышленность</w:t>
            </w:r>
          </w:p>
        </w:tc>
      </w:tr>
      <w:tr w:rsidR="000B7C9F">
        <w:tc>
          <w:tcPr>
            <w:tcW w:w="794" w:type="dxa"/>
          </w:tcPr>
          <w:p w:rsidR="000B7C9F" w:rsidRDefault="000B7C9F">
            <w:pPr>
              <w:pStyle w:val="ConsPlusNormal"/>
              <w:jc w:val="center"/>
            </w:pPr>
            <w:r>
              <w:t>3.6.</w:t>
            </w:r>
          </w:p>
        </w:tc>
        <w:tc>
          <w:tcPr>
            <w:tcW w:w="2891" w:type="dxa"/>
          </w:tcPr>
          <w:p w:rsidR="000B7C9F" w:rsidRDefault="000B7C9F">
            <w:pPr>
              <w:pStyle w:val="ConsPlusNormal"/>
            </w:pPr>
            <w:r>
              <w:t>Немский район</w:t>
            </w:r>
          </w:p>
        </w:tc>
        <w:tc>
          <w:tcPr>
            <w:tcW w:w="5386" w:type="dxa"/>
          </w:tcPr>
          <w:p w:rsidR="000B7C9F" w:rsidRDefault="000B7C9F">
            <w:pPr>
              <w:pStyle w:val="ConsPlusNormal"/>
            </w:pPr>
            <w:r>
              <w:t>сельское хозяйство (производство мяса, молока, зерна, выращивание племенного скота), обработка древесины и производство изделий из дерева</w:t>
            </w:r>
          </w:p>
        </w:tc>
      </w:tr>
      <w:tr w:rsidR="000B7C9F">
        <w:tc>
          <w:tcPr>
            <w:tcW w:w="794" w:type="dxa"/>
          </w:tcPr>
          <w:p w:rsidR="000B7C9F" w:rsidRDefault="000B7C9F">
            <w:pPr>
              <w:pStyle w:val="ConsPlusNormal"/>
              <w:jc w:val="center"/>
            </w:pPr>
            <w:r>
              <w:t>3.7.</w:t>
            </w:r>
          </w:p>
        </w:tc>
        <w:tc>
          <w:tcPr>
            <w:tcW w:w="2891" w:type="dxa"/>
          </w:tcPr>
          <w:p w:rsidR="000B7C9F" w:rsidRDefault="000B7C9F">
            <w:pPr>
              <w:pStyle w:val="ConsPlusNormal"/>
            </w:pPr>
            <w:r>
              <w:t>Сунский район</w:t>
            </w:r>
          </w:p>
        </w:tc>
        <w:tc>
          <w:tcPr>
            <w:tcW w:w="5386" w:type="dxa"/>
          </w:tcPr>
          <w:p w:rsidR="000B7C9F" w:rsidRDefault="000B7C9F">
            <w:pPr>
              <w:pStyle w:val="ConsPlusNormal"/>
            </w:pPr>
            <w:r>
              <w:t>сельское хозяйство, пищевая промышленность</w:t>
            </w:r>
          </w:p>
        </w:tc>
      </w:tr>
      <w:tr w:rsidR="000B7C9F">
        <w:tc>
          <w:tcPr>
            <w:tcW w:w="794" w:type="dxa"/>
          </w:tcPr>
          <w:p w:rsidR="000B7C9F" w:rsidRDefault="000B7C9F">
            <w:pPr>
              <w:pStyle w:val="ConsPlusNormal"/>
              <w:jc w:val="center"/>
            </w:pPr>
            <w:r>
              <w:t>3.8.</w:t>
            </w:r>
          </w:p>
        </w:tc>
        <w:tc>
          <w:tcPr>
            <w:tcW w:w="2891" w:type="dxa"/>
          </w:tcPr>
          <w:p w:rsidR="000B7C9F" w:rsidRDefault="000B7C9F">
            <w:pPr>
              <w:pStyle w:val="ConsPlusNormal"/>
            </w:pPr>
            <w:r>
              <w:t>Унинский район</w:t>
            </w:r>
          </w:p>
        </w:tc>
        <w:tc>
          <w:tcPr>
            <w:tcW w:w="5386" w:type="dxa"/>
          </w:tcPr>
          <w:p w:rsidR="000B7C9F" w:rsidRDefault="000B7C9F">
            <w:pPr>
              <w:pStyle w:val="ConsPlusNormal"/>
            </w:pPr>
            <w:r>
              <w:t>сельское хозяйство (производство и переработка молока), пищевая промышленность, обработка древесины и производство изделий из дерева</w:t>
            </w:r>
          </w:p>
        </w:tc>
      </w:tr>
      <w:tr w:rsidR="000B7C9F">
        <w:tc>
          <w:tcPr>
            <w:tcW w:w="794" w:type="dxa"/>
          </w:tcPr>
          <w:p w:rsidR="000B7C9F" w:rsidRDefault="000B7C9F">
            <w:pPr>
              <w:pStyle w:val="ConsPlusNormal"/>
              <w:jc w:val="center"/>
            </w:pPr>
            <w:r>
              <w:t>3.9.</w:t>
            </w:r>
          </w:p>
        </w:tc>
        <w:tc>
          <w:tcPr>
            <w:tcW w:w="2891" w:type="dxa"/>
          </w:tcPr>
          <w:p w:rsidR="000B7C9F" w:rsidRDefault="000B7C9F">
            <w:pPr>
              <w:pStyle w:val="ConsPlusNormal"/>
            </w:pPr>
            <w:r>
              <w:t>Тужинский район</w:t>
            </w:r>
          </w:p>
        </w:tc>
        <w:tc>
          <w:tcPr>
            <w:tcW w:w="5386" w:type="dxa"/>
          </w:tcPr>
          <w:p w:rsidR="000B7C9F" w:rsidRDefault="000B7C9F">
            <w:pPr>
              <w:pStyle w:val="ConsPlusNormal"/>
            </w:pPr>
            <w:r>
              <w:t>сельское хозяйство, обработка древесины и производство изделий из дерева</w:t>
            </w:r>
          </w:p>
        </w:tc>
      </w:tr>
      <w:tr w:rsidR="000B7C9F">
        <w:tc>
          <w:tcPr>
            <w:tcW w:w="794" w:type="dxa"/>
          </w:tcPr>
          <w:p w:rsidR="000B7C9F" w:rsidRDefault="000B7C9F">
            <w:pPr>
              <w:pStyle w:val="ConsPlusNormal"/>
              <w:jc w:val="center"/>
            </w:pPr>
            <w:r>
              <w:t>3.10.</w:t>
            </w:r>
          </w:p>
        </w:tc>
        <w:tc>
          <w:tcPr>
            <w:tcW w:w="2891" w:type="dxa"/>
          </w:tcPr>
          <w:p w:rsidR="000B7C9F" w:rsidRDefault="000B7C9F">
            <w:pPr>
              <w:pStyle w:val="ConsPlusNormal"/>
            </w:pPr>
            <w:r>
              <w:t>Яранский район</w:t>
            </w:r>
          </w:p>
        </w:tc>
        <w:tc>
          <w:tcPr>
            <w:tcW w:w="5386" w:type="dxa"/>
          </w:tcPr>
          <w:p w:rsidR="000B7C9F" w:rsidRDefault="000B7C9F">
            <w:pPr>
              <w:pStyle w:val="ConsPlusNormal"/>
            </w:pPr>
            <w:r>
              <w:t>сельское хозяйство, производство строительных материалов (керамзит, керамическая плитка, черепица), производство нефтепродуктов, туризм</w:t>
            </w:r>
          </w:p>
        </w:tc>
      </w:tr>
      <w:tr w:rsidR="000B7C9F">
        <w:tc>
          <w:tcPr>
            <w:tcW w:w="794" w:type="dxa"/>
          </w:tcPr>
          <w:p w:rsidR="000B7C9F" w:rsidRDefault="000B7C9F">
            <w:pPr>
              <w:pStyle w:val="ConsPlusNormal"/>
              <w:jc w:val="center"/>
            </w:pPr>
            <w:r>
              <w:t>3.11.</w:t>
            </w:r>
          </w:p>
        </w:tc>
        <w:tc>
          <w:tcPr>
            <w:tcW w:w="2891" w:type="dxa"/>
          </w:tcPr>
          <w:p w:rsidR="000B7C9F" w:rsidRDefault="000B7C9F">
            <w:pPr>
              <w:pStyle w:val="ConsPlusNormal"/>
            </w:pPr>
            <w:r>
              <w:t>Советский район</w:t>
            </w:r>
          </w:p>
        </w:tc>
        <w:tc>
          <w:tcPr>
            <w:tcW w:w="5386" w:type="dxa"/>
          </w:tcPr>
          <w:p w:rsidR="000B7C9F" w:rsidRDefault="000B7C9F">
            <w:pPr>
              <w:pStyle w:val="ConsPlusNormal"/>
            </w:pPr>
            <w:r>
              <w:t>производство прочих неметаллических минеральных продуктов, пищевая промышленность, сельское хозяйство, туризм</w:t>
            </w:r>
          </w:p>
        </w:tc>
      </w:tr>
      <w:tr w:rsidR="000B7C9F">
        <w:tc>
          <w:tcPr>
            <w:tcW w:w="794" w:type="dxa"/>
          </w:tcPr>
          <w:p w:rsidR="000B7C9F" w:rsidRDefault="000B7C9F">
            <w:pPr>
              <w:pStyle w:val="ConsPlusNormal"/>
              <w:jc w:val="center"/>
            </w:pPr>
            <w:r>
              <w:t>3.12.</w:t>
            </w:r>
          </w:p>
        </w:tc>
        <w:tc>
          <w:tcPr>
            <w:tcW w:w="2891" w:type="dxa"/>
          </w:tcPr>
          <w:p w:rsidR="000B7C9F" w:rsidRDefault="000B7C9F">
            <w:pPr>
              <w:pStyle w:val="ConsPlusNormal"/>
            </w:pPr>
            <w:r>
              <w:t>Вятскополянский район</w:t>
            </w:r>
          </w:p>
        </w:tc>
        <w:tc>
          <w:tcPr>
            <w:tcW w:w="5386" w:type="dxa"/>
          </w:tcPr>
          <w:p w:rsidR="000B7C9F" w:rsidRDefault="000B7C9F">
            <w:pPr>
              <w:pStyle w:val="ConsPlusNormal"/>
            </w:pPr>
            <w:r>
              <w:t>сельское хозяйство, обработка древесины и производство изделий из дерева, производство мебели, производство строительных материалов, судостроение, туризм</w:t>
            </w:r>
          </w:p>
        </w:tc>
      </w:tr>
      <w:tr w:rsidR="000B7C9F">
        <w:tc>
          <w:tcPr>
            <w:tcW w:w="794" w:type="dxa"/>
          </w:tcPr>
          <w:p w:rsidR="000B7C9F" w:rsidRDefault="000B7C9F">
            <w:pPr>
              <w:pStyle w:val="ConsPlusNormal"/>
              <w:jc w:val="center"/>
            </w:pPr>
            <w:r>
              <w:t>3.13.</w:t>
            </w:r>
          </w:p>
        </w:tc>
        <w:tc>
          <w:tcPr>
            <w:tcW w:w="2891" w:type="dxa"/>
          </w:tcPr>
          <w:p w:rsidR="000B7C9F" w:rsidRDefault="000B7C9F">
            <w:pPr>
              <w:pStyle w:val="ConsPlusNormal"/>
            </w:pPr>
            <w:r>
              <w:t>Нолинский район</w:t>
            </w:r>
          </w:p>
        </w:tc>
        <w:tc>
          <w:tcPr>
            <w:tcW w:w="5386" w:type="dxa"/>
          </w:tcPr>
          <w:p w:rsidR="000B7C9F" w:rsidRDefault="000B7C9F">
            <w:pPr>
              <w:pStyle w:val="ConsPlusNormal"/>
            </w:pPr>
            <w:r>
              <w:t xml:space="preserve">сельское хозяйство, пищевая промышленность, производство изделий из кожи, производство обуви, обработка </w:t>
            </w:r>
            <w:r>
              <w:lastRenderedPageBreak/>
              <w:t>древесины и производство изделий из дерева, производство транспортных средств и оборудования, производство мебели</w:t>
            </w:r>
          </w:p>
        </w:tc>
      </w:tr>
      <w:tr w:rsidR="000B7C9F">
        <w:tc>
          <w:tcPr>
            <w:tcW w:w="794" w:type="dxa"/>
          </w:tcPr>
          <w:p w:rsidR="000B7C9F" w:rsidRDefault="000B7C9F">
            <w:pPr>
              <w:pStyle w:val="ConsPlusNormal"/>
              <w:jc w:val="center"/>
            </w:pPr>
            <w:r>
              <w:lastRenderedPageBreak/>
              <w:t>3.14.</w:t>
            </w:r>
          </w:p>
        </w:tc>
        <w:tc>
          <w:tcPr>
            <w:tcW w:w="2891" w:type="dxa"/>
          </w:tcPr>
          <w:p w:rsidR="000B7C9F" w:rsidRDefault="000B7C9F">
            <w:pPr>
              <w:pStyle w:val="ConsPlusNormal"/>
            </w:pPr>
            <w:r>
              <w:t>Кикнурский район</w:t>
            </w:r>
          </w:p>
        </w:tc>
        <w:tc>
          <w:tcPr>
            <w:tcW w:w="5386" w:type="dxa"/>
          </w:tcPr>
          <w:p w:rsidR="000B7C9F" w:rsidRDefault="000B7C9F">
            <w:pPr>
              <w:pStyle w:val="ConsPlusNormal"/>
            </w:pPr>
            <w:r>
              <w:t>сельское хозяйство, обработка древесины и производство изделий из дерева, туризм (охота)</w:t>
            </w:r>
          </w:p>
        </w:tc>
      </w:tr>
      <w:tr w:rsidR="000B7C9F">
        <w:tc>
          <w:tcPr>
            <w:tcW w:w="794" w:type="dxa"/>
          </w:tcPr>
          <w:p w:rsidR="000B7C9F" w:rsidRDefault="000B7C9F">
            <w:pPr>
              <w:pStyle w:val="ConsPlusNormal"/>
              <w:jc w:val="center"/>
            </w:pPr>
            <w:r>
              <w:t>3.15.</w:t>
            </w:r>
          </w:p>
        </w:tc>
        <w:tc>
          <w:tcPr>
            <w:tcW w:w="2891" w:type="dxa"/>
          </w:tcPr>
          <w:p w:rsidR="000B7C9F" w:rsidRDefault="000B7C9F">
            <w:pPr>
              <w:pStyle w:val="ConsPlusNormal"/>
            </w:pPr>
            <w:r>
              <w:t>Санчурский район</w:t>
            </w:r>
          </w:p>
        </w:tc>
        <w:tc>
          <w:tcPr>
            <w:tcW w:w="5386" w:type="dxa"/>
          </w:tcPr>
          <w:p w:rsidR="000B7C9F" w:rsidRDefault="000B7C9F">
            <w:pPr>
              <w:pStyle w:val="ConsPlusNormal"/>
            </w:pPr>
            <w:r>
              <w:t>сельское хозяйство, пищевая промышленность</w:t>
            </w:r>
          </w:p>
        </w:tc>
      </w:tr>
      <w:tr w:rsidR="000B7C9F">
        <w:tc>
          <w:tcPr>
            <w:tcW w:w="794" w:type="dxa"/>
          </w:tcPr>
          <w:p w:rsidR="000B7C9F" w:rsidRDefault="000B7C9F">
            <w:pPr>
              <w:pStyle w:val="ConsPlusNormal"/>
              <w:jc w:val="center"/>
            </w:pPr>
            <w:r>
              <w:t>3.16.</w:t>
            </w:r>
          </w:p>
        </w:tc>
        <w:tc>
          <w:tcPr>
            <w:tcW w:w="2891" w:type="dxa"/>
          </w:tcPr>
          <w:p w:rsidR="000B7C9F" w:rsidRDefault="000B7C9F">
            <w:pPr>
              <w:pStyle w:val="ConsPlusNormal"/>
            </w:pPr>
            <w:r>
              <w:t>Уржумский район</w:t>
            </w:r>
          </w:p>
        </w:tc>
        <w:tc>
          <w:tcPr>
            <w:tcW w:w="5386" w:type="dxa"/>
          </w:tcPr>
          <w:p w:rsidR="000B7C9F" w:rsidRDefault="000B7C9F">
            <w:pPr>
              <w:pStyle w:val="ConsPlusNormal"/>
            </w:pPr>
            <w:r>
              <w:t>сельское хозяйство (производство молока и переработка сельхозпродукции), пищевая промышленность, туризм</w:t>
            </w:r>
          </w:p>
        </w:tc>
      </w:tr>
      <w:tr w:rsidR="000B7C9F">
        <w:tc>
          <w:tcPr>
            <w:tcW w:w="794" w:type="dxa"/>
          </w:tcPr>
          <w:p w:rsidR="000B7C9F" w:rsidRDefault="000B7C9F">
            <w:pPr>
              <w:pStyle w:val="ConsPlusNormal"/>
              <w:jc w:val="center"/>
            </w:pPr>
            <w:r>
              <w:t>3.17.</w:t>
            </w:r>
          </w:p>
        </w:tc>
        <w:tc>
          <w:tcPr>
            <w:tcW w:w="2891" w:type="dxa"/>
          </w:tcPr>
          <w:p w:rsidR="000B7C9F" w:rsidRDefault="000B7C9F">
            <w:pPr>
              <w:pStyle w:val="ConsPlusNormal"/>
            </w:pPr>
            <w:r>
              <w:t>Арбажский район</w:t>
            </w:r>
          </w:p>
        </w:tc>
        <w:tc>
          <w:tcPr>
            <w:tcW w:w="5386" w:type="dxa"/>
          </w:tcPr>
          <w:p w:rsidR="000B7C9F" w:rsidRDefault="000B7C9F">
            <w:pPr>
              <w:pStyle w:val="ConsPlusNormal"/>
            </w:pPr>
            <w:r>
              <w:t>сельское хозяйство, обработка древесины и производство изделий из дерева, добыча и переработка минерального сырья (торф, песчано-гравийные смеси)</w:t>
            </w:r>
          </w:p>
        </w:tc>
      </w:tr>
      <w:tr w:rsidR="000B7C9F">
        <w:tc>
          <w:tcPr>
            <w:tcW w:w="794" w:type="dxa"/>
          </w:tcPr>
          <w:p w:rsidR="000B7C9F" w:rsidRDefault="000B7C9F">
            <w:pPr>
              <w:pStyle w:val="ConsPlusNormal"/>
              <w:jc w:val="center"/>
            </w:pPr>
            <w:r>
              <w:t>3.18.</w:t>
            </w:r>
          </w:p>
        </w:tc>
        <w:tc>
          <w:tcPr>
            <w:tcW w:w="2891" w:type="dxa"/>
          </w:tcPr>
          <w:p w:rsidR="000B7C9F" w:rsidRDefault="000B7C9F">
            <w:pPr>
              <w:pStyle w:val="ConsPlusNormal"/>
            </w:pPr>
            <w:r>
              <w:t>Г. Вятские Поляны</w:t>
            </w:r>
          </w:p>
        </w:tc>
        <w:tc>
          <w:tcPr>
            <w:tcW w:w="5386" w:type="dxa"/>
          </w:tcPr>
          <w:p w:rsidR="000B7C9F" w:rsidRDefault="000B7C9F">
            <w:pPr>
              <w:pStyle w:val="ConsPlusNormal"/>
            </w:pPr>
            <w:r>
              <w:t>машиностроение, производство строительных материалов, обработка древесины и производство изделий из дерева, пищевая промышленность, туризм</w:t>
            </w:r>
          </w:p>
        </w:tc>
      </w:tr>
    </w:tbl>
    <w:p w:rsidR="000B7C9F" w:rsidRDefault="000B7C9F">
      <w:pPr>
        <w:pStyle w:val="ConsPlusNormal"/>
        <w:ind w:firstLine="540"/>
        <w:jc w:val="both"/>
      </w:pPr>
    </w:p>
    <w:p w:rsidR="000B7C9F" w:rsidRDefault="000B7C9F">
      <w:pPr>
        <w:pStyle w:val="ConsPlusNormal"/>
        <w:ind w:firstLine="540"/>
        <w:jc w:val="both"/>
      </w:pPr>
    </w:p>
    <w:p w:rsidR="000B7C9F" w:rsidRDefault="000B7C9F">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0B7C9F" w:rsidRDefault="000B7C9F">
      <w:pPr>
        <w:pStyle w:val="ConsPlusNormal"/>
        <w:ind w:firstLine="540"/>
        <w:jc w:val="both"/>
      </w:pPr>
    </w:p>
    <w:p w:rsidR="000B7C9F" w:rsidRDefault="000B7C9F">
      <w:pPr>
        <w:pStyle w:val="ConsPlusNormal"/>
        <w:ind w:firstLine="540"/>
        <w:jc w:val="both"/>
      </w:pPr>
    </w:p>
    <w:p w:rsidR="000B7C9F" w:rsidRDefault="000B7C9F">
      <w:pPr>
        <w:pStyle w:val="ConsPlusNormal"/>
        <w:jc w:val="right"/>
        <w:outlineLvl w:val="1"/>
      </w:pPr>
      <w:r>
        <w:lastRenderedPageBreak/>
        <w:t>Приложение N 11</w:t>
      </w:r>
    </w:p>
    <w:p w:rsidR="000B7C9F" w:rsidRDefault="000B7C9F">
      <w:pPr>
        <w:pStyle w:val="ConsPlusNormal"/>
        <w:jc w:val="right"/>
      </w:pPr>
      <w:r>
        <w:t>к Инвестиционной стратегии</w:t>
      </w:r>
    </w:p>
    <w:p w:rsidR="000B7C9F" w:rsidRDefault="000B7C9F">
      <w:pPr>
        <w:pStyle w:val="ConsPlusNormal"/>
        <w:ind w:firstLine="540"/>
        <w:jc w:val="both"/>
      </w:pPr>
    </w:p>
    <w:p w:rsidR="000B7C9F" w:rsidRDefault="000B7C9F">
      <w:pPr>
        <w:pStyle w:val="ConsPlusTitle"/>
        <w:jc w:val="center"/>
      </w:pPr>
      <w:bookmarkStart w:id="51" w:name="P2718"/>
      <w:bookmarkEnd w:id="51"/>
      <w:r>
        <w:t>ПРОЦЕСС</w:t>
      </w:r>
    </w:p>
    <w:p w:rsidR="000B7C9F" w:rsidRDefault="000B7C9F">
      <w:pPr>
        <w:pStyle w:val="ConsPlusTitle"/>
        <w:jc w:val="center"/>
      </w:pPr>
      <w:r>
        <w:t>МОНИТОРИНГА РЕАЛИЗАЦИИ ИНВЕСТИЦИОННОЙ СТРАТЕГИИ</w:t>
      </w:r>
    </w:p>
    <w:p w:rsidR="000B7C9F" w:rsidRDefault="000B7C9F">
      <w:pPr>
        <w:pStyle w:val="ConsPlusNormal"/>
        <w:jc w:val="center"/>
      </w:pPr>
    </w:p>
    <w:p w:rsidR="000B7C9F" w:rsidRDefault="000B7C9F">
      <w:pPr>
        <w:pStyle w:val="ConsPlusNormal"/>
        <w:jc w:val="center"/>
      </w:pPr>
      <w:r>
        <w:t>Список изменяющих документов</w:t>
      </w:r>
    </w:p>
    <w:p w:rsidR="000B7C9F" w:rsidRDefault="000B7C9F">
      <w:pPr>
        <w:pStyle w:val="ConsPlusNormal"/>
        <w:jc w:val="center"/>
      </w:pPr>
      <w:r>
        <w:t xml:space="preserve">(в ред. </w:t>
      </w:r>
      <w:hyperlink r:id="rId133" w:history="1">
        <w:r>
          <w:rPr>
            <w:color w:val="0000FF"/>
          </w:rPr>
          <w:t>постановления</w:t>
        </w:r>
      </w:hyperlink>
      <w:r>
        <w:t xml:space="preserve"> Правительства Кировской области от 16.01.2017 N 40/17)</w:t>
      </w:r>
    </w:p>
    <w:p w:rsidR="000B7C9F" w:rsidRDefault="000B7C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268"/>
        <w:gridCol w:w="1984"/>
        <w:gridCol w:w="2813"/>
        <w:gridCol w:w="2041"/>
      </w:tblGrid>
      <w:tr w:rsidR="000B7C9F" w:rsidTr="000548B9">
        <w:tc>
          <w:tcPr>
            <w:tcW w:w="510" w:type="dxa"/>
          </w:tcPr>
          <w:p w:rsidR="000B7C9F" w:rsidRDefault="000B7C9F">
            <w:pPr>
              <w:pStyle w:val="ConsPlusNormal"/>
              <w:jc w:val="center"/>
            </w:pPr>
            <w:r>
              <w:t>N п/п</w:t>
            </w:r>
          </w:p>
        </w:tc>
        <w:tc>
          <w:tcPr>
            <w:tcW w:w="2268" w:type="dxa"/>
          </w:tcPr>
          <w:p w:rsidR="000B7C9F" w:rsidRDefault="000B7C9F">
            <w:pPr>
              <w:pStyle w:val="ConsPlusNormal"/>
              <w:jc w:val="center"/>
            </w:pPr>
            <w:r>
              <w:t>Наименование мероприятия</w:t>
            </w:r>
          </w:p>
        </w:tc>
        <w:tc>
          <w:tcPr>
            <w:tcW w:w="1984" w:type="dxa"/>
          </w:tcPr>
          <w:p w:rsidR="000B7C9F" w:rsidRDefault="000B7C9F">
            <w:pPr>
              <w:pStyle w:val="ConsPlusNormal"/>
              <w:jc w:val="center"/>
            </w:pPr>
            <w:r>
              <w:t>Результат</w:t>
            </w:r>
          </w:p>
        </w:tc>
        <w:tc>
          <w:tcPr>
            <w:tcW w:w="2813" w:type="dxa"/>
          </w:tcPr>
          <w:p w:rsidR="000B7C9F" w:rsidRDefault="000B7C9F">
            <w:pPr>
              <w:pStyle w:val="ConsPlusNormal"/>
              <w:jc w:val="center"/>
            </w:pPr>
            <w:r>
              <w:t>Срок реализации</w:t>
            </w:r>
          </w:p>
        </w:tc>
        <w:tc>
          <w:tcPr>
            <w:tcW w:w="2041" w:type="dxa"/>
          </w:tcPr>
          <w:p w:rsidR="000B7C9F" w:rsidRDefault="000B7C9F">
            <w:pPr>
              <w:pStyle w:val="ConsPlusNormal"/>
              <w:jc w:val="center"/>
            </w:pPr>
            <w:r>
              <w:t>Ответственные исполнители</w:t>
            </w:r>
          </w:p>
        </w:tc>
      </w:tr>
      <w:tr w:rsidR="000B7C9F" w:rsidTr="000548B9">
        <w:tc>
          <w:tcPr>
            <w:tcW w:w="510" w:type="dxa"/>
          </w:tcPr>
          <w:p w:rsidR="000B7C9F" w:rsidRDefault="000B7C9F">
            <w:pPr>
              <w:pStyle w:val="ConsPlusNormal"/>
              <w:jc w:val="center"/>
            </w:pPr>
            <w:r>
              <w:t>1.</w:t>
            </w:r>
          </w:p>
        </w:tc>
        <w:tc>
          <w:tcPr>
            <w:tcW w:w="2268" w:type="dxa"/>
          </w:tcPr>
          <w:p w:rsidR="000B7C9F" w:rsidRDefault="000B7C9F">
            <w:pPr>
              <w:pStyle w:val="ConsPlusNormal"/>
            </w:pPr>
            <w:r>
              <w:t>"Формирование докладов ответственных исполнителей о ходе реализации мероприятий Инвестиционной стратегии"</w:t>
            </w:r>
          </w:p>
        </w:tc>
        <w:tc>
          <w:tcPr>
            <w:tcW w:w="1984" w:type="dxa"/>
          </w:tcPr>
          <w:p w:rsidR="000B7C9F" w:rsidRDefault="000B7C9F">
            <w:pPr>
              <w:pStyle w:val="ConsPlusNormal"/>
            </w:pPr>
            <w:r>
              <w:t>годовой доклад ответственных исполнителей</w:t>
            </w:r>
          </w:p>
        </w:tc>
        <w:tc>
          <w:tcPr>
            <w:tcW w:w="2813" w:type="dxa"/>
          </w:tcPr>
          <w:p w:rsidR="000B7C9F" w:rsidRDefault="000B7C9F">
            <w:pPr>
              <w:pStyle w:val="ConsPlusNormal"/>
              <w:jc w:val="center"/>
            </w:pPr>
            <w:r>
              <w:t>1 марта 2016 года;</w:t>
            </w:r>
          </w:p>
          <w:p w:rsidR="000B7C9F" w:rsidRDefault="000B7C9F">
            <w:pPr>
              <w:pStyle w:val="ConsPlusNormal"/>
              <w:jc w:val="center"/>
            </w:pPr>
            <w:r>
              <w:t>1 марта 2017 года;</w:t>
            </w:r>
          </w:p>
          <w:p w:rsidR="000B7C9F" w:rsidRDefault="000B7C9F">
            <w:pPr>
              <w:pStyle w:val="ConsPlusNormal"/>
              <w:jc w:val="center"/>
            </w:pPr>
            <w:r>
              <w:t>1 марта 2018 года;</w:t>
            </w:r>
          </w:p>
          <w:p w:rsidR="000B7C9F" w:rsidRDefault="000B7C9F">
            <w:pPr>
              <w:pStyle w:val="ConsPlusNormal"/>
              <w:jc w:val="center"/>
            </w:pPr>
            <w:r>
              <w:t>1 марта 2019 года;</w:t>
            </w:r>
          </w:p>
          <w:p w:rsidR="000B7C9F" w:rsidRDefault="000B7C9F">
            <w:pPr>
              <w:pStyle w:val="ConsPlusNormal"/>
              <w:jc w:val="center"/>
            </w:pPr>
            <w:r>
              <w:t>1 марта 2020 года</w:t>
            </w:r>
          </w:p>
        </w:tc>
        <w:tc>
          <w:tcPr>
            <w:tcW w:w="2041" w:type="dxa"/>
          </w:tcPr>
          <w:p w:rsidR="000B7C9F" w:rsidRDefault="000B7C9F">
            <w:pPr>
              <w:pStyle w:val="ConsPlusNormal"/>
            </w:pPr>
            <w:r>
              <w:t>органы исполнительной власти Кировской области, ответственные за реализацию соответствующих направлений Инвестиционной стратегии</w:t>
            </w:r>
          </w:p>
        </w:tc>
      </w:tr>
      <w:tr w:rsidR="000B7C9F" w:rsidTr="000548B9">
        <w:tc>
          <w:tcPr>
            <w:tcW w:w="510" w:type="dxa"/>
          </w:tcPr>
          <w:p w:rsidR="000B7C9F" w:rsidRDefault="000B7C9F">
            <w:pPr>
              <w:pStyle w:val="ConsPlusNormal"/>
              <w:jc w:val="center"/>
            </w:pPr>
            <w:r>
              <w:t>2.</w:t>
            </w:r>
          </w:p>
        </w:tc>
        <w:tc>
          <w:tcPr>
            <w:tcW w:w="2268" w:type="dxa"/>
          </w:tcPr>
          <w:p w:rsidR="000B7C9F" w:rsidRDefault="000B7C9F">
            <w:pPr>
              <w:pStyle w:val="ConsPlusNormal"/>
            </w:pPr>
            <w:r>
              <w:t>"Формирование годового отчета о ходе реализации Инвестиционной стратегии"</w:t>
            </w:r>
          </w:p>
        </w:tc>
        <w:tc>
          <w:tcPr>
            <w:tcW w:w="1984" w:type="dxa"/>
          </w:tcPr>
          <w:p w:rsidR="000B7C9F" w:rsidRDefault="000B7C9F">
            <w:pPr>
              <w:pStyle w:val="ConsPlusNormal"/>
            </w:pPr>
            <w:r>
              <w:t>годовой отчет о ходе реализации Инвестиционной стратегии</w:t>
            </w:r>
          </w:p>
        </w:tc>
        <w:tc>
          <w:tcPr>
            <w:tcW w:w="2813" w:type="dxa"/>
          </w:tcPr>
          <w:p w:rsidR="000B7C9F" w:rsidRDefault="000B7C9F">
            <w:pPr>
              <w:pStyle w:val="ConsPlusNormal"/>
              <w:jc w:val="center"/>
            </w:pPr>
            <w:r>
              <w:t>1 апреля 2016 года;</w:t>
            </w:r>
          </w:p>
          <w:p w:rsidR="000B7C9F" w:rsidRDefault="000B7C9F">
            <w:pPr>
              <w:pStyle w:val="ConsPlusNormal"/>
              <w:jc w:val="center"/>
            </w:pPr>
            <w:r>
              <w:t>1 апреля 2017 года;</w:t>
            </w:r>
          </w:p>
          <w:p w:rsidR="000B7C9F" w:rsidRDefault="000B7C9F">
            <w:pPr>
              <w:pStyle w:val="ConsPlusNormal"/>
              <w:jc w:val="center"/>
            </w:pPr>
            <w:r>
              <w:t>1 апреля 2018 года;</w:t>
            </w:r>
          </w:p>
          <w:p w:rsidR="000B7C9F" w:rsidRDefault="000B7C9F">
            <w:pPr>
              <w:pStyle w:val="ConsPlusNormal"/>
              <w:jc w:val="center"/>
            </w:pPr>
            <w:r>
              <w:t>1 апреля 2019 года;</w:t>
            </w:r>
          </w:p>
          <w:p w:rsidR="000B7C9F" w:rsidRDefault="000B7C9F">
            <w:pPr>
              <w:pStyle w:val="ConsPlusNormal"/>
              <w:jc w:val="center"/>
            </w:pPr>
            <w:r>
              <w:t>1 апреля 2020 года</w:t>
            </w:r>
          </w:p>
        </w:tc>
        <w:tc>
          <w:tcPr>
            <w:tcW w:w="2041" w:type="dxa"/>
          </w:tcPr>
          <w:p w:rsidR="000B7C9F" w:rsidRDefault="000B7C9F">
            <w:pPr>
              <w:pStyle w:val="ConsPlusNormal"/>
            </w:pPr>
            <w:r>
              <w:t>министерство экономического развития Кировской области</w:t>
            </w:r>
          </w:p>
        </w:tc>
      </w:tr>
      <w:tr w:rsidR="000B7C9F" w:rsidTr="000548B9">
        <w:tc>
          <w:tcPr>
            <w:tcW w:w="510" w:type="dxa"/>
          </w:tcPr>
          <w:p w:rsidR="000B7C9F" w:rsidRDefault="000B7C9F">
            <w:pPr>
              <w:pStyle w:val="ConsPlusNormal"/>
              <w:jc w:val="center"/>
            </w:pPr>
            <w:r>
              <w:t>3.</w:t>
            </w:r>
          </w:p>
        </w:tc>
        <w:tc>
          <w:tcPr>
            <w:tcW w:w="2268" w:type="dxa"/>
          </w:tcPr>
          <w:p w:rsidR="000B7C9F" w:rsidRDefault="000B7C9F">
            <w:pPr>
              <w:pStyle w:val="ConsPlusNormal"/>
            </w:pPr>
            <w:r>
              <w:t>"Представление на рассмотрение Экономическому совету при Губернаторе Кировской области годового отчета о ходе реализации Инвестиционной стратегии"</w:t>
            </w:r>
          </w:p>
        </w:tc>
        <w:tc>
          <w:tcPr>
            <w:tcW w:w="1984" w:type="dxa"/>
          </w:tcPr>
          <w:p w:rsidR="000B7C9F" w:rsidRDefault="000B7C9F">
            <w:pPr>
              <w:pStyle w:val="ConsPlusNormal"/>
            </w:pPr>
            <w:r>
              <w:t>годовой отчет о ходе реализации Инвестиционной стратегии</w:t>
            </w:r>
          </w:p>
        </w:tc>
        <w:tc>
          <w:tcPr>
            <w:tcW w:w="2813" w:type="dxa"/>
          </w:tcPr>
          <w:p w:rsidR="000B7C9F" w:rsidRDefault="000B7C9F">
            <w:pPr>
              <w:pStyle w:val="ConsPlusNormal"/>
              <w:jc w:val="center"/>
            </w:pPr>
            <w:r>
              <w:t>1 июня 2016 года;</w:t>
            </w:r>
          </w:p>
          <w:p w:rsidR="000B7C9F" w:rsidRDefault="000B7C9F">
            <w:pPr>
              <w:pStyle w:val="ConsPlusNormal"/>
              <w:jc w:val="center"/>
            </w:pPr>
            <w:r>
              <w:t>1 июня 2017 года;</w:t>
            </w:r>
          </w:p>
          <w:p w:rsidR="000B7C9F" w:rsidRDefault="000B7C9F">
            <w:pPr>
              <w:pStyle w:val="ConsPlusNormal"/>
              <w:jc w:val="center"/>
            </w:pPr>
            <w:r>
              <w:t>1 июня 2018 года;</w:t>
            </w:r>
          </w:p>
          <w:p w:rsidR="000B7C9F" w:rsidRDefault="000B7C9F">
            <w:pPr>
              <w:pStyle w:val="ConsPlusNormal"/>
              <w:jc w:val="center"/>
            </w:pPr>
            <w:r>
              <w:t>1 июня 2019 года;</w:t>
            </w:r>
          </w:p>
          <w:p w:rsidR="000B7C9F" w:rsidRDefault="000B7C9F">
            <w:pPr>
              <w:pStyle w:val="ConsPlusNormal"/>
              <w:jc w:val="center"/>
            </w:pPr>
            <w:r>
              <w:t>1 июня 2020 года</w:t>
            </w:r>
          </w:p>
        </w:tc>
        <w:tc>
          <w:tcPr>
            <w:tcW w:w="2041" w:type="dxa"/>
          </w:tcPr>
          <w:p w:rsidR="000B7C9F" w:rsidRDefault="000B7C9F">
            <w:pPr>
              <w:pStyle w:val="ConsPlusNormal"/>
            </w:pPr>
            <w:r>
              <w:t>министерство экономического развития Кировской области</w:t>
            </w:r>
          </w:p>
        </w:tc>
      </w:tr>
      <w:tr w:rsidR="000B7C9F" w:rsidTr="000548B9">
        <w:tc>
          <w:tcPr>
            <w:tcW w:w="510" w:type="dxa"/>
          </w:tcPr>
          <w:p w:rsidR="000B7C9F" w:rsidRDefault="000B7C9F">
            <w:pPr>
              <w:pStyle w:val="ConsPlusNormal"/>
              <w:jc w:val="center"/>
            </w:pPr>
            <w:r>
              <w:t>4.</w:t>
            </w:r>
          </w:p>
        </w:tc>
        <w:tc>
          <w:tcPr>
            <w:tcW w:w="2268" w:type="dxa"/>
          </w:tcPr>
          <w:p w:rsidR="000B7C9F" w:rsidRDefault="000B7C9F">
            <w:pPr>
              <w:pStyle w:val="ConsPlusNormal"/>
            </w:pPr>
            <w:r>
              <w:t xml:space="preserve">"Размещение на инвестиционном портале текста </w:t>
            </w:r>
            <w:r>
              <w:lastRenderedPageBreak/>
              <w:t>годового отчета о ходе реализации Инвестиционной стратегии"</w:t>
            </w:r>
          </w:p>
        </w:tc>
        <w:tc>
          <w:tcPr>
            <w:tcW w:w="1984" w:type="dxa"/>
          </w:tcPr>
          <w:p w:rsidR="000B7C9F" w:rsidRDefault="000B7C9F">
            <w:pPr>
              <w:pStyle w:val="ConsPlusNormal"/>
            </w:pPr>
            <w:r>
              <w:lastRenderedPageBreak/>
              <w:t>интернет-ресурс</w:t>
            </w:r>
          </w:p>
        </w:tc>
        <w:tc>
          <w:tcPr>
            <w:tcW w:w="2813" w:type="dxa"/>
          </w:tcPr>
          <w:p w:rsidR="000B7C9F" w:rsidRDefault="000B7C9F">
            <w:pPr>
              <w:pStyle w:val="ConsPlusNormal"/>
              <w:jc w:val="center"/>
            </w:pPr>
            <w:r>
              <w:t>1 июля 2016 года;</w:t>
            </w:r>
          </w:p>
          <w:p w:rsidR="000B7C9F" w:rsidRDefault="000B7C9F">
            <w:pPr>
              <w:pStyle w:val="ConsPlusNormal"/>
              <w:jc w:val="center"/>
            </w:pPr>
            <w:r>
              <w:t>1 июля 2017 года;</w:t>
            </w:r>
          </w:p>
          <w:p w:rsidR="000B7C9F" w:rsidRDefault="000B7C9F">
            <w:pPr>
              <w:pStyle w:val="ConsPlusNormal"/>
              <w:jc w:val="center"/>
            </w:pPr>
            <w:r>
              <w:t>1 июля 2018 года;</w:t>
            </w:r>
          </w:p>
          <w:p w:rsidR="000B7C9F" w:rsidRDefault="000B7C9F">
            <w:pPr>
              <w:pStyle w:val="ConsPlusNormal"/>
              <w:jc w:val="center"/>
            </w:pPr>
            <w:r>
              <w:lastRenderedPageBreak/>
              <w:t>1 июля 2019 года;</w:t>
            </w:r>
          </w:p>
          <w:p w:rsidR="000B7C9F" w:rsidRDefault="000B7C9F">
            <w:pPr>
              <w:pStyle w:val="ConsPlusNormal"/>
              <w:jc w:val="center"/>
            </w:pPr>
            <w:r>
              <w:t>1 июля 2020 года</w:t>
            </w:r>
          </w:p>
        </w:tc>
        <w:tc>
          <w:tcPr>
            <w:tcW w:w="2041" w:type="dxa"/>
          </w:tcPr>
          <w:p w:rsidR="000B7C9F" w:rsidRDefault="000B7C9F">
            <w:pPr>
              <w:pStyle w:val="ConsPlusNormal"/>
            </w:pPr>
            <w:r>
              <w:lastRenderedPageBreak/>
              <w:t xml:space="preserve">министерство экономического развития </w:t>
            </w:r>
            <w:r>
              <w:lastRenderedPageBreak/>
              <w:t>Кировской области</w:t>
            </w:r>
          </w:p>
        </w:tc>
      </w:tr>
      <w:tr w:rsidR="000B7C9F" w:rsidTr="000548B9">
        <w:tc>
          <w:tcPr>
            <w:tcW w:w="510" w:type="dxa"/>
          </w:tcPr>
          <w:p w:rsidR="000B7C9F" w:rsidRDefault="000B7C9F">
            <w:pPr>
              <w:pStyle w:val="ConsPlusNormal"/>
              <w:jc w:val="center"/>
            </w:pPr>
            <w:r>
              <w:lastRenderedPageBreak/>
              <w:t>5.</w:t>
            </w:r>
          </w:p>
        </w:tc>
        <w:tc>
          <w:tcPr>
            <w:tcW w:w="2268" w:type="dxa"/>
          </w:tcPr>
          <w:p w:rsidR="000B7C9F" w:rsidRDefault="000B7C9F">
            <w:pPr>
              <w:pStyle w:val="ConsPlusNormal"/>
            </w:pPr>
            <w:r>
              <w:t>"Промежуточный" пересмотр Инвестиционной стратегии"</w:t>
            </w:r>
          </w:p>
        </w:tc>
        <w:tc>
          <w:tcPr>
            <w:tcW w:w="1984" w:type="dxa"/>
          </w:tcPr>
          <w:p w:rsidR="000B7C9F" w:rsidRDefault="000B7C9F">
            <w:pPr>
              <w:pStyle w:val="ConsPlusNormal"/>
            </w:pPr>
            <w:r>
              <w:t>актуализация документа</w:t>
            </w:r>
          </w:p>
        </w:tc>
        <w:tc>
          <w:tcPr>
            <w:tcW w:w="2813" w:type="dxa"/>
          </w:tcPr>
          <w:p w:rsidR="000B7C9F" w:rsidRDefault="000B7C9F">
            <w:pPr>
              <w:pStyle w:val="ConsPlusNormal"/>
              <w:jc w:val="center"/>
            </w:pPr>
            <w:r>
              <w:t>декабрь 2016 года - 1 марта 2017 года;</w:t>
            </w:r>
          </w:p>
          <w:p w:rsidR="000B7C9F" w:rsidRDefault="000B7C9F">
            <w:pPr>
              <w:pStyle w:val="ConsPlusNormal"/>
              <w:jc w:val="center"/>
            </w:pPr>
            <w:r>
              <w:t>1 марта 2020 года</w:t>
            </w:r>
          </w:p>
        </w:tc>
        <w:tc>
          <w:tcPr>
            <w:tcW w:w="2041" w:type="dxa"/>
          </w:tcPr>
          <w:p w:rsidR="000B7C9F" w:rsidRDefault="000B7C9F">
            <w:pPr>
              <w:pStyle w:val="ConsPlusNormal"/>
            </w:pPr>
            <w:r>
              <w:t>министерство экономического развития Кировской области</w:t>
            </w:r>
          </w:p>
        </w:tc>
      </w:tr>
      <w:tr w:rsidR="000B7C9F" w:rsidTr="000548B9">
        <w:tc>
          <w:tcPr>
            <w:tcW w:w="510" w:type="dxa"/>
          </w:tcPr>
          <w:p w:rsidR="000B7C9F" w:rsidRDefault="000B7C9F">
            <w:pPr>
              <w:pStyle w:val="ConsPlusNormal"/>
              <w:jc w:val="center"/>
            </w:pPr>
            <w:r>
              <w:t>6.</w:t>
            </w:r>
          </w:p>
        </w:tc>
        <w:tc>
          <w:tcPr>
            <w:tcW w:w="2268" w:type="dxa"/>
          </w:tcPr>
          <w:p w:rsidR="000B7C9F" w:rsidRDefault="000B7C9F">
            <w:pPr>
              <w:pStyle w:val="ConsPlusNormal"/>
            </w:pPr>
            <w:r>
              <w:t>"Актуализация положений и целевых показателей эффективности инвестиционной политики"</w:t>
            </w:r>
          </w:p>
        </w:tc>
        <w:tc>
          <w:tcPr>
            <w:tcW w:w="1984" w:type="dxa"/>
          </w:tcPr>
          <w:p w:rsidR="000B7C9F" w:rsidRDefault="000B7C9F">
            <w:pPr>
              <w:pStyle w:val="ConsPlusNormal"/>
            </w:pPr>
            <w:r>
              <w:t>корректировка Инвестиционной стратегии</w:t>
            </w:r>
          </w:p>
        </w:tc>
        <w:tc>
          <w:tcPr>
            <w:tcW w:w="2813" w:type="dxa"/>
          </w:tcPr>
          <w:p w:rsidR="000B7C9F" w:rsidRDefault="000B7C9F">
            <w:pPr>
              <w:pStyle w:val="ConsPlusNormal"/>
              <w:jc w:val="center"/>
            </w:pPr>
            <w:r>
              <w:t>2015 год;</w:t>
            </w:r>
          </w:p>
          <w:p w:rsidR="000B7C9F" w:rsidRDefault="000B7C9F">
            <w:pPr>
              <w:pStyle w:val="ConsPlusNormal"/>
              <w:jc w:val="center"/>
            </w:pPr>
            <w:r>
              <w:t>2016 год;</w:t>
            </w:r>
          </w:p>
          <w:p w:rsidR="000B7C9F" w:rsidRDefault="000B7C9F">
            <w:pPr>
              <w:pStyle w:val="ConsPlusNormal"/>
              <w:jc w:val="center"/>
            </w:pPr>
            <w:r>
              <w:t>2017 год;</w:t>
            </w:r>
          </w:p>
          <w:p w:rsidR="000B7C9F" w:rsidRDefault="000B7C9F">
            <w:pPr>
              <w:pStyle w:val="ConsPlusNormal"/>
              <w:jc w:val="center"/>
            </w:pPr>
            <w:r>
              <w:t>2018 год;</w:t>
            </w:r>
          </w:p>
          <w:p w:rsidR="000B7C9F" w:rsidRDefault="000B7C9F">
            <w:pPr>
              <w:pStyle w:val="ConsPlusNormal"/>
              <w:jc w:val="center"/>
            </w:pPr>
            <w:r>
              <w:t>2019 год;</w:t>
            </w:r>
          </w:p>
          <w:p w:rsidR="000B7C9F" w:rsidRDefault="000B7C9F">
            <w:pPr>
              <w:pStyle w:val="ConsPlusNormal"/>
              <w:jc w:val="center"/>
            </w:pPr>
            <w:r>
              <w:t>2020 год</w:t>
            </w:r>
          </w:p>
        </w:tc>
        <w:tc>
          <w:tcPr>
            <w:tcW w:w="2041" w:type="dxa"/>
          </w:tcPr>
          <w:p w:rsidR="000B7C9F" w:rsidRDefault="000B7C9F">
            <w:pPr>
              <w:pStyle w:val="ConsPlusNormal"/>
            </w:pPr>
            <w:r>
              <w:t>министерство экономического развития Кировской области</w:t>
            </w:r>
          </w:p>
        </w:tc>
      </w:tr>
    </w:tbl>
    <w:p w:rsidR="000B7C9F" w:rsidRDefault="000B7C9F">
      <w:pPr>
        <w:pStyle w:val="ConsPlusNormal"/>
        <w:ind w:firstLine="540"/>
        <w:jc w:val="both"/>
      </w:pPr>
    </w:p>
    <w:p w:rsidR="000B7C9F" w:rsidRDefault="000B7C9F">
      <w:pPr>
        <w:pStyle w:val="ConsPlusNormal"/>
        <w:ind w:firstLine="540"/>
        <w:jc w:val="both"/>
      </w:pPr>
    </w:p>
    <w:p w:rsidR="000B7C9F" w:rsidRDefault="000B7C9F">
      <w:pPr>
        <w:pStyle w:val="ConsPlusNormal"/>
        <w:ind w:firstLine="540"/>
        <w:jc w:val="both"/>
      </w:pPr>
    </w:p>
    <w:p w:rsidR="000B7C9F" w:rsidRDefault="000B7C9F">
      <w:pPr>
        <w:pStyle w:val="ConsPlusNormal"/>
        <w:ind w:firstLine="540"/>
        <w:jc w:val="both"/>
      </w:pPr>
    </w:p>
    <w:p w:rsidR="000B7C9F" w:rsidRDefault="000B7C9F">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0548B9" w:rsidRDefault="000548B9">
      <w:pPr>
        <w:pStyle w:val="ConsPlusNormal"/>
        <w:ind w:firstLine="540"/>
        <w:jc w:val="both"/>
      </w:pPr>
    </w:p>
    <w:p w:rsidR="000548B9" w:rsidRDefault="000548B9">
      <w:pPr>
        <w:pStyle w:val="ConsPlusNormal"/>
        <w:ind w:firstLine="540"/>
        <w:jc w:val="both"/>
      </w:pPr>
    </w:p>
    <w:p w:rsidR="000548B9" w:rsidRDefault="000548B9">
      <w:pPr>
        <w:pStyle w:val="ConsPlusNormal"/>
        <w:ind w:firstLine="540"/>
        <w:jc w:val="both"/>
      </w:pPr>
    </w:p>
    <w:p w:rsidR="000548B9" w:rsidRDefault="000548B9">
      <w:pPr>
        <w:pStyle w:val="ConsPlusNormal"/>
        <w:ind w:firstLine="540"/>
        <w:jc w:val="both"/>
      </w:pPr>
    </w:p>
    <w:p w:rsidR="000548B9" w:rsidRDefault="000548B9">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6140E6" w:rsidRDefault="006140E6">
      <w:pPr>
        <w:pStyle w:val="ConsPlusNormal"/>
        <w:ind w:firstLine="540"/>
        <w:jc w:val="both"/>
      </w:pPr>
    </w:p>
    <w:p w:rsidR="000B7C9F" w:rsidRDefault="000B7C9F">
      <w:pPr>
        <w:pStyle w:val="ConsPlusTitle"/>
        <w:jc w:val="center"/>
        <w:outlineLvl w:val="1"/>
      </w:pPr>
      <w:r>
        <w:lastRenderedPageBreak/>
        <w:t>СОКРАЩЕНИЯ,</w:t>
      </w:r>
    </w:p>
    <w:p w:rsidR="000B7C9F" w:rsidRDefault="000B7C9F">
      <w:pPr>
        <w:pStyle w:val="ConsPlusTitle"/>
        <w:jc w:val="center"/>
      </w:pPr>
      <w:r>
        <w:t>ИСПОЛЬЗУЕМЫЕ В ИНВЕСТИЦИОННОЙ СТРАТЕГИИ</w:t>
      </w:r>
    </w:p>
    <w:p w:rsidR="000B7C9F" w:rsidRDefault="000B7C9F">
      <w:pPr>
        <w:pStyle w:val="ConsPlusTitle"/>
        <w:jc w:val="center"/>
      </w:pPr>
      <w:r>
        <w:t>КИРОВСКОЙ ОБЛАСТИ НА ПЕРИОД ДО 2020 ГОДА</w:t>
      </w:r>
    </w:p>
    <w:p w:rsidR="000B7C9F" w:rsidRDefault="000B7C9F">
      <w:pPr>
        <w:pStyle w:val="ConsPlusNormal"/>
        <w:ind w:firstLine="540"/>
        <w:jc w:val="both"/>
      </w:pPr>
    </w:p>
    <w:p w:rsidR="000B7C9F" w:rsidRDefault="000B7C9F">
      <w:pPr>
        <w:pStyle w:val="ConsPlusNormal"/>
        <w:ind w:firstLine="540"/>
        <w:jc w:val="both"/>
      </w:pPr>
      <w:r>
        <w:t>АИРР - Ассоциация инновационных регионов России;</w:t>
      </w:r>
    </w:p>
    <w:p w:rsidR="000B7C9F" w:rsidRDefault="000B7C9F">
      <w:pPr>
        <w:pStyle w:val="ConsPlusNormal"/>
        <w:ind w:firstLine="540"/>
        <w:jc w:val="both"/>
      </w:pPr>
      <w:r>
        <w:t>АНО - автономная некоммерческая организация;</w:t>
      </w:r>
    </w:p>
    <w:p w:rsidR="000B7C9F" w:rsidRDefault="000B7C9F">
      <w:pPr>
        <w:pStyle w:val="ConsPlusNormal"/>
        <w:ind w:firstLine="540"/>
        <w:jc w:val="both"/>
      </w:pPr>
      <w:r>
        <w:t>ВВП - валовой внутренний продукт;</w:t>
      </w:r>
    </w:p>
    <w:p w:rsidR="000B7C9F" w:rsidRDefault="000B7C9F">
      <w:pPr>
        <w:pStyle w:val="ConsPlusNormal"/>
        <w:ind w:firstLine="540"/>
        <w:jc w:val="both"/>
      </w:pPr>
      <w:r>
        <w:t>ВРП - валовой региональный продукт;</w:t>
      </w:r>
    </w:p>
    <w:p w:rsidR="000B7C9F" w:rsidRDefault="000B7C9F">
      <w:pPr>
        <w:pStyle w:val="ConsPlusNormal"/>
        <w:ind w:firstLine="540"/>
        <w:jc w:val="both"/>
      </w:pPr>
      <w:r>
        <w:t>га - гектар;</w:t>
      </w:r>
    </w:p>
    <w:p w:rsidR="000B7C9F" w:rsidRDefault="000B7C9F">
      <w:pPr>
        <w:pStyle w:val="ConsPlusNormal"/>
        <w:ind w:firstLine="540"/>
        <w:jc w:val="both"/>
      </w:pPr>
      <w:r>
        <w:t>гг. - годы;</w:t>
      </w:r>
    </w:p>
    <w:p w:rsidR="000B7C9F" w:rsidRDefault="000B7C9F">
      <w:pPr>
        <w:pStyle w:val="ConsPlusNormal"/>
        <w:ind w:firstLine="540"/>
        <w:jc w:val="both"/>
      </w:pPr>
      <w:r>
        <w:t>ГОУ ВПО - государственное образовательное учреждение высшего профессионального образования;</w:t>
      </w:r>
    </w:p>
    <w:p w:rsidR="000B7C9F" w:rsidRDefault="000B7C9F">
      <w:pPr>
        <w:pStyle w:val="ConsPlusNormal"/>
        <w:ind w:firstLine="540"/>
        <w:jc w:val="both"/>
      </w:pPr>
      <w:r>
        <w:t>ГЧП - государственно-частное партнерство;</w:t>
      </w:r>
    </w:p>
    <w:p w:rsidR="000B7C9F" w:rsidRDefault="000B7C9F">
      <w:pPr>
        <w:pStyle w:val="ConsPlusNormal"/>
        <w:ind w:firstLine="540"/>
        <w:jc w:val="both"/>
      </w:pPr>
      <w:r>
        <w:t>ЗАО - закрытое акционерное общество;</w:t>
      </w:r>
    </w:p>
    <w:p w:rsidR="000B7C9F" w:rsidRDefault="000B7C9F">
      <w:pPr>
        <w:pStyle w:val="ConsPlusNormal"/>
        <w:ind w:firstLine="540"/>
        <w:jc w:val="both"/>
      </w:pPr>
      <w:r>
        <w:t>ИП - индивидуальный предприниматель;</w:t>
      </w:r>
    </w:p>
    <w:p w:rsidR="000B7C9F" w:rsidRDefault="000B7C9F">
      <w:pPr>
        <w:pStyle w:val="ConsPlusNormal"/>
        <w:ind w:firstLine="540"/>
        <w:jc w:val="both"/>
      </w:pPr>
      <w:r>
        <w:t>Кировстат - Территориальный орган Федеральной службы государственной статистики по Кировской области;</w:t>
      </w:r>
    </w:p>
    <w:p w:rsidR="000B7C9F" w:rsidRDefault="000B7C9F">
      <w:pPr>
        <w:pStyle w:val="ConsPlusNormal"/>
        <w:ind w:firstLine="540"/>
        <w:jc w:val="both"/>
      </w:pPr>
      <w:r>
        <w:t>КОГБУ - Кировское областное государственное бюджетное учреждение;</w:t>
      </w:r>
    </w:p>
    <w:p w:rsidR="000B7C9F" w:rsidRDefault="000B7C9F">
      <w:pPr>
        <w:pStyle w:val="ConsPlusNormal"/>
        <w:ind w:firstLine="540"/>
        <w:jc w:val="both"/>
      </w:pPr>
      <w:r>
        <w:t>Минэкономразвития России - Министерство экономического развития Российской Федерации;</w:t>
      </w:r>
    </w:p>
    <w:p w:rsidR="000B7C9F" w:rsidRDefault="000B7C9F">
      <w:pPr>
        <w:pStyle w:val="ConsPlusNormal"/>
        <w:ind w:firstLine="540"/>
        <w:jc w:val="both"/>
      </w:pPr>
      <w:r>
        <w:t>НИИ - научно-исследовательский институт;</w:t>
      </w:r>
    </w:p>
    <w:p w:rsidR="000B7C9F" w:rsidRDefault="000B7C9F">
      <w:pPr>
        <w:pStyle w:val="ConsPlusNormal"/>
        <w:ind w:firstLine="540"/>
        <w:jc w:val="both"/>
      </w:pPr>
      <w:r>
        <w:t>НТЦ - научно-технический центр;</w:t>
      </w:r>
    </w:p>
    <w:p w:rsidR="000B7C9F" w:rsidRDefault="000B7C9F">
      <w:pPr>
        <w:pStyle w:val="ConsPlusNormal"/>
        <w:ind w:firstLine="540"/>
        <w:jc w:val="both"/>
      </w:pPr>
      <w:r>
        <w:t>ОАО - открытое акционерное общество;</w:t>
      </w:r>
    </w:p>
    <w:p w:rsidR="000B7C9F" w:rsidRDefault="000B7C9F">
      <w:pPr>
        <w:pStyle w:val="ConsPlusNormal"/>
        <w:ind w:firstLine="540"/>
        <w:jc w:val="both"/>
      </w:pPr>
      <w:r>
        <w:t>ОАО "РВК" - открытое акционерное общество "Российская венчурная компания";</w:t>
      </w:r>
    </w:p>
    <w:p w:rsidR="000B7C9F" w:rsidRDefault="000B7C9F">
      <w:pPr>
        <w:pStyle w:val="ConsPlusNormal"/>
        <w:ind w:firstLine="540"/>
        <w:jc w:val="both"/>
      </w:pPr>
      <w:r>
        <w:t>ООО - общество с ограниченной ответственностью;</w:t>
      </w:r>
    </w:p>
    <w:p w:rsidR="000B7C9F" w:rsidRDefault="000B7C9F">
      <w:pPr>
        <w:pStyle w:val="ConsPlusNormal"/>
        <w:ind w:firstLine="540"/>
        <w:jc w:val="both"/>
      </w:pPr>
      <w:r>
        <w:t>ПВО - противовоздушная оборона;</w:t>
      </w:r>
    </w:p>
    <w:p w:rsidR="000B7C9F" w:rsidRDefault="000B7C9F">
      <w:pPr>
        <w:pStyle w:val="ConsPlusNormal"/>
        <w:ind w:firstLine="540"/>
        <w:jc w:val="both"/>
      </w:pPr>
      <w:r>
        <w:t>ПФО - Приволжский федеральный округ;</w:t>
      </w:r>
    </w:p>
    <w:p w:rsidR="000B7C9F" w:rsidRDefault="000B7C9F">
      <w:pPr>
        <w:pStyle w:val="ConsPlusNormal"/>
        <w:ind w:firstLine="540"/>
        <w:jc w:val="both"/>
      </w:pPr>
      <w:r>
        <w:t>Росстат - Федеральная служба государственной статистики;</w:t>
      </w:r>
    </w:p>
    <w:p w:rsidR="000B7C9F" w:rsidRDefault="000B7C9F">
      <w:pPr>
        <w:pStyle w:val="ConsPlusNormal"/>
        <w:ind w:firstLine="540"/>
        <w:jc w:val="both"/>
      </w:pPr>
      <w:r>
        <w:t>СНГ - Содружество Независимых Государств;</w:t>
      </w:r>
    </w:p>
    <w:p w:rsidR="000B7C9F" w:rsidRDefault="000B7C9F">
      <w:pPr>
        <w:pStyle w:val="ConsPlusNormal"/>
        <w:ind w:firstLine="540"/>
        <w:jc w:val="both"/>
      </w:pPr>
      <w:r>
        <w:t>США - Соединенные Штаты Америки;</w:t>
      </w:r>
    </w:p>
    <w:p w:rsidR="000B7C9F" w:rsidRDefault="000B7C9F">
      <w:pPr>
        <w:pStyle w:val="ConsPlusNormal"/>
        <w:ind w:firstLine="540"/>
        <w:jc w:val="both"/>
      </w:pPr>
      <w:r>
        <w:t>ТО ФСГС РФ - Территориальный орган Федеральной службы государственной статистики по Кировской области;</w:t>
      </w:r>
    </w:p>
    <w:p w:rsidR="000B7C9F" w:rsidRDefault="000B7C9F">
      <w:pPr>
        <w:pStyle w:val="ConsPlusNormal"/>
        <w:ind w:firstLine="540"/>
        <w:jc w:val="both"/>
      </w:pPr>
      <w:r>
        <w:t>ТПП РФ - Торгово-промышленная палата Российской Федерации;</w:t>
      </w:r>
    </w:p>
    <w:p w:rsidR="000B7C9F" w:rsidRDefault="000B7C9F">
      <w:pPr>
        <w:pStyle w:val="ConsPlusNormal"/>
        <w:ind w:firstLine="540"/>
        <w:jc w:val="both"/>
      </w:pPr>
      <w:r>
        <w:t>ФАИП - федеральная адресная инвестиционная программа;</w:t>
      </w:r>
    </w:p>
    <w:p w:rsidR="000B7C9F" w:rsidRDefault="000B7C9F">
      <w:pPr>
        <w:pStyle w:val="ConsPlusNormal"/>
        <w:ind w:firstLine="540"/>
        <w:jc w:val="both"/>
      </w:pPr>
      <w:r>
        <w:t>ФАУ - федеральное автономное учреждение;</w:t>
      </w:r>
    </w:p>
    <w:p w:rsidR="000B7C9F" w:rsidRDefault="000B7C9F">
      <w:pPr>
        <w:pStyle w:val="ConsPlusNormal"/>
        <w:ind w:firstLine="540"/>
        <w:jc w:val="both"/>
      </w:pPr>
      <w:r>
        <w:t>ФГБУ ВПО - федеральное государственное бюджетное учреждение высшего профессионального образования;</w:t>
      </w:r>
    </w:p>
    <w:p w:rsidR="000B7C9F" w:rsidRDefault="000B7C9F">
      <w:pPr>
        <w:pStyle w:val="ConsPlusNormal"/>
        <w:ind w:firstLine="540"/>
        <w:jc w:val="both"/>
      </w:pPr>
      <w:r>
        <w:t>ФЦП - федеральная целевая программа.</w:t>
      </w:r>
    </w:p>
    <w:p w:rsidR="000B7C9F" w:rsidRDefault="000B7C9F">
      <w:pPr>
        <w:pStyle w:val="ConsPlusNormal"/>
        <w:ind w:firstLine="540"/>
        <w:jc w:val="both"/>
      </w:pPr>
    </w:p>
    <w:p w:rsidR="000B7C9F" w:rsidRDefault="000B7C9F">
      <w:pPr>
        <w:pStyle w:val="ConsPlusNormal"/>
      </w:pPr>
    </w:p>
    <w:p w:rsidR="000B7C9F" w:rsidRDefault="000B7C9F">
      <w:pPr>
        <w:pStyle w:val="ConsPlusNormal"/>
        <w:pBdr>
          <w:top w:val="single" w:sz="6" w:space="0" w:color="auto"/>
        </w:pBdr>
        <w:spacing w:before="100" w:after="100"/>
        <w:jc w:val="both"/>
        <w:rPr>
          <w:sz w:val="2"/>
          <w:szCs w:val="2"/>
        </w:rPr>
      </w:pPr>
    </w:p>
    <w:p w:rsidR="004C1195" w:rsidRDefault="004C1195"/>
    <w:sectPr w:rsidR="004C1195" w:rsidSect="008372E0">
      <w:pgSz w:w="11909" w:h="16838"/>
      <w:pgMar w:top="1134" w:right="991" w:bottom="1134" w:left="1049"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AEB" w:rsidRDefault="003F5AEB" w:rsidP="008372E0">
      <w:pPr>
        <w:spacing w:after="0" w:line="240" w:lineRule="auto"/>
      </w:pPr>
      <w:r>
        <w:separator/>
      </w:r>
    </w:p>
  </w:endnote>
  <w:endnote w:type="continuationSeparator" w:id="0">
    <w:p w:rsidR="003F5AEB" w:rsidRDefault="003F5AEB" w:rsidP="008372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AEB" w:rsidRDefault="003F5AEB" w:rsidP="008372E0">
      <w:pPr>
        <w:spacing w:after="0" w:line="240" w:lineRule="auto"/>
      </w:pPr>
      <w:r>
        <w:separator/>
      </w:r>
    </w:p>
  </w:footnote>
  <w:footnote w:type="continuationSeparator" w:id="0">
    <w:p w:rsidR="003F5AEB" w:rsidRDefault="003F5AEB" w:rsidP="008372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14203"/>
      <w:docPartObj>
        <w:docPartGallery w:val="Page Numbers (Top of Page)"/>
        <w:docPartUnique/>
      </w:docPartObj>
    </w:sdtPr>
    <w:sdtContent>
      <w:p w:rsidR="008372E0" w:rsidRDefault="008372E0">
        <w:pPr>
          <w:pStyle w:val="a4"/>
          <w:jc w:val="center"/>
        </w:pPr>
      </w:p>
      <w:p w:rsidR="008372E0" w:rsidRDefault="00697B72">
        <w:pPr>
          <w:pStyle w:val="a4"/>
          <w:jc w:val="center"/>
        </w:pPr>
        <w:fldSimple w:instr=" PAGE   \* MERGEFORMAT ">
          <w:r w:rsidR="00EF5B40">
            <w:rPr>
              <w:noProof/>
            </w:rPr>
            <w:t>2</w:t>
          </w:r>
        </w:fldSimple>
      </w:p>
    </w:sdtContent>
  </w:sdt>
  <w:p w:rsidR="008372E0" w:rsidRDefault="008372E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14196"/>
      <w:docPartObj>
        <w:docPartGallery w:val="Page Numbers (Top of Page)"/>
        <w:docPartUnique/>
      </w:docPartObj>
    </w:sdtPr>
    <w:sdtContent>
      <w:p w:rsidR="008372E0" w:rsidRDefault="008372E0">
        <w:pPr>
          <w:pStyle w:val="a4"/>
          <w:jc w:val="center"/>
        </w:pPr>
      </w:p>
      <w:p w:rsidR="008372E0" w:rsidRDefault="00697B72">
        <w:pPr>
          <w:pStyle w:val="a4"/>
          <w:jc w:val="center"/>
        </w:pPr>
        <w:fldSimple w:instr=" PAGE   \* MERGEFORMAT ">
          <w:r w:rsidR="008372E0">
            <w:rPr>
              <w:noProof/>
            </w:rPr>
            <w:t>1</w:t>
          </w:r>
        </w:fldSimple>
      </w:p>
    </w:sdtContent>
  </w:sdt>
  <w:p w:rsidR="008372E0" w:rsidRDefault="008372E0">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rsids>
    <w:rsidRoot w:val="000B7C9F"/>
    <w:rsid w:val="000548B9"/>
    <w:rsid w:val="000B7C9F"/>
    <w:rsid w:val="002E6C0A"/>
    <w:rsid w:val="003F5AEB"/>
    <w:rsid w:val="004C1195"/>
    <w:rsid w:val="006140E6"/>
    <w:rsid w:val="00697B72"/>
    <w:rsid w:val="008372E0"/>
    <w:rsid w:val="009E03A7"/>
    <w:rsid w:val="00B924EE"/>
    <w:rsid w:val="00EC00E5"/>
    <w:rsid w:val="00EF5B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C11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24EE"/>
    <w:pPr>
      <w:widowControl w:val="0"/>
      <w:spacing w:after="0" w:line="240" w:lineRule="auto"/>
    </w:pPr>
    <w:rPr>
      <w:rFonts w:ascii="Courier New" w:eastAsia="Courier New" w:hAnsi="Courier New" w:cs="Courier New"/>
      <w:color w:val="000000"/>
      <w:sz w:val="24"/>
      <w:szCs w:val="24"/>
      <w:lang w:eastAsia="ru-RU"/>
    </w:rPr>
  </w:style>
  <w:style w:type="paragraph" w:styleId="a4">
    <w:name w:val="header"/>
    <w:basedOn w:val="a"/>
    <w:link w:val="a5"/>
    <w:uiPriority w:val="99"/>
    <w:unhideWhenUsed/>
    <w:rsid w:val="008372E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372E0"/>
  </w:style>
  <w:style w:type="paragraph" w:styleId="a6">
    <w:name w:val="footer"/>
    <w:basedOn w:val="a"/>
    <w:link w:val="a7"/>
    <w:uiPriority w:val="99"/>
    <w:semiHidden/>
    <w:unhideWhenUsed/>
    <w:rsid w:val="008372E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372E0"/>
  </w:style>
  <w:style w:type="paragraph" w:customStyle="1" w:styleId="ConsPlusTitle">
    <w:name w:val="ConsPlusTitle"/>
    <w:rsid w:val="000B7C9F"/>
    <w:pPr>
      <w:widowControl w:val="0"/>
      <w:autoSpaceDE w:val="0"/>
      <w:autoSpaceDN w:val="0"/>
      <w:spacing w:after="0" w:line="240" w:lineRule="auto"/>
    </w:pPr>
    <w:rPr>
      <w:rFonts w:eastAsia="Times New Roman"/>
      <w:b/>
      <w:szCs w:val="20"/>
      <w:lang w:eastAsia="ru-RU"/>
    </w:rPr>
  </w:style>
  <w:style w:type="paragraph" w:customStyle="1" w:styleId="ConsPlusNormal">
    <w:name w:val="ConsPlusNormal"/>
    <w:rsid w:val="000B7C9F"/>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0B7C9F"/>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534514E91F78859629803F97986ABC5AF1BCB52C3A716E6481184772EA31F83C2124299E62AAD553961DFKEYAI" TargetMode="External"/><Relationship Id="rId117" Type="http://schemas.openxmlformats.org/officeDocument/2006/relationships/hyperlink" Target="consultantplus://offline/ref=1534514E91F78859629803F97986ABC5AF1BCB52C1AF18EB4418D97D26FA1381C51D1D8EE163A1543B61D6E7K6Y2I" TargetMode="External"/><Relationship Id="rId21" Type="http://schemas.openxmlformats.org/officeDocument/2006/relationships/hyperlink" Target="consultantplus://offline/ref=1534514E91F78859629803F97986ABC5AF1BCB52C3A716E6481184772EA31F83C2124299E62AAD553961DFKEYAI" TargetMode="External"/><Relationship Id="rId42" Type="http://schemas.openxmlformats.org/officeDocument/2006/relationships/hyperlink" Target="consultantplus://offline/ref=1534514E91F7885962981DF46FEAF7CCAE199C5DC0A91AB5114EDF2A79AA15D4855D1BDBA227AC54K3Y9I" TargetMode="External"/><Relationship Id="rId47" Type="http://schemas.openxmlformats.org/officeDocument/2006/relationships/hyperlink" Target="consultantplus://offline/ref=1534514E91F78859629803F97986ABC5AF1BCB52C1AF18EB4418D97D26FA1381C51D1D8EE163A1543B61D6EDK6Y1I" TargetMode="External"/><Relationship Id="rId63" Type="http://schemas.openxmlformats.org/officeDocument/2006/relationships/hyperlink" Target="consultantplus://offline/ref=1534514E91F78859629803F97986ABC5AF1BCB52C1AE11EB4F1CD97D26FA1381C51D1D8EE163A1543B61D3E9K6Y5I" TargetMode="External"/><Relationship Id="rId68" Type="http://schemas.openxmlformats.org/officeDocument/2006/relationships/hyperlink" Target="consultantplus://offline/ref=1534514E91F78859629803F97986ABC5AF1BCB52C1AE11E44518D97D26FA1381C51D1D8EE163A1543B61D0E7K6Y3I" TargetMode="External"/><Relationship Id="rId84" Type="http://schemas.openxmlformats.org/officeDocument/2006/relationships/hyperlink" Target="consultantplus://offline/ref=1534514E91F78859629803F97986ABC5AF1BCB52C1AF12E2481DD97D26FA1381C5K1YDI" TargetMode="External"/><Relationship Id="rId89" Type="http://schemas.openxmlformats.org/officeDocument/2006/relationships/hyperlink" Target="consultantplus://offline/ref=1534514E91F78859629803F97986ABC5AF1BCB52C1AF18EB4418D97D26FA1381C51D1D8EE163A1543B61D6E9K6Y6I" TargetMode="External"/><Relationship Id="rId112" Type="http://schemas.openxmlformats.org/officeDocument/2006/relationships/hyperlink" Target="consultantplus://offline/ref=1534514E91F78859629803F97986ABC5AF1BCB52C1AF18EB4418D97D26FA1381C51D1D8EE163A1543B61D6E8K6Y9I" TargetMode="External"/><Relationship Id="rId133" Type="http://schemas.openxmlformats.org/officeDocument/2006/relationships/hyperlink" Target="consultantplus://offline/ref=1534514E91F78859629803F97986ABC5AF1BCB52C1AF18EB4418D97D26FA1381C51D1D8EE163A1543B61D7EEK6Y9I" TargetMode="External"/><Relationship Id="rId16" Type="http://schemas.openxmlformats.org/officeDocument/2006/relationships/hyperlink" Target="consultantplus://offline/ref=1534514E91F78859629803F97986ABC5AF1BCB52C3A716E6481184772EA31F83C2124299E62AAD553961DFKEYAI" TargetMode="External"/><Relationship Id="rId107" Type="http://schemas.openxmlformats.org/officeDocument/2006/relationships/hyperlink" Target="consultantplus://offline/ref=1534514E91F78859629803F97986ABC5AF1BCB52C1AF18EB4418D97D26FA1381C51D1D8EE163A1543B61D6E8K6Y4I" TargetMode="External"/><Relationship Id="rId11" Type="http://schemas.openxmlformats.org/officeDocument/2006/relationships/hyperlink" Target="consultantplus://offline/ref=1534514E91F7885962981DF46FEAF7CCAE129C5CC4AC1AB5114EDF2A79KAYAI" TargetMode="External"/><Relationship Id="rId32" Type="http://schemas.openxmlformats.org/officeDocument/2006/relationships/hyperlink" Target="consultantplus://offline/ref=1534514E91F78859629803F97986ABC5AF1BCB52C6A819E44A1184772EA31F83C2124299E62AAD553B61D7KEYFI" TargetMode="External"/><Relationship Id="rId37" Type="http://schemas.openxmlformats.org/officeDocument/2006/relationships/hyperlink" Target="consultantplus://offline/ref=1534514E91F78859629803F97986ABC5AF1BCB52C6A717E14A1184772EA31F83C2124299E62AAD553B61D6KEY7I" TargetMode="External"/><Relationship Id="rId53" Type="http://schemas.openxmlformats.org/officeDocument/2006/relationships/hyperlink" Target="consultantplus://offline/ref=1534514E91F78859629803F97986ABC5AF1BCB52C1AF18EB4418D97D26FA1381C51D1D8EE163A1543B61D6ECK6Y0I" TargetMode="External"/><Relationship Id="rId58" Type="http://schemas.openxmlformats.org/officeDocument/2006/relationships/hyperlink" Target="consultantplus://offline/ref=1534514E91F78859629803F97986ABC5AF1BCB52C1AF18EB4418D97D26FA1381C51D1D8EE163A1543B61D6ECK6Y9I" TargetMode="External"/><Relationship Id="rId74" Type="http://schemas.openxmlformats.org/officeDocument/2006/relationships/hyperlink" Target="consultantplus://offline/ref=1534514E91F78859629803F97986ABC5AF1BCB52C1AF18EB4418D97D26FA1381C51D1D8EE163A1543B61D6E9K6Y1I" TargetMode="External"/><Relationship Id="rId79" Type="http://schemas.openxmlformats.org/officeDocument/2006/relationships/hyperlink" Target="consultantplus://offline/ref=1534514E91F78859629803F97986ABC5AF1BCB52C8A611E24D1184772EA31F83KCY2I" TargetMode="External"/><Relationship Id="rId102" Type="http://schemas.openxmlformats.org/officeDocument/2006/relationships/hyperlink" Target="consultantplus://offline/ref=1534514E91F78859629803F97986ABC5AF1BCB52C1AF18EB4418D97D26FA1381C51D1D8EE163A1543B61D6E8K6Y0I" TargetMode="External"/><Relationship Id="rId123" Type="http://schemas.openxmlformats.org/officeDocument/2006/relationships/hyperlink" Target="consultantplus://offline/ref=1534514E91F78859629803F97986ABC5AF1BCB52C1AE10E34C18D97D26FA1381C51D1D8EE163A1543B60D6EDK6Y4I" TargetMode="External"/><Relationship Id="rId128" Type="http://schemas.openxmlformats.org/officeDocument/2006/relationships/hyperlink" Target="consultantplus://offline/ref=1534514E91F78859629803F97986ABC5AF1BCB52C1AE10E34C18D97D26FA1381C51D1D8EE163A1543B60D6EDK6Y4I" TargetMode="External"/><Relationship Id="rId5" Type="http://schemas.openxmlformats.org/officeDocument/2006/relationships/endnotes" Target="endnotes.xml"/><Relationship Id="rId90" Type="http://schemas.openxmlformats.org/officeDocument/2006/relationships/hyperlink" Target="consultantplus://offline/ref=1534514E91F78859629803F97986ABC5AF1BCB52C1AE10E34C18D97D26FA1381C51D1D8EE163A1543B60DEE9K6Y8I" TargetMode="External"/><Relationship Id="rId95" Type="http://schemas.openxmlformats.org/officeDocument/2006/relationships/hyperlink" Target="consultantplus://offline/ref=1534514E91F78859629803F97986ABC5AF1BCB52C1AF10E3451DD97D26FA1381C5K1YDI" TargetMode="External"/><Relationship Id="rId14" Type="http://schemas.openxmlformats.org/officeDocument/2006/relationships/hyperlink" Target="consultantplus://offline/ref=1534514E91F7885962981DF46FEAF7CCAE17965AC3AD1AB5114EDF2A79AA15D4855D1BDBA227AC54K3YBI" TargetMode="External"/><Relationship Id="rId22" Type="http://schemas.openxmlformats.org/officeDocument/2006/relationships/hyperlink" Target="consultantplus://offline/ref=1534514E91F7885962981DF46FEAF7CCAE14915EC3A71AB5114EDF2A79AA15D4855D1BDBA227AD54K3YAI" TargetMode="External"/><Relationship Id="rId27" Type="http://schemas.openxmlformats.org/officeDocument/2006/relationships/hyperlink" Target="consultantplus://offline/ref=1534514E91F78859629803F97986ABC5AF1BCB52C3A716E6481184772EA31F83C2124299E62AAD553961DFKEYAI" TargetMode="External"/><Relationship Id="rId30" Type="http://schemas.openxmlformats.org/officeDocument/2006/relationships/hyperlink" Target="consultantplus://offline/ref=1534514E91F7885962981DF46FEAF7CCAE14915EC3A71AB5114EDF2A79AA15D4855D1BDBA227AD51K3Y3I" TargetMode="External"/><Relationship Id="rId35" Type="http://schemas.openxmlformats.org/officeDocument/2006/relationships/hyperlink" Target="consultantplus://offline/ref=1534514E91F7885962981DF46FEAF7CCA7139C5EC4A447BF1917D3287EA54AC3821417DAA227ACK5Y3I" TargetMode="External"/><Relationship Id="rId43" Type="http://schemas.openxmlformats.org/officeDocument/2006/relationships/hyperlink" Target="consultantplus://offline/ref=1534514E91F7885962981DF46FEAF7CCAD119456C0AB1AB5114EDF2A79AA15D4855D1BDBA227AC55K3Y2I" TargetMode="External"/><Relationship Id="rId48" Type="http://schemas.openxmlformats.org/officeDocument/2006/relationships/hyperlink" Target="consultantplus://offline/ref=1534514E91F78859629803F97986ABC5AF1BCB52C1AF18EB4418D97D26FA1381C51D1D8EE163A1543B61D6EDK6Y0I" TargetMode="External"/><Relationship Id="rId56" Type="http://schemas.openxmlformats.org/officeDocument/2006/relationships/hyperlink" Target="consultantplus://offline/ref=1534514E91F78859629803F97986ABC5AF1BCB52C1AF18EB4418D97D26FA1381C51D1D8EE163A1543B61D6ECK6Y4I" TargetMode="External"/><Relationship Id="rId64" Type="http://schemas.openxmlformats.org/officeDocument/2006/relationships/hyperlink" Target="consultantplus://offline/ref=1534514E91F78859629803F97986ABC5AF1BCB52C1AE10E14D1FD97D26FA1381C51D1D8EE163A1543B60D0EBK6Y5I" TargetMode="External"/><Relationship Id="rId69" Type="http://schemas.openxmlformats.org/officeDocument/2006/relationships/hyperlink" Target="consultantplus://offline/ref=1534514E91F78859629803F97986ABC5AF1BCB52C1AF18E7441BD97D26FA1381C51D1D8EE163A1573FK6Y0I" TargetMode="External"/><Relationship Id="rId77" Type="http://schemas.openxmlformats.org/officeDocument/2006/relationships/hyperlink" Target="consultantplus://offline/ref=1534514E91F78859629803F97986ABC5AF1BCB52C1AF10E54D1ED97D26FA1381C5K1YDI" TargetMode="External"/><Relationship Id="rId100" Type="http://schemas.openxmlformats.org/officeDocument/2006/relationships/hyperlink" Target="consultantplus://offline/ref=1534514E91F78859629803F97986ABC5AF1BCB52C1AE10E34A18D97D26FA1381C51D1D8EE163A1543B60D0E9K6Y6I" TargetMode="External"/><Relationship Id="rId105" Type="http://schemas.openxmlformats.org/officeDocument/2006/relationships/hyperlink" Target="consultantplus://offline/ref=1534514E91F78859629803F97986ABC5AF1BCB52C1AF18EB4418D97D26FA1381C51D1D8EE163A1543B61D6E8K6Y2I" TargetMode="External"/><Relationship Id="rId113" Type="http://schemas.openxmlformats.org/officeDocument/2006/relationships/hyperlink" Target="consultantplus://offline/ref=1534514E91F78859629803F97986ABC5AF1BCB52C1AF18EB4418D97D26FA1381C51D1D8EE163A1543B61D6E7K6Y1I" TargetMode="External"/><Relationship Id="rId118" Type="http://schemas.openxmlformats.org/officeDocument/2006/relationships/header" Target="header1.xml"/><Relationship Id="rId126" Type="http://schemas.openxmlformats.org/officeDocument/2006/relationships/hyperlink" Target="consultantplus://offline/ref=1534514E91F7885962981DF46FEAF7CCAE19945CC5AA1AB5114EDF2A79KAYAI" TargetMode="External"/><Relationship Id="rId134" Type="http://schemas.openxmlformats.org/officeDocument/2006/relationships/fontTable" Target="fontTable.xml"/><Relationship Id="rId8" Type="http://schemas.openxmlformats.org/officeDocument/2006/relationships/hyperlink" Target="consultantplus://offline/ref=1534514E91F7885962981DF46FEAF7CCAE19945CC5AA1AB5114EDF2A79KAYAI" TargetMode="External"/><Relationship Id="rId51" Type="http://schemas.openxmlformats.org/officeDocument/2006/relationships/hyperlink" Target="consultantplus://offline/ref=1534514E91F78859629803F97986ABC5AF1BCB52C1AF18EB4418D97D26FA1381C51D1D8EE163A1543B61D6EDK6Y7I" TargetMode="External"/><Relationship Id="rId72" Type="http://schemas.openxmlformats.org/officeDocument/2006/relationships/hyperlink" Target="consultantplus://offline/ref=1534514E91F78859629803F97986ABC5AF1BCB52C1AF18EB4418D97D26FA1381C51D1D8EE163A1543B61D6EAK6Y6I" TargetMode="External"/><Relationship Id="rId80" Type="http://schemas.openxmlformats.org/officeDocument/2006/relationships/hyperlink" Target="consultantplus://offline/ref=1534514E91F78859629803F97986ABC5AF1BCB52C1AF12E24813D97D26FA1381C5K1YDI" TargetMode="External"/><Relationship Id="rId85" Type="http://schemas.openxmlformats.org/officeDocument/2006/relationships/hyperlink" Target="consultantplus://offline/ref=1534514E91F78859629803F97986ABC5AF1BCB52C1AF18EB4418D97D26FA1381C51D1D8EE163A1543B61D6E9K6Y3I" TargetMode="External"/><Relationship Id="rId93" Type="http://schemas.openxmlformats.org/officeDocument/2006/relationships/hyperlink" Target="consultantplus://offline/ref=1534514E91F78859629803F97986ABC5AF1BCB52C1AF18E24B12D97D26FA1381C51D1D8EE163A1543B61D1EAK6Y8I" TargetMode="External"/><Relationship Id="rId98" Type="http://schemas.openxmlformats.org/officeDocument/2006/relationships/hyperlink" Target="consultantplus://offline/ref=1534514E91F78859629803F97986ABC5AF1BCB52C1AF19EB4F1CD97D26FA1381C51D1D8EE163A1543B61D1ECK6Y8I" TargetMode="External"/><Relationship Id="rId121" Type="http://schemas.openxmlformats.org/officeDocument/2006/relationships/hyperlink" Target="consultantplus://offline/ref=1534514E91F78859629803F97986ABC5AF1BCB52C1AE10E34C18D97D26FA1381C51D1D8EE163A1543B60D6EDK6Y4I" TargetMode="External"/><Relationship Id="rId3" Type="http://schemas.openxmlformats.org/officeDocument/2006/relationships/webSettings" Target="webSettings.xml"/><Relationship Id="rId12" Type="http://schemas.openxmlformats.org/officeDocument/2006/relationships/hyperlink" Target="consultantplus://offline/ref=1534514E91F7885962981DF46FEAF7CCAD119757C3AD1AB5114EDF2A79AA15D4855D1BDBA227AC55K3Y3I" TargetMode="External"/><Relationship Id="rId17" Type="http://schemas.openxmlformats.org/officeDocument/2006/relationships/hyperlink" Target="consultantplus://offline/ref=1534514E91F78859629803F97986ABC5AF1BCB52C1AE10E34C18D97D26FA1381C51D1D8EE163A1543B60D6EDK6Y4I" TargetMode="External"/><Relationship Id="rId25" Type="http://schemas.openxmlformats.org/officeDocument/2006/relationships/hyperlink" Target="consultantplus://offline/ref=1534514E91F7885962981DF46FEAF7CCAE14915EC3A71AB5114EDF2A79AA15D4855D1BDBA227AD54K3YAI" TargetMode="External"/><Relationship Id="rId33" Type="http://schemas.openxmlformats.org/officeDocument/2006/relationships/hyperlink" Target="consultantplus://offline/ref=1534514E91F78859629803F97986ABC5AF1BCB52C6A819E44A1184772EA31F83C2124299E62AAD553B61D7KEYFI" TargetMode="External"/><Relationship Id="rId38" Type="http://schemas.openxmlformats.org/officeDocument/2006/relationships/hyperlink" Target="consultantplus://offline/ref=1534514E91F78859629803F97986ABC5AF1BCB52C6A717E14A1184772EA31F83C2124299E62AAD553B61D6KEY7I" TargetMode="External"/><Relationship Id="rId46" Type="http://schemas.openxmlformats.org/officeDocument/2006/relationships/hyperlink" Target="consultantplus://offline/ref=1534514E91F78859629803F97986ABC5AF1BCB52C1AF18EB4418D97D26FA1381C51D1D8EE163A1543B61D6EEK6Y9I" TargetMode="External"/><Relationship Id="rId59" Type="http://schemas.openxmlformats.org/officeDocument/2006/relationships/hyperlink" Target="consultantplus://offline/ref=1534514E91F78859629803F97986ABC5AF1BCB52C1AF18EB4418D97D26FA1381C51D1D8EE163A1543B61D6EBK6Y1I" TargetMode="External"/><Relationship Id="rId67" Type="http://schemas.openxmlformats.org/officeDocument/2006/relationships/hyperlink" Target="consultantplus://offline/ref=1534514E91F78859629803F97986ABC5AF1BCB52C1AF19EB4F1CD97D26FA1381C51D1D8EE163A1543B61D6EDK6Y3I" TargetMode="External"/><Relationship Id="rId103" Type="http://schemas.openxmlformats.org/officeDocument/2006/relationships/hyperlink" Target="consultantplus://offline/ref=1534514E91F78859629803F97986ABC5AF1BCB52C1AE10E34C18D97D26FA1381C51D1D8EE163A1543B60D6EDK6Y4I" TargetMode="External"/><Relationship Id="rId108" Type="http://schemas.openxmlformats.org/officeDocument/2006/relationships/hyperlink" Target="consultantplus://offline/ref=1534514E91F78859629803F97986ABC5AF1BCB52C1AF18EB4418D97D26FA1381C51D1D8EE163A1543B61D6E8K6Y7I" TargetMode="External"/><Relationship Id="rId116" Type="http://schemas.openxmlformats.org/officeDocument/2006/relationships/hyperlink" Target="consultantplus://offline/ref=1534514E91F78859629803F97986ABC5AF1BCB52C1AF18EB4418D97D26FA1381C51D1D8EE163A1543B61D6EEK6Y2I" TargetMode="External"/><Relationship Id="rId124" Type="http://schemas.openxmlformats.org/officeDocument/2006/relationships/hyperlink" Target="consultantplus://offline/ref=1534514E91F78859629803F97986ABC5AF1BCB52C1AE10E34C18D97D26FA1381C51D1D8EE163A1543B60D6EDK6Y4I" TargetMode="External"/><Relationship Id="rId129" Type="http://schemas.openxmlformats.org/officeDocument/2006/relationships/hyperlink" Target="consultantplus://offline/ref=1534514E91F78859629803F97986ABC5AF1BCB52C1AF18E7441BD97D26FA1381C51D1D8EE163A1543A64D1EEK6Y4I" TargetMode="External"/><Relationship Id="rId20" Type="http://schemas.openxmlformats.org/officeDocument/2006/relationships/hyperlink" Target="consultantplus://offline/ref=1534514E91F78859629803F97986ABC5AF1BCB52C6A717E14A1184772EA31F83C2124299E62AAD553B61D6KEY7I" TargetMode="External"/><Relationship Id="rId41" Type="http://schemas.openxmlformats.org/officeDocument/2006/relationships/hyperlink" Target="consultantplus://offline/ref=1534514E91F7885962981DF46FEAF7CCAE199C5EC9A71AB5114EDF2A79AA15D4855D1BDBA227AC54K3Y9I" TargetMode="External"/><Relationship Id="rId54" Type="http://schemas.openxmlformats.org/officeDocument/2006/relationships/hyperlink" Target="consultantplus://offline/ref=1534514E91F78859629803F97986ABC5AF1BCB52C1AF18EB4418D97D26FA1381C51D1D8EE163A1543B61D6ECK6Y2I" TargetMode="External"/><Relationship Id="rId62" Type="http://schemas.openxmlformats.org/officeDocument/2006/relationships/hyperlink" Target="consultantplus://offline/ref=1534514E91F7885962981DF46FEAF7CCAD11945CC6AE1AB5114EDF2A79AA15D4855D1BDBA227AC54K3YBI" TargetMode="External"/><Relationship Id="rId70" Type="http://schemas.openxmlformats.org/officeDocument/2006/relationships/hyperlink" Target="consultantplus://offline/ref=1534514E91F78859629803F97986ABC5AF1BCB52C1AF18EB4418D97D26FA1381C51D1D8EE163A1543B61D6EAK6Y5I" TargetMode="External"/><Relationship Id="rId75" Type="http://schemas.openxmlformats.org/officeDocument/2006/relationships/hyperlink" Target="consultantplus://offline/ref=1534514E91F78859629803F97986ABC5AF1BCB52C1AE10E34C18D97D26FA1381C51D1D8EE163A1543B60DEE9K6Y8I" TargetMode="External"/><Relationship Id="rId83" Type="http://schemas.openxmlformats.org/officeDocument/2006/relationships/hyperlink" Target="consultantplus://offline/ref=1534514E91F78859629803F97986ABC5AF1BCB52C1AF12E2481DD97D26FA1381C5K1YDI" TargetMode="External"/><Relationship Id="rId88" Type="http://schemas.openxmlformats.org/officeDocument/2006/relationships/hyperlink" Target="consultantplus://offline/ref=1534514E91F78859629803F97986ABC5AF1BCB52C1AF18EB4418D97D26FA1381C51D1D8EE163A1543B61D6E9K6Y7I" TargetMode="External"/><Relationship Id="rId91" Type="http://schemas.openxmlformats.org/officeDocument/2006/relationships/hyperlink" Target="consultantplus://offline/ref=1534514E91F78859629803F97986ABC5AF1BCB52C1AF18EB4418D97D26FA1381C51D1D8EE163A1543B61D6E9K6Y9I" TargetMode="External"/><Relationship Id="rId96" Type="http://schemas.openxmlformats.org/officeDocument/2006/relationships/hyperlink" Target="consultantplus://offline/ref=1534514E91F78859629803F97986ABC5AF1BCB52C1AF19EB4F1CD97D26FA1381C51D1D8EE163A1543B61D1ECK6Y8I" TargetMode="External"/><Relationship Id="rId111" Type="http://schemas.openxmlformats.org/officeDocument/2006/relationships/hyperlink" Target="consultantplus://offline/ref=1534514E91F78859629803F97986ABC5AF1BCB52C6A610EA451184772EA31F83C2124299E62AAD553B61D7KEYCI" TargetMode="External"/><Relationship Id="rId132" Type="http://schemas.openxmlformats.org/officeDocument/2006/relationships/hyperlink" Target="consultantplus://offline/ref=1534514E91F7885962981DF46FEAF7CCAD11965CC6AB1AB5114EDF2A79AA15D4855D1BDBA227AC54K3Y8I" TargetMode="External"/><Relationship Id="rId1" Type="http://schemas.openxmlformats.org/officeDocument/2006/relationships/styles" Target="styles.xml"/><Relationship Id="rId6" Type="http://schemas.openxmlformats.org/officeDocument/2006/relationships/hyperlink" Target="consultantplus://offline/ref=1534514E91F78859629803F97986ABC5AF1BCB52C1AF18EB4418D97D26FA1381C51D1D8EE163A1543B61D6EFK6Y4I" TargetMode="External"/><Relationship Id="rId15" Type="http://schemas.openxmlformats.org/officeDocument/2006/relationships/hyperlink" Target="consultantplus://offline/ref=1534514E91F7885962981DF46FEAF7CCAE17965AC3AD1AB5114EDF2A79AA15D4855D1BDBA227AC55K3YDI" TargetMode="External"/><Relationship Id="rId23" Type="http://schemas.openxmlformats.org/officeDocument/2006/relationships/hyperlink" Target="consultantplus://offline/ref=1534514E91F7885962981DF46FEAF7CCAE14915EC3A71AB5114EDF2A79AA15D4855D1BDBA227AD51K3Y3I" TargetMode="External"/><Relationship Id="rId28" Type="http://schemas.openxmlformats.org/officeDocument/2006/relationships/hyperlink" Target="consultantplus://offline/ref=1534514E91F78859629803F97986ABC5AF1BCB52C3A716E6481184772EA31F83C2124299E62AAD553961DFKEYAI" TargetMode="External"/><Relationship Id="rId36" Type="http://schemas.openxmlformats.org/officeDocument/2006/relationships/hyperlink" Target="consultantplus://offline/ref=1534514E91F78859629803F97986ABC5AF1BCB52C1AF18EB4418D97D26FA1381C51D1D8EE163A1543B61D6EEK6Y5I" TargetMode="External"/><Relationship Id="rId49" Type="http://schemas.openxmlformats.org/officeDocument/2006/relationships/hyperlink" Target="consultantplus://offline/ref=1534514E91F78859629803F97986ABC5AF1BCB52C1AF18EB4418D97D26FA1381C51D1D8EE163A1543B61D6EDK6Y3I" TargetMode="External"/><Relationship Id="rId57" Type="http://schemas.openxmlformats.org/officeDocument/2006/relationships/hyperlink" Target="consultantplus://offline/ref=1534514E91F78859629803F97986ABC5AF1BCB52C1AF18EB4418D97D26FA1381C51D1D8EE163A1543B61D6ECK6Y7I" TargetMode="External"/><Relationship Id="rId106" Type="http://schemas.openxmlformats.org/officeDocument/2006/relationships/hyperlink" Target="consultantplus://offline/ref=1534514E91F78859629803F97986ABC5AF1BCB52C1AF18EB4418D97D26FA1381C51D1D8EE163A1543B61D6E8K6Y5I" TargetMode="External"/><Relationship Id="rId114" Type="http://schemas.openxmlformats.org/officeDocument/2006/relationships/hyperlink" Target="consultantplus://offline/ref=1534514E91F78859629803F97986ABC5AF1BCB52C1AF18EB4418D97D26FA1381C51D1D8EE163A1543B61D6E7K6Y0I" TargetMode="External"/><Relationship Id="rId119" Type="http://schemas.openxmlformats.org/officeDocument/2006/relationships/header" Target="header2.xml"/><Relationship Id="rId127" Type="http://schemas.openxmlformats.org/officeDocument/2006/relationships/hyperlink" Target="consultantplus://offline/ref=1534514E91F7885962981DF46FEAF7CCAE19945CC5AA1AB5114EDF2A79KAYAI" TargetMode="External"/><Relationship Id="rId10" Type="http://schemas.openxmlformats.org/officeDocument/2006/relationships/hyperlink" Target="consultantplus://offline/ref=1534514E91F78859629803F97986ABC5AF1BCB52C1AF18EB4418D97D26FA1381C51D1D8EE163A1543B61D6EFK6Y7I" TargetMode="External"/><Relationship Id="rId31" Type="http://schemas.openxmlformats.org/officeDocument/2006/relationships/hyperlink" Target="consultantplus://offline/ref=1534514E91F7885962981DF46FEAF7CCAE14915EC3A71AB5114EDF2A79KAYAI" TargetMode="External"/><Relationship Id="rId44" Type="http://schemas.openxmlformats.org/officeDocument/2006/relationships/hyperlink" Target="consultantplus://offline/ref=1534514E91F7885962981DF46FEAF7CCAD11965CC9AC1AB5114EDF2A79AA15D4855D1BDBA227AC54K3YAI" TargetMode="External"/><Relationship Id="rId52" Type="http://schemas.openxmlformats.org/officeDocument/2006/relationships/hyperlink" Target="consultantplus://offline/ref=1534514E91F78859629803F97986ABC5AF1BCB52C1AF18EB4418D97D26FA1381C51D1D8EE163A1543B61D6EDK6Y9I" TargetMode="External"/><Relationship Id="rId60" Type="http://schemas.openxmlformats.org/officeDocument/2006/relationships/hyperlink" Target="consultantplus://offline/ref=1534514E91F78859629803F97986ABC5AF1BCB52C1AF18EB4418D97D26FA1381C51D1D8EE163A1543B61D6EBK6Y9I" TargetMode="External"/><Relationship Id="rId65" Type="http://schemas.openxmlformats.org/officeDocument/2006/relationships/hyperlink" Target="consultantplus://offline/ref=1534514E91F78859629803F97986ABC5AF1BCB52C9AA15E04C1184772EA31F83C2124299E62AAD553B66D0KEYDI" TargetMode="External"/><Relationship Id="rId73" Type="http://schemas.openxmlformats.org/officeDocument/2006/relationships/hyperlink" Target="consultantplus://offline/ref=1534514E91F78859629803F97986ABC5AF1BCB52C1AF18EB4418D97D26FA1381C51D1D8EE163A1543B61D6EAK6Y9I" TargetMode="External"/><Relationship Id="rId78" Type="http://schemas.openxmlformats.org/officeDocument/2006/relationships/hyperlink" Target="consultantplus://offline/ref=1534514E91F78859629803F97986ABC5AF1BCB52C1AF19E64C18D97D26FA1381C51D1D8EE163A1543B61D3EDK6Y0I" TargetMode="External"/><Relationship Id="rId81" Type="http://schemas.openxmlformats.org/officeDocument/2006/relationships/hyperlink" Target="consultantplus://offline/ref=1534514E91F78859629803F97986ABC5AF1BCB52C1AF17E54519D97D26FA1381C5K1YDI" TargetMode="External"/><Relationship Id="rId86" Type="http://schemas.openxmlformats.org/officeDocument/2006/relationships/hyperlink" Target="consultantplus://offline/ref=1534514E91F78859629803F97986ABC5AF1BCB52C1AF18EB4418D97D26FA1381C51D1D8EE163A1543B61D6E9K6Y5I" TargetMode="External"/><Relationship Id="rId94" Type="http://schemas.openxmlformats.org/officeDocument/2006/relationships/hyperlink" Target="consultantplus://offline/ref=1534514E91F78859629803F97986ABC5AF1BCB52C1AF18E24B12D97D26FA1381C51D1D8EE163A1543B61D1EAK6Y8I" TargetMode="External"/><Relationship Id="rId99" Type="http://schemas.openxmlformats.org/officeDocument/2006/relationships/hyperlink" Target="consultantplus://offline/ref=1534514E91F7885962981DF46FEAF7CCAD10975FC7AB1AB5114EDF2A79KAYAI" TargetMode="External"/><Relationship Id="rId101" Type="http://schemas.openxmlformats.org/officeDocument/2006/relationships/hyperlink" Target="consultantplus://offline/ref=1534514E91F78859629803F97986ABC5AF1BCB52C1AE10E64A19D97D26FA1381C51D1D8EE163A1543B61D4E7K6Y1I" TargetMode="External"/><Relationship Id="rId122" Type="http://schemas.openxmlformats.org/officeDocument/2006/relationships/hyperlink" Target="consultantplus://offline/ref=1534514E91F78859629803F97986ABC5AF1BCB52C1AE10E34C18D97D26FA1381C51D1D8EE163A1543B60D6EDK6Y4I" TargetMode="External"/><Relationship Id="rId130" Type="http://schemas.openxmlformats.org/officeDocument/2006/relationships/hyperlink" Target="consultantplus://offline/ref=1534514E91F78859629803F97986ABC5AF1BCB52C1AE10E34C18D97D26FA1381C51D1D8EE163A1543B60D6EDK6Y4I" TargetMode="External"/><Relationship Id="rId13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1534514E91F78859629803F97986ABC5AF1BCB52C1AF18EB4418D97D26FA1381C51D1D8EE163A1543B61D6EFK6Y6I" TargetMode="External"/><Relationship Id="rId13" Type="http://schemas.openxmlformats.org/officeDocument/2006/relationships/hyperlink" Target="consultantplus://offline/ref=1534514E91F7885962981DF46FEAF7CCAD119757C3AD1AB5114EDF2A79AA15D4855D1BDBA227AC55K3YEI" TargetMode="External"/><Relationship Id="rId18" Type="http://schemas.openxmlformats.org/officeDocument/2006/relationships/hyperlink" Target="consultantplus://offline/ref=1534514E91F7885962981DF46FEAF7CCAE19945CC5AA1AB5114EDF2A79KAYAI" TargetMode="External"/><Relationship Id="rId39" Type="http://schemas.openxmlformats.org/officeDocument/2006/relationships/hyperlink" Target="consultantplus://offline/ref=1534514E91F7885962981DF46FEAF7CCAD119757C2A81AB5114EDF2A79AA15D4855D1BDBA227AC55K3Y2I" TargetMode="External"/><Relationship Id="rId109" Type="http://schemas.openxmlformats.org/officeDocument/2006/relationships/hyperlink" Target="consultantplus://offline/ref=1534514E91F78859629803F97986ABC5AF1BCB52C1AF18EB4418D97D26FA1381C51D1D8EE163A1543B61D6E8K6Y6I" TargetMode="External"/><Relationship Id="rId34" Type="http://schemas.openxmlformats.org/officeDocument/2006/relationships/hyperlink" Target="consultantplus://offline/ref=1534514E91F78859629803F97986ABC5AF1BCB52C6A819E44A1184772EA31F83C2124299E62AAD553B61D7KEYFI" TargetMode="External"/><Relationship Id="rId50" Type="http://schemas.openxmlformats.org/officeDocument/2006/relationships/hyperlink" Target="consultantplus://offline/ref=1534514E91F78859629803F97986ABC5AF1BCB52C1AF18EB4418D97D26FA1381C51D1D8EE163A1543B61D6EDK6Y5I" TargetMode="External"/><Relationship Id="rId55" Type="http://schemas.openxmlformats.org/officeDocument/2006/relationships/hyperlink" Target="consultantplus://offline/ref=1534514E91F7885962981DF46FEAF7CCAE13955AC1A91AB5114EDF2A79KAYAI" TargetMode="External"/><Relationship Id="rId76" Type="http://schemas.openxmlformats.org/officeDocument/2006/relationships/hyperlink" Target="consultantplus://offline/ref=1534514E91F78859629803F97986ABC5AF1BCB52C1AE10E34C18D97D26FA1381C51D1D8EE163A1543B60DEE9K6Y8I" TargetMode="External"/><Relationship Id="rId97" Type="http://schemas.openxmlformats.org/officeDocument/2006/relationships/hyperlink" Target="consultantplus://offline/ref=1534514E91F78859629803F97986ABC5AF1BCB52C1AF19EB4F1CD97D26FA1381C51D1D8EE163A1543B61D1ECK6Y8I" TargetMode="External"/><Relationship Id="rId104" Type="http://schemas.openxmlformats.org/officeDocument/2006/relationships/hyperlink" Target="consultantplus://offline/ref=1534514E91F78859629803F97986ABC5AF1BCB52C1AF18E7441BD97D26FA1381C51D1D8EE163A1543A64D1EEK6Y4I" TargetMode="External"/><Relationship Id="rId120" Type="http://schemas.openxmlformats.org/officeDocument/2006/relationships/hyperlink" Target="consultantplus://offline/ref=1534514E91F78859629803F97986ABC5AF1BCB52C1AF18EB4418D97D26FA1381C51D1D8EE163A1543B61D7EEK6Y7I" TargetMode="External"/><Relationship Id="rId125" Type="http://schemas.openxmlformats.org/officeDocument/2006/relationships/hyperlink" Target="consultantplus://offline/ref=1534514E91F7885962981DF46FEAF7CCAE19945CC5AA1AB5114EDF2A79KAYAI" TargetMode="External"/><Relationship Id="rId7" Type="http://schemas.openxmlformats.org/officeDocument/2006/relationships/hyperlink" Target="consultantplus://offline/ref=1534514E91F7885962981DF46FEAF7CCAE17955AC8AB1AB5114EDF2A79KAYAI" TargetMode="External"/><Relationship Id="rId71" Type="http://schemas.openxmlformats.org/officeDocument/2006/relationships/hyperlink" Target="consultantplus://offline/ref=1534514E91F78859629803F97986ABC5AF1BCB52C1AF18EB4418D97D26FA1381C51D1D8EE163A1543B61D6EAK6Y7I" TargetMode="External"/><Relationship Id="rId92" Type="http://schemas.openxmlformats.org/officeDocument/2006/relationships/hyperlink" Target="consultantplus://offline/ref=1534514E91F78859629803F97986ABC5AF1BCB52C1AF18EB4418D97D26FA1381C51D1D8EE163A1543B61D6E8K6Y1I" TargetMode="External"/><Relationship Id="rId2" Type="http://schemas.openxmlformats.org/officeDocument/2006/relationships/settings" Target="settings.xml"/><Relationship Id="rId29" Type="http://schemas.openxmlformats.org/officeDocument/2006/relationships/hyperlink" Target="consultantplus://offline/ref=1534514E91F7885962981DF46FEAF7CCAE14915EC3A71AB5114EDF2A79AA15D4855D1BDBA227AD54K3YAI" TargetMode="External"/><Relationship Id="rId24" Type="http://schemas.openxmlformats.org/officeDocument/2006/relationships/hyperlink" Target="consultantplus://offline/ref=1534514E91F7885962981DF46FEAF7CCAE14915EC3A71AB5114EDF2A79AA15D4855D1BDBA227A951K3YBI" TargetMode="External"/><Relationship Id="rId40" Type="http://schemas.openxmlformats.org/officeDocument/2006/relationships/hyperlink" Target="consultantplus://offline/ref=1534514E91F7885962981DF46FEAF7CCAD11965AC9AE1AB5114EDF2A79AA15D4855D1BDBA025A85CK3Y2I" TargetMode="External"/><Relationship Id="rId45" Type="http://schemas.openxmlformats.org/officeDocument/2006/relationships/hyperlink" Target="consultantplus://offline/ref=1534514E91F78859629803F97986ABC5AF1BCB52C6A717E14A1184772EA31F83C2124299E62AAD553B61D6KEY7I" TargetMode="External"/><Relationship Id="rId66" Type="http://schemas.openxmlformats.org/officeDocument/2006/relationships/hyperlink" Target="consultantplus://offline/ref=1534514E91F78859629803F97986ABC5AF1BCB52C1AE10E14D1FD97D26FA1381C51D1D8EE163A1543B60D0EBK6Y5I" TargetMode="External"/><Relationship Id="rId87" Type="http://schemas.openxmlformats.org/officeDocument/2006/relationships/hyperlink" Target="consultantplus://offline/ref=1534514E91F78859629803F97986ABC5AF1BCB52C1AF18EB4418D97D26FA1381C51D1D8EE163A1543B61D6E9K6Y4I" TargetMode="External"/><Relationship Id="rId110" Type="http://schemas.openxmlformats.org/officeDocument/2006/relationships/hyperlink" Target="consultantplus://offline/ref=1534514E91F78859629803F97986ABC5AF1BCB52C6A610EA451184772EA31F83C2124299E62AAD553B61D7KEYCI" TargetMode="External"/><Relationship Id="rId115" Type="http://schemas.openxmlformats.org/officeDocument/2006/relationships/hyperlink" Target="consultantplus://offline/ref=1534514E91F78859629803F97986ABC5AF1BCB52C1AF18EB4418D97D26FA1381C51D1D8EE163A1543B61D6E7K6Y3I" TargetMode="External"/><Relationship Id="rId131" Type="http://schemas.openxmlformats.org/officeDocument/2006/relationships/hyperlink" Target="consultantplus://offline/ref=1534514E91F78859629803F97986ABC5AF1BCB52C1AF18EB4418D97D26FA1381C51D1D8EE163A1543B61D7EEK6Y6I" TargetMode="External"/><Relationship Id="rId61" Type="http://schemas.openxmlformats.org/officeDocument/2006/relationships/hyperlink" Target="consultantplus://offline/ref=1534514E91F7885962981DF46FEAF7CCAE13955FC4AC1AB5114EDF2A79KAYAI" TargetMode="External"/><Relationship Id="rId82" Type="http://schemas.openxmlformats.org/officeDocument/2006/relationships/hyperlink" Target="consultantplus://offline/ref=1534514E91F78859629803F97986ABC5AF1BCB52C1AE10E34C18D97D26FA1381C51D1D8EE163A1543B60DEE9K6Y8I" TargetMode="External"/><Relationship Id="rId19" Type="http://schemas.openxmlformats.org/officeDocument/2006/relationships/hyperlink" Target="consultantplus://offline/ref=1534514E91F78859629803F97986ABC5AF1BCB52C6A717E14A1184772EA31F83C2124299E62AAD553B61D6KEY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122</Pages>
  <Words>36354</Words>
  <Characters>207221</Characters>
  <Application>Microsoft Office Word</Application>
  <DocSecurity>0</DocSecurity>
  <Lines>1726</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kropacheva_na</dc:creator>
  <cp:lastModifiedBy>kropacheva_na</cp:lastModifiedBy>
  <cp:revision>2</cp:revision>
  <dcterms:created xsi:type="dcterms:W3CDTF">2017-04-13T13:37:00Z</dcterms:created>
  <dcterms:modified xsi:type="dcterms:W3CDTF">2017-04-13T13:37:00Z</dcterms:modified>
</cp:coreProperties>
</file>