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F" w:rsidRPr="00CF4008" w:rsidRDefault="0008051F" w:rsidP="00DE4857">
      <w:pPr>
        <w:pStyle w:val="a3"/>
        <w:tabs>
          <w:tab w:val="clear" w:pos="4677"/>
          <w:tab w:val="center" w:pos="4253"/>
          <w:tab w:val="left" w:pos="7513"/>
        </w:tabs>
        <w:ind w:right="140"/>
        <w:jc w:val="center"/>
        <w:rPr>
          <w:sz w:val="28"/>
          <w:szCs w:val="28"/>
        </w:rPr>
      </w:pPr>
    </w:p>
    <w:p w:rsidR="0008051F" w:rsidRPr="00CF4008" w:rsidRDefault="0008051F" w:rsidP="0008051F">
      <w:pPr>
        <w:pStyle w:val="1"/>
        <w:tabs>
          <w:tab w:val="left" w:pos="2765"/>
        </w:tabs>
        <w:spacing w:line="360" w:lineRule="exact"/>
        <w:ind w:right="0"/>
        <w:rPr>
          <w:spacing w:val="4"/>
          <w:sz w:val="28"/>
          <w:szCs w:val="28"/>
        </w:rPr>
      </w:pPr>
      <w:r w:rsidRPr="00CF4008">
        <w:rPr>
          <w:spacing w:val="4"/>
          <w:sz w:val="28"/>
          <w:szCs w:val="28"/>
        </w:rPr>
        <w:t>ПРАВИТЕЛЬСТВО КИРОВСКОЙ ОБЛАСТИ</w:t>
      </w:r>
    </w:p>
    <w:p w:rsidR="0008051F" w:rsidRPr="002A5287" w:rsidRDefault="0008051F" w:rsidP="0008051F">
      <w:pPr>
        <w:pStyle w:val="ConsPlusTitle"/>
        <w:spacing w:before="360" w:line="360" w:lineRule="exact"/>
        <w:jc w:val="center"/>
        <w:rPr>
          <w:sz w:val="32"/>
          <w:szCs w:val="32"/>
        </w:rPr>
      </w:pPr>
      <w:r w:rsidRPr="002A5287">
        <w:rPr>
          <w:sz w:val="32"/>
          <w:szCs w:val="32"/>
        </w:rPr>
        <w:t>ПОСТАНОВЛЕНИЕ</w:t>
      </w:r>
    </w:p>
    <w:p w:rsidR="0008051F" w:rsidRPr="00CF4008" w:rsidRDefault="005A0533" w:rsidP="0008051F">
      <w:pPr>
        <w:pStyle w:val="ConsPlusTitle"/>
        <w:spacing w:before="360"/>
        <w:rPr>
          <w:b w:val="0"/>
          <w:bCs w:val="0"/>
        </w:rPr>
      </w:pPr>
      <w:r>
        <w:rPr>
          <w:b w:val="0"/>
          <w:bCs w:val="0"/>
        </w:rPr>
        <w:t>______________</w:t>
      </w:r>
      <w:r w:rsidR="0008051F">
        <w:rPr>
          <w:b w:val="0"/>
          <w:bCs w:val="0"/>
        </w:rPr>
        <w:t xml:space="preserve">                                                                          </w:t>
      </w:r>
      <w:r w:rsidR="00E43AB6">
        <w:rPr>
          <w:b w:val="0"/>
          <w:bCs w:val="0"/>
        </w:rPr>
        <w:t xml:space="preserve"> </w:t>
      </w:r>
      <w:r w:rsidR="0008051F">
        <w:rPr>
          <w:b w:val="0"/>
          <w:bCs w:val="0"/>
        </w:rPr>
        <w:t xml:space="preserve"> </w:t>
      </w:r>
      <w:r>
        <w:rPr>
          <w:b w:val="0"/>
          <w:bCs w:val="0"/>
        </w:rPr>
        <w:t>№ _____________</w:t>
      </w:r>
    </w:p>
    <w:p w:rsidR="0008051F" w:rsidRDefault="0008051F" w:rsidP="00E43AB6">
      <w:pPr>
        <w:pStyle w:val="ConsPlusTitle"/>
        <w:spacing w:after="480"/>
        <w:jc w:val="center"/>
      </w:pPr>
      <w:r w:rsidRPr="00CF4008">
        <w:rPr>
          <w:b w:val="0"/>
          <w:bCs w:val="0"/>
        </w:rPr>
        <w:t>г. Киров</w:t>
      </w:r>
    </w:p>
    <w:p w:rsidR="00B72840" w:rsidRDefault="0008051F" w:rsidP="00B72840">
      <w:pPr>
        <w:pStyle w:val="ConsPlusTitle"/>
        <w:jc w:val="center"/>
        <w:rPr>
          <w:bCs w:val="0"/>
        </w:rPr>
      </w:pPr>
      <w:r w:rsidRPr="005F1A4B">
        <w:t>О внесении изменени</w:t>
      </w:r>
      <w:r>
        <w:t>й</w:t>
      </w:r>
      <w:r w:rsidRPr="005F1A4B">
        <w:t xml:space="preserve"> в</w:t>
      </w:r>
      <w:r w:rsidR="00ED7753">
        <w:t xml:space="preserve"> постановлени</w:t>
      </w:r>
      <w:r w:rsidR="00354A2E">
        <w:t>е</w:t>
      </w:r>
      <w:r w:rsidRPr="005F1A4B">
        <w:t xml:space="preserve"> </w:t>
      </w:r>
      <w:r w:rsidR="0030304C" w:rsidRPr="003406BB">
        <w:rPr>
          <w:bCs w:val="0"/>
        </w:rPr>
        <w:t>Правительства</w:t>
      </w:r>
    </w:p>
    <w:p w:rsidR="0008051F" w:rsidRPr="001E5D8E" w:rsidRDefault="0030304C" w:rsidP="00E43AB6">
      <w:pPr>
        <w:pStyle w:val="ConsPlusTitle"/>
        <w:spacing w:after="480"/>
        <w:jc w:val="center"/>
      </w:pPr>
      <w:r>
        <w:rPr>
          <w:bCs w:val="0"/>
        </w:rPr>
        <w:t xml:space="preserve">Кировской </w:t>
      </w:r>
      <w:r w:rsidRPr="003406BB">
        <w:rPr>
          <w:bCs w:val="0"/>
        </w:rPr>
        <w:t>области</w:t>
      </w:r>
      <w:r>
        <w:rPr>
          <w:bCs w:val="0"/>
        </w:rPr>
        <w:t xml:space="preserve"> </w:t>
      </w:r>
      <w:r w:rsidR="00354A2E">
        <w:rPr>
          <w:bCs w:val="0"/>
        </w:rPr>
        <w:t>от 30.12.2015 № 77/911</w:t>
      </w:r>
    </w:p>
    <w:p w:rsidR="0008051F" w:rsidRPr="00B72777" w:rsidRDefault="0008051F" w:rsidP="003F660C">
      <w:pPr>
        <w:spacing w:line="360" w:lineRule="auto"/>
        <w:ind w:firstLine="709"/>
        <w:contextualSpacing/>
        <w:jc w:val="both"/>
        <w:outlineLvl w:val="0"/>
        <w:rPr>
          <w:sz w:val="28"/>
          <w:szCs w:val="28"/>
        </w:rPr>
      </w:pPr>
      <w:r w:rsidRPr="00B72777">
        <w:rPr>
          <w:sz w:val="28"/>
          <w:szCs w:val="28"/>
        </w:rPr>
        <w:t>Правительство Кировской области ПОСТАНОВЛЯЕТ:</w:t>
      </w:r>
    </w:p>
    <w:p w:rsidR="00501B73" w:rsidRPr="00B72777" w:rsidRDefault="0008051F" w:rsidP="003F660C">
      <w:pPr>
        <w:pStyle w:val="a8"/>
        <w:numPr>
          <w:ilvl w:val="1"/>
          <w:numId w:val="2"/>
        </w:numPr>
        <w:tabs>
          <w:tab w:val="left" w:pos="993"/>
        </w:tabs>
        <w:spacing w:line="360" w:lineRule="auto"/>
        <w:ind w:left="0" w:firstLine="709"/>
        <w:jc w:val="both"/>
        <w:rPr>
          <w:sz w:val="28"/>
          <w:szCs w:val="28"/>
        </w:rPr>
      </w:pPr>
      <w:r w:rsidRPr="00B72777">
        <w:rPr>
          <w:sz w:val="28"/>
          <w:szCs w:val="28"/>
        </w:rPr>
        <w:t xml:space="preserve">Внести </w:t>
      </w:r>
      <w:r w:rsidR="006E06B3" w:rsidRPr="00B72777">
        <w:rPr>
          <w:sz w:val="28"/>
          <w:szCs w:val="28"/>
        </w:rPr>
        <w:t>в</w:t>
      </w:r>
      <w:r w:rsidRPr="00B72777">
        <w:rPr>
          <w:sz w:val="28"/>
          <w:szCs w:val="28"/>
        </w:rPr>
        <w:t xml:space="preserve"> постановление Правительства Кировской области</w:t>
      </w:r>
      <w:r w:rsidR="00E87486" w:rsidRPr="00B72777">
        <w:rPr>
          <w:sz w:val="28"/>
          <w:szCs w:val="28"/>
        </w:rPr>
        <w:t xml:space="preserve"> </w:t>
      </w:r>
      <w:r w:rsidR="00501B73" w:rsidRPr="00B72777">
        <w:rPr>
          <w:sz w:val="28"/>
          <w:szCs w:val="28"/>
        </w:rPr>
        <w:t>от</w:t>
      </w:r>
      <w:r w:rsidR="003F660C">
        <w:rPr>
          <w:sz w:val="28"/>
          <w:szCs w:val="28"/>
        </w:rPr>
        <w:t> </w:t>
      </w:r>
      <w:r w:rsidR="00856F5A" w:rsidRPr="00B72777">
        <w:rPr>
          <w:sz w:val="28"/>
          <w:szCs w:val="28"/>
        </w:rPr>
        <w:t>30</w:t>
      </w:r>
      <w:r w:rsidRPr="00B72777">
        <w:rPr>
          <w:sz w:val="28"/>
          <w:szCs w:val="28"/>
        </w:rPr>
        <w:t>.</w:t>
      </w:r>
      <w:r w:rsidR="00856F5A" w:rsidRPr="00B72777">
        <w:rPr>
          <w:sz w:val="28"/>
          <w:szCs w:val="28"/>
        </w:rPr>
        <w:t>12.2015</w:t>
      </w:r>
      <w:r w:rsidRPr="00B72777">
        <w:rPr>
          <w:sz w:val="28"/>
          <w:szCs w:val="28"/>
        </w:rPr>
        <w:t xml:space="preserve"> №</w:t>
      </w:r>
      <w:r w:rsidR="00AA4100" w:rsidRPr="00B72777">
        <w:rPr>
          <w:sz w:val="28"/>
          <w:szCs w:val="28"/>
        </w:rPr>
        <w:t> </w:t>
      </w:r>
      <w:r w:rsidR="00856F5A" w:rsidRPr="00B72777">
        <w:rPr>
          <w:sz w:val="28"/>
          <w:szCs w:val="28"/>
        </w:rPr>
        <w:t>77</w:t>
      </w:r>
      <w:r w:rsidRPr="00B72777">
        <w:rPr>
          <w:sz w:val="28"/>
          <w:szCs w:val="28"/>
        </w:rPr>
        <w:t>/9</w:t>
      </w:r>
      <w:r w:rsidR="00856F5A" w:rsidRPr="00B72777">
        <w:rPr>
          <w:sz w:val="28"/>
          <w:szCs w:val="28"/>
        </w:rPr>
        <w:t>11</w:t>
      </w:r>
      <w:r w:rsidR="004C15F2" w:rsidRPr="00B72777">
        <w:rPr>
          <w:sz w:val="28"/>
          <w:szCs w:val="28"/>
        </w:rPr>
        <w:t xml:space="preserve"> </w:t>
      </w:r>
      <w:r w:rsidR="0064129F" w:rsidRPr="00B72777">
        <w:rPr>
          <w:sz w:val="28"/>
          <w:szCs w:val="28"/>
        </w:rPr>
        <w:t>«</w:t>
      </w:r>
      <w:r w:rsidR="004C15F2" w:rsidRPr="00B72777">
        <w:rPr>
          <w:sz w:val="28"/>
          <w:szCs w:val="28"/>
        </w:rPr>
        <w:t xml:space="preserve">О </w:t>
      </w:r>
      <w:r w:rsidR="000E7AA8" w:rsidRPr="00B72777">
        <w:rPr>
          <w:sz w:val="28"/>
          <w:szCs w:val="28"/>
        </w:rPr>
        <w:t xml:space="preserve">возмещении части затрат на уплату </w:t>
      </w:r>
      <w:r w:rsidR="004C15F2" w:rsidRPr="00B72777">
        <w:rPr>
          <w:sz w:val="28"/>
          <w:szCs w:val="28"/>
        </w:rPr>
        <w:t>про</w:t>
      </w:r>
      <w:r w:rsidR="000E7AA8" w:rsidRPr="00B72777">
        <w:rPr>
          <w:sz w:val="28"/>
          <w:szCs w:val="28"/>
        </w:rPr>
        <w:t>центов по</w:t>
      </w:r>
      <w:r w:rsidR="003F660C">
        <w:rPr>
          <w:sz w:val="28"/>
          <w:szCs w:val="28"/>
        </w:rPr>
        <w:t> </w:t>
      </w:r>
      <w:r w:rsidR="000E7AA8" w:rsidRPr="00B72777">
        <w:rPr>
          <w:sz w:val="28"/>
          <w:szCs w:val="28"/>
        </w:rPr>
        <w:t>кредитам,</w:t>
      </w:r>
      <w:r w:rsidR="003A607A" w:rsidRPr="00B72777">
        <w:rPr>
          <w:sz w:val="28"/>
          <w:szCs w:val="28"/>
        </w:rPr>
        <w:t xml:space="preserve"> </w:t>
      </w:r>
      <w:r w:rsidR="000E7AA8" w:rsidRPr="00B72777">
        <w:rPr>
          <w:sz w:val="28"/>
          <w:szCs w:val="28"/>
        </w:rPr>
        <w:t>полученным в российских кредитных организациях, и займам, полученным в</w:t>
      </w:r>
      <w:r w:rsidR="009F4CCE" w:rsidRPr="00B72777">
        <w:rPr>
          <w:sz w:val="28"/>
          <w:szCs w:val="28"/>
        </w:rPr>
        <w:t> </w:t>
      </w:r>
      <w:r w:rsidR="000E7AA8" w:rsidRPr="00B72777">
        <w:rPr>
          <w:sz w:val="28"/>
          <w:szCs w:val="28"/>
        </w:rPr>
        <w:t xml:space="preserve">сельскохозяйственных кредитных потребительских </w:t>
      </w:r>
      <w:proofErr w:type="gramStart"/>
      <w:r w:rsidR="000E7AA8" w:rsidRPr="00B72777">
        <w:rPr>
          <w:sz w:val="28"/>
          <w:szCs w:val="28"/>
        </w:rPr>
        <w:t>кооперативах</w:t>
      </w:r>
      <w:r w:rsidR="0064129F" w:rsidRPr="00B72777">
        <w:rPr>
          <w:sz w:val="28"/>
          <w:szCs w:val="28"/>
        </w:rPr>
        <w:t>»</w:t>
      </w:r>
      <w:r w:rsidR="00114973">
        <w:rPr>
          <w:sz w:val="28"/>
          <w:szCs w:val="28"/>
        </w:rPr>
        <w:t xml:space="preserve"> </w:t>
      </w:r>
      <w:r w:rsidR="00501B73" w:rsidRPr="00B72777">
        <w:rPr>
          <w:sz w:val="28"/>
          <w:szCs w:val="28"/>
        </w:rPr>
        <w:t xml:space="preserve"> следующие</w:t>
      </w:r>
      <w:proofErr w:type="gramEnd"/>
      <w:r w:rsidR="00501B73" w:rsidRPr="00B72777">
        <w:rPr>
          <w:sz w:val="28"/>
          <w:szCs w:val="28"/>
        </w:rPr>
        <w:t xml:space="preserve"> изменения:</w:t>
      </w:r>
    </w:p>
    <w:p w:rsidR="0064129F" w:rsidRPr="00B72777" w:rsidRDefault="0064129F" w:rsidP="003F660C">
      <w:pPr>
        <w:pStyle w:val="a8"/>
        <w:numPr>
          <w:ilvl w:val="1"/>
          <w:numId w:val="3"/>
        </w:numPr>
        <w:tabs>
          <w:tab w:val="left" w:pos="993"/>
        </w:tabs>
        <w:spacing w:line="360" w:lineRule="auto"/>
        <w:ind w:left="0" w:firstLine="709"/>
        <w:jc w:val="both"/>
        <w:rPr>
          <w:sz w:val="28"/>
          <w:szCs w:val="28"/>
        </w:rPr>
      </w:pPr>
      <w:r w:rsidRPr="00B72777">
        <w:rPr>
          <w:sz w:val="28"/>
          <w:szCs w:val="28"/>
        </w:rPr>
        <w:t>П</w:t>
      </w:r>
      <w:r w:rsidR="00AB2629" w:rsidRPr="00B72777">
        <w:rPr>
          <w:sz w:val="28"/>
          <w:szCs w:val="28"/>
        </w:rPr>
        <w:t>реамбул</w:t>
      </w:r>
      <w:r w:rsidRPr="00B72777">
        <w:rPr>
          <w:sz w:val="28"/>
          <w:szCs w:val="28"/>
        </w:rPr>
        <w:t>у изложить в следующей редакции:</w:t>
      </w:r>
    </w:p>
    <w:p w:rsidR="00ED5485" w:rsidRPr="00B72777" w:rsidRDefault="0064129F" w:rsidP="003F660C">
      <w:pPr>
        <w:spacing w:line="360" w:lineRule="auto"/>
        <w:contextualSpacing/>
        <w:jc w:val="both"/>
        <w:rPr>
          <w:sz w:val="28"/>
          <w:szCs w:val="28"/>
        </w:rPr>
      </w:pPr>
      <w:r w:rsidRPr="00B72777">
        <w:rPr>
          <w:sz w:val="28"/>
          <w:szCs w:val="28"/>
        </w:rPr>
        <w:tab/>
        <w:t xml:space="preserve">«В целях повышения доступности кредитов и займов для </w:t>
      </w:r>
      <w:r w:rsidRPr="00816B88">
        <w:rPr>
          <w:spacing w:val="-4"/>
          <w:sz w:val="28"/>
          <w:szCs w:val="28"/>
        </w:rPr>
        <w:t>сельскохозяйственных товаропроизводителей, организаций агропромышленного</w:t>
      </w:r>
      <w:r w:rsidRPr="00B72777">
        <w:rPr>
          <w:sz w:val="28"/>
          <w:szCs w:val="28"/>
        </w:rPr>
        <w:t xml:space="preserve"> комплекса и организаций потребительской кооперации, а</w:t>
      </w:r>
      <w:r w:rsidR="003F660C">
        <w:rPr>
          <w:sz w:val="28"/>
          <w:szCs w:val="28"/>
        </w:rPr>
        <w:t> </w:t>
      </w:r>
      <w:r w:rsidRPr="00B72777">
        <w:rPr>
          <w:sz w:val="28"/>
          <w:szCs w:val="28"/>
        </w:rPr>
        <w:t xml:space="preserve">также в целях реализации </w:t>
      </w:r>
      <w:r w:rsidR="000D0E0E">
        <w:rPr>
          <w:sz w:val="28"/>
          <w:szCs w:val="28"/>
        </w:rPr>
        <w:t xml:space="preserve"> </w:t>
      </w:r>
      <w:r w:rsidR="00341187" w:rsidRPr="00B72777">
        <w:rPr>
          <w:sz w:val="28"/>
          <w:szCs w:val="28"/>
        </w:rPr>
        <w:t>Положения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7005AE">
        <w:rPr>
          <w:sz w:val="28"/>
          <w:szCs w:val="28"/>
        </w:rPr>
        <w:t xml:space="preserve">, являющегося  </w:t>
      </w:r>
      <w:r w:rsidR="00341187" w:rsidRPr="00B72777">
        <w:rPr>
          <w:sz w:val="28"/>
          <w:szCs w:val="28"/>
        </w:rPr>
        <w:t>приложение</w:t>
      </w:r>
      <w:r w:rsidR="007005AE">
        <w:rPr>
          <w:sz w:val="28"/>
          <w:szCs w:val="28"/>
        </w:rPr>
        <w:t>м</w:t>
      </w:r>
      <w:r w:rsidR="00341187" w:rsidRPr="00B72777">
        <w:rPr>
          <w:sz w:val="28"/>
          <w:szCs w:val="28"/>
        </w:rPr>
        <w:t xml:space="preserve"> №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00341187">
        <w:rPr>
          <w:sz w:val="28"/>
          <w:szCs w:val="28"/>
        </w:rPr>
        <w:t xml:space="preserve">, </w:t>
      </w:r>
      <w:r w:rsidR="00341187" w:rsidRPr="00B72777">
        <w:rPr>
          <w:sz w:val="28"/>
          <w:szCs w:val="28"/>
        </w:rPr>
        <w:t>утвержденно</w:t>
      </w:r>
      <w:r w:rsidR="00341187">
        <w:rPr>
          <w:sz w:val="28"/>
          <w:szCs w:val="28"/>
        </w:rPr>
        <w:t>й</w:t>
      </w:r>
      <w:r w:rsidR="00341187" w:rsidRPr="00B72777">
        <w:rPr>
          <w:sz w:val="28"/>
          <w:szCs w:val="28"/>
        </w:rPr>
        <w:t xml:space="preserve">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w:t>
      </w:r>
      <w:r w:rsidR="00341187" w:rsidRPr="00B72777">
        <w:rPr>
          <w:sz w:val="28"/>
          <w:szCs w:val="28"/>
        </w:rPr>
        <w:lastRenderedPageBreak/>
        <w:t>продовольствия на 2013 –</w:t>
      </w:r>
      <w:r w:rsidR="00341187">
        <w:rPr>
          <w:sz w:val="28"/>
          <w:szCs w:val="28"/>
        </w:rPr>
        <w:t xml:space="preserve"> 2020 годы»</w:t>
      </w:r>
      <w:r w:rsidR="000D0E0E">
        <w:rPr>
          <w:sz w:val="28"/>
          <w:szCs w:val="28"/>
        </w:rPr>
        <w:t xml:space="preserve">, </w:t>
      </w:r>
      <w:r w:rsidR="000D0E0E" w:rsidRPr="00B72777">
        <w:rPr>
          <w:sz w:val="28"/>
          <w:szCs w:val="28"/>
        </w:rPr>
        <w:t>Правил предоставления и распределения иных межбюджетных трансфертов из федерального бюджета бюджетам субъектов Российской Федерации на возмещение ч</w:t>
      </w:r>
      <w:r w:rsidR="000D0E0E">
        <w:rPr>
          <w:sz w:val="28"/>
          <w:szCs w:val="28"/>
        </w:rPr>
        <w:t xml:space="preserve">асти затрат на </w:t>
      </w:r>
      <w:r w:rsidR="000D0E0E" w:rsidRPr="000D0E0E">
        <w:rPr>
          <w:spacing w:val="-2"/>
          <w:sz w:val="28"/>
          <w:szCs w:val="28"/>
        </w:rPr>
        <w:t>уплату процентов по инвестиционным кредитам (займам) в агропромышленном</w:t>
      </w:r>
      <w:r w:rsidR="000D0E0E" w:rsidRPr="00B72777">
        <w:rPr>
          <w:sz w:val="28"/>
          <w:szCs w:val="28"/>
        </w:rPr>
        <w:t xml:space="preserve"> комплексе, утвержденных постановлением Правительства Российской Федерации </w:t>
      </w:r>
      <w:r w:rsidR="000D0E0E">
        <w:rPr>
          <w:sz w:val="28"/>
          <w:szCs w:val="28"/>
        </w:rPr>
        <w:t xml:space="preserve"> </w:t>
      </w:r>
      <w:r w:rsidR="000D0E0E" w:rsidRPr="005B4C47">
        <w:rPr>
          <w:sz w:val="28"/>
          <w:szCs w:val="28"/>
        </w:rPr>
        <w:t xml:space="preserve">от </w:t>
      </w:r>
      <w:r w:rsidR="000D0E0E">
        <w:rPr>
          <w:sz w:val="28"/>
          <w:szCs w:val="28"/>
        </w:rPr>
        <w:t>06.09.2018 № 1063</w:t>
      </w:r>
      <w:r w:rsidR="000D0E0E" w:rsidRPr="00B72777">
        <w:rPr>
          <w:sz w:val="28"/>
          <w:szCs w:val="28"/>
        </w:rPr>
        <w:t xml:space="preserve"> «О</w:t>
      </w:r>
      <w:r w:rsidR="000D0E0E">
        <w:rPr>
          <w:sz w:val="28"/>
          <w:szCs w:val="28"/>
        </w:rPr>
        <w:t> </w:t>
      </w:r>
      <w:r w:rsidR="000D0E0E" w:rsidRPr="00B72777">
        <w:rPr>
          <w:sz w:val="28"/>
          <w:szCs w:val="28"/>
        </w:rPr>
        <w:t>предоставлени</w:t>
      </w:r>
      <w:r w:rsidR="000D0E0E">
        <w:rPr>
          <w:sz w:val="28"/>
          <w:szCs w:val="28"/>
        </w:rPr>
        <w:t>и</w:t>
      </w:r>
      <w:r w:rsidR="000D0E0E" w:rsidRPr="00B72777">
        <w:rPr>
          <w:sz w:val="28"/>
          <w:szCs w:val="28"/>
        </w:rPr>
        <w:t xml:space="preserve"> и распределени</w:t>
      </w:r>
      <w:r w:rsidR="000D0E0E">
        <w:rPr>
          <w:sz w:val="28"/>
          <w:szCs w:val="28"/>
        </w:rPr>
        <w:t>и</w:t>
      </w:r>
      <w:r w:rsidR="000D0E0E" w:rsidRPr="00B72777">
        <w:rPr>
          <w:sz w:val="28"/>
          <w:szCs w:val="28"/>
        </w:rPr>
        <w:t xml:space="preserve"> иных межбюджетных трансфертов из федерального бюджета бюджетам субъектов Российской Федерации на возмещение части затрат на уплату процентов по</w:t>
      </w:r>
      <w:r w:rsidR="000D0E0E">
        <w:rPr>
          <w:sz w:val="28"/>
          <w:szCs w:val="28"/>
        </w:rPr>
        <w:t> </w:t>
      </w:r>
      <w:r w:rsidR="000D0E0E" w:rsidRPr="00B72777">
        <w:rPr>
          <w:sz w:val="28"/>
          <w:szCs w:val="28"/>
        </w:rPr>
        <w:t>инвестиционным кредитам (займам) в агропромышленном комплексе»</w:t>
      </w:r>
      <w:r w:rsidR="00FE19B6">
        <w:rPr>
          <w:sz w:val="28"/>
          <w:szCs w:val="28"/>
        </w:rPr>
        <w:t>,</w:t>
      </w:r>
      <w:r w:rsidR="00341187">
        <w:rPr>
          <w:sz w:val="28"/>
          <w:szCs w:val="28"/>
        </w:rPr>
        <w:t xml:space="preserve"> и </w:t>
      </w:r>
      <w:r w:rsidRPr="00A946F7">
        <w:rPr>
          <w:spacing w:val="-4"/>
          <w:sz w:val="28"/>
          <w:szCs w:val="28"/>
        </w:rPr>
        <w:t>государственной программы Кировской области «Развитие агропромышленного</w:t>
      </w:r>
      <w:r w:rsidRPr="00B72777">
        <w:rPr>
          <w:sz w:val="28"/>
          <w:szCs w:val="28"/>
        </w:rPr>
        <w:t xml:space="preserve"> комплекса» на 2013 – 2021 годы, утвержденной постановлением Правительства Кировской области</w:t>
      </w:r>
      <w:r w:rsidR="00A946F7">
        <w:rPr>
          <w:sz w:val="28"/>
          <w:szCs w:val="28"/>
        </w:rPr>
        <w:t xml:space="preserve"> о</w:t>
      </w:r>
      <w:r w:rsidRPr="00B72777">
        <w:rPr>
          <w:sz w:val="28"/>
          <w:szCs w:val="28"/>
        </w:rPr>
        <w:t>т</w:t>
      </w:r>
      <w:r w:rsidR="00A946F7">
        <w:rPr>
          <w:sz w:val="28"/>
          <w:szCs w:val="28"/>
        </w:rPr>
        <w:t xml:space="preserve"> 10.12.2012 </w:t>
      </w:r>
      <w:r w:rsidRPr="00B72777">
        <w:rPr>
          <w:sz w:val="28"/>
          <w:szCs w:val="28"/>
        </w:rPr>
        <w:t>№</w:t>
      </w:r>
      <w:r w:rsidR="00A946F7">
        <w:rPr>
          <w:sz w:val="28"/>
          <w:szCs w:val="28"/>
        </w:rPr>
        <w:t xml:space="preserve"> </w:t>
      </w:r>
      <w:r w:rsidRPr="00B72777">
        <w:rPr>
          <w:sz w:val="28"/>
          <w:szCs w:val="28"/>
        </w:rPr>
        <w:t>185/735 «О государственной программе Кировской области «Развитие агропромышленного комп</w:t>
      </w:r>
      <w:r w:rsidR="000D0E0E">
        <w:rPr>
          <w:sz w:val="28"/>
          <w:szCs w:val="28"/>
        </w:rPr>
        <w:t xml:space="preserve">лекса» на 2013 – 2021 годы», </w:t>
      </w:r>
      <w:r w:rsidRPr="00B72777">
        <w:rPr>
          <w:sz w:val="28"/>
          <w:szCs w:val="28"/>
        </w:rPr>
        <w:t xml:space="preserve"> Правит</w:t>
      </w:r>
      <w:r w:rsidR="00961296">
        <w:rPr>
          <w:sz w:val="28"/>
          <w:szCs w:val="28"/>
        </w:rPr>
        <w:t>ельство Кировской области ПОСТАНОВЛЯЕТ</w:t>
      </w:r>
      <w:r w:rsidRPr="00B72777">
        <w:rPr>
          <w:sz w:val="28"/>
          <w:szCs w:val="28"/>
        </w:rPr>
        <w:t>:»</w:t>
      </w:r>
      <w:r w:rsidR="00FA53A2" w:rsidRPr="00B72777">
        <w:rPr>
          <w:sz w:val="28"/>
          <w:szCs w:val="28"/>
        </w:rPr>
        <w:t>.</w:t>
      </w:r>
      <w:r w:rsidR="004E7FE8" w:rsidRPr="00B72777">
        <w:rPr>
          <w:sz w:val="28"/>
          <w:szCs w:val="28"/>
        </w:rPr>
        <w:t xml:space="preserve"> </w:t>
      </w:r>
    </w:p>
    <w:p w:rsidR="00525106" w:rsidRPr="00B72777" w:rsidRDefault="00ED5485" w:rsidP="003F660C">
      <w:pPr>
        <w:pStyle w:val="a8"/>
        <w:numPr>
          <w:ilvl w:val="1"/>
          <w:numId w:val="3"/>
        </w:numPr>
        <w:spacing w:line="360" w:lineRule="auto"/>
        <w:ind w:left="0" w:firstLine="709"/>
        <w:jc w:val="both"/>
        <w:rPr>
          <w:sz w:val="28"/>
          <w:szCs w:val="28"/>
        </w:rPr>
      </w:pPr>
      <w:r w:rsidRPr="00B72777">
        <w:rPr>
          <w:sz w:val="28"/>
          <w:szCs w:val="28"/>
        </w:rPr>
        <w:t>У</w:t>
      </w:r>
      <w:r w:rsidR="0071717D" w:rsidRPr="00B72777">
        <w:rPr>
          <w:sz w:val="28"/>
          <w:szCs w:val="28"/>
        </w:rPr>
        <w:t>тверди</w:t>
      </w:r>
      <w:r w:rsidRPr="00B72777">
        <w:rPr>
          <w:sz w:val="28"/>
          <w:szCs w:val="28"/>
        </w:rPr>
        <w:t>ть</w:t>
      </w:r>
      <w:r w:rsidR="0071717D" w:rsidRPr="00B72777">
        <w:rPr>
          <w:sz w:val="28"/>
          <w:szCs w:val="28"/>
        </w:rPr>
        <w:t xml:space="preserve"> изменения </w:t>
      </w:r>
      <w:r w:rsidR="00DB5E09" w:rsidRPr="00B72777">
        <w:rPr>
          <w:sz w:val="28"/>
          <w:szCs w:val="28"/>
        </w:rPr>
        <w:t xml:space="preserve">в Порядке </w:t>
      </w:r>
      <w:r w:rsidR="00525106" w:rsidRPr="00B72777">
        <w:rPr>
          <w:sz w:val="28"/>
          <w:szCs w:val="28"/>
        </w:rPr>
        <w:t>предоставления субсидий на</w:t>
      </w:r>
      <w:r w:rsidR="008C2515" w:rsidRPr="00B72777">
        <w:rPr>
          <w:sz w:val="28"/>
          <w:szCs w:val="28"/>
        </w:rPr>
        <w:t> </w:t>
      </w:r>
      <w:r w:rsidR="00525106" w:rsidRPr="00B72777">
        <w:rPr>
          <w:sz w:val="28"/>
          <w:szCs w:val="28"/>
        </w:rPr>
        <w:t>возмещение части затрат на уплату процентов по кредитам, полученным в</w:t>
      </w:r>
      <w:r w:rsidR="008C2515" w:rsidRPr="00B72777">
        <w:rPr>
          <w:sz w:val="28"/>
          <w:szCs w:val="28"/>
        </w:rPr>
        <w:t> </w:t>
      </w:r>
      <w:r w:rsidR="00525106" w:rsidRPr="00B72777">
        <w:rPr>
          <w:sz w:val="28"/>
          <w:szCs w:val="28"/>
        </w:rPr>
        <w:t>российских кредитных организациях, и займам, полученным в</w:t>
      </w:r>
      <w:r w:rsidR="008C2515" w:rsidRPr="00B72777">
        <w:rPr>
          <w:sz w:val="28"/>
          <w:szCs w:val="28"/>
        </w:rPr>
        <w:t> </w:t>
      </w:r>
      <w:r w:rsidR="00525106" w:rsidRPr="00B72777">
        <w:rPr>
          <w:sz w:val="28"/>
          <w:szCs w:val="28"/>
        </w:rPr>
        <w:t>сельскохозяйственных кредитных потребительских кооперативах</w:t>
      </w:r>
      <w:r w:rsidR="00E87486" w:rsidRPr="00B72777">
        <w:rPr>
          <w:sz w:val="28"/>
          <w:szCs w:val="28"/>
        </w:rPr>
        <w:t>,</w:t>
      </w:r>
      <w:r w:rsidR="0071717D" w:rsidRPr="00B72777">
        <w:rPr>
          <w:sz w:val="28"/>
          <w:szCs w:val="28"/>
        </w:rPr>
        <w:t xml:space="preserve"> </w:t>
      </w:r>
      <w:r w:rsidR="00DB5E09" w:rsidRPr="00B72777">
        <w:rPr>
          <w:sz w:val="28"/>
          <w:szCs w:val="28"/>
        </w:rPr>
        <w:t xml:space="preserve">утвержденном вышеуказанным постановлением, </w:t>
      </w:r>
      <w:r w:rsidR="0071717D" w:rsidRPr="00B72777">
        <w:rPr>
          <w:sz w:val="28"/>
          <w:szCs w:val="28"/>
        </w:rPr>
        <w:t>согласно приложению</w:t>
      </w:r>
      <w:r w:rsidR="00525106" w:rsidRPr="00B72777">
        <w:rPr>
          <w:sz w:val="28"/>
          <w:szCs w:val="28"/>
        </w:rPr>
        <w:t xml:space="preserve">. </w:t>
      </w:r>
    </w:p>
    <w:p w:rsidR="00ED7753" w:rsidRPr="00B72777" w:rsidRDefault="006A66CA" w:rsidP="003F660C">
      <w:pPr>
        <w:pStyle w:val="a8"/>
        <w:numPr>
          <w:ilvl w:val="1"/>
          <w:numId w:val="2"/>
        </w:numPr>
        <w:tabs>
          <w:tab w:val="left" w:pos="993"/>
        </w:tabs>
        <w:spacing w:line="360" w:lineRule="auto"/>
        <w:ind w:left="0" w:firstLine="709"/>
        <w:jc w:val="both"/>
        <w:rPr>
          <w:sz w:val="28"/>
          <w:szCs w:val="28"/>
        </w:rPr>
      </w:pPr>
      <w:r w:rsidRPr="00B72777">
        <w:rPr>
          <w:sz w:val="28"/>
          <w:szCs w:val="28"/>
        </w:rPr>
        <w:t xml:space="preserve"> </w:t>
      </w:r>
      <w:r w:rsidR="00ED7753" w:rsidRPr="00B72777">
        <w:rPr>
          <w:sz w:val="28"/>
          <w:szCs w:val="28"/>
        </w:rPr>
        <w:t>Настоящее постановление вступает в силу через десять дней после его официального опубликования</w:t>
      </w:r>
      <w:r w:rsidR="00AB29D1">
        <w:rPr>
          <w:sz w:val="28"/>
          <w:szCs w:val="28"/>
        </w:rPr>
        <w:t xml:space="preserve"> и распространяется на правоотношения, возникшие</w:t>
      </w:r>
      <w:r w:rsidR="008C12A5">
        <w:rPr>
          <w:sz w:val="28"/>
          <w:szCs w:val="28"/>
        </w:rPr>
        <w:t xml:space="preserve"> с 15</w:t>
      </w:r>
      <w:r w:rsidR="00154685">
        <w:rPr>
          <w:sz w:val="28"/>
          <w:szCs w:val="28"/>
        </w:rPr>
        <w:t>.09.2018</w:t>
      </w:r>
      <w:r w:rsidR="00ED7753" w:rsidRPr="00B72777">
        <w:rPr>
          <w:sz w:val="28"/>
          <w:szCs w:val="28"/>
        </w:rPr>
        <w:t>.</w:t>
      </w:r>
    </w:p>
    <w:p w:rsidR="0008051F" w:rsidRPr="00682DCE" w:rsidRDefault="0008051F" w:rsidP="003F660C">
      <w:pPr>
        <w:tabs>
          <w:tab w:val="left" w:pos="993"/>
        </w:tabs>
        <w:spacing w:before="720"/>
        <w:jc w:val="both"/>
        <w:rPr>
          <w:sz w:val="28"/>
          <w:szCs w:val="28"/>
        </w:rPr>
      </w:pPr>
      <w:r w:rsidRPr="00682DCE">
        <w:rPr>
          <w:sz w:val="28"/>
          <w:szCs w:val="28"/>
        </w:rPr>
        <w:t>Губернатор –</w:t>
      </w:r>
    </w:p>
    <w:p w:rsidR="003F660C" w:rsidRDefault="0008051F" w:rsidP="00C95323">
      <w:pPr>
        <w:pStyle w:val="ConsPlusNormal"/>
        <w:tabs>
          <w:tab w:val="left" w:pos="1134"/>
          <w:tab w:val="left" w:pos="7797"/>
          <w:tab w:val="right" w:pos="9498"/>
        </w:tabs>
        <w:ind w:firstLine="0"/>
        <w:rPr>
          <w:rFonts w:ascii="Times New Roman" w:hAnsi="Times New Roman" w:cs="Times New Roman"/>
          <w:sz w:val="28"/>
          <w:szCs w:val="28"/>
        </w:rPr>
      </w:pPr>
      <w:r>
        <w:rPr>
          <w:rFonts w:ascii="Times New Roman" w:hAnsi="Times New Roman" w:cs="Times New Roman"/>
          <w:sz w:val="28"/>
          <w:szCs w:val="28"/>
        </w:rPr>
        <w:t>Председател</w:t>
      </w:r>
      <w:r w:rsidR="007F1438">
        <w:rPr>
          <w:rFonts w:ascii="Times New Roman" w:hAnsi="Times New Roman" w:cs="Times New Roman"/>
          <w:sz w:val="28"/>
          <w:szCs w:val="28"/>
        </w:rPr>
        <w:t>ь</w:t>
      </w:r>
      <w:r w:rsidRPr="00CF4008">
        <w:rPr>
          <w:rFonts w:ascii="Times New Roman" w:hAnsi="Times New Roman" w:cs="Times New Roman"/>
          <w:sz w:val="28"/>
          <w:szCs w:val="28"/>
        </w:rPr>
        <w:t xml:space="preserve"> </w:t>
      </w:r>
      <w:r w:rsidR="00276E75">
        <w:rPr>
          <w:rFonts w:ascii="Times New Roman" w:hAnsi="Times New Roman" w:cs="Times New Roman"/>
          <w:sz w:val="28"/>
          <w:szCs w:val="28"/>
        </w:rPr>
        <w:t>Правительства</w:t>
      </w:r>
      <w:r w:rsidR="00276E75">
        <w:rPr>
          <w:rFonts w:ascii="Times New Roman" w:hAnsi="Times New Roman" w:cs="Times New Roman"/>
          <w:sz w:val="28"/>
          <w:szCs w:val="28"/>
        </w:rPr>
        <w:br/>
        <w:t xml:space="preserve">Кировской области                                                                              </w:t>
      </w:r>
      <w:r w:rsidR="00682DCE">
        <w:rPr>
          <w:rFonts w:ascii="Times New Roman" w:hAnsi="Times New Roman" w:cs="Times New Roman"/>
          <w:sz w:val="28"/>
          <w:szCs w:val="28"/>
        </w:rPr>
        <w:t>И.В. Васильев</w:t>
      </w:r>
    </w:p>
    <w:p w:rsidR="005E7E91" w:rsidRDefault="005E7E91" w:rsidP="00C95323">
      <w:pPr>
        <w:pStyle w:val="ConsPlusNormal"/>
        <w:tabs>
          <w:tab w:val="left" w:pos="1134"/>
          <w:tab w:val="left" w:pos="7797"/>
          <w:tab w:val="right" w:pos="9498"/>
        </w:tabs>
        <w:ind w:firstLine="0"/>
        <w:rPr>
          <w:rFonts w:ascii="Times New Roman" w:hAnsi="Times New Roman" w:cs="Times New Roman"/>
          <w:sz w:val="28"/>
          <w:szCs w:val="28"/>
        </w:rPr>
      </w:pPr>
    </w:p>
    <w:p w:rsidR="005E7E91" w:rsidRPr="005E7E91" w:rsidRDefault="005E7E91" w:rsidP="005E7E91">
      <w:pPr>
        <w:widowControl w:val="0"/>
        <w:autoSpaceDE w:val="0"/>
        <w:autoSpaceDN w:val="0"/>
        <w:adjustRightInd w:val="0"/>
        <w:ind w:left="5245"/>
        <w:rPr>
          <w:sz w:val="28"/>
          <w:szCs w:val="28"/>
        </w:rPr>
      </w:pPr>
      <w:r w:rsidRPr="005E7E91">
        <w:rPr>
          <w:sz w:val="28"/>
          <w:szCs w:val="28"/>
        </w:rPr>
        <w:lastRenderedPageBreak/>
        <w:t xml:space="preserve">Приложение </w:t>
      </w:r>
    </w:p>
    <w:p w:rsidR="005E7E91" w:rsidRPr="005E7E91" w:rsidRDefault="005E7E91" w:rsidP="005E7E91">
      <w:pPr>
        <w:widowControl w:val="0"/>
        <w:autoSpaceDE w:val="0"/>
        <w:autoSpaceDN w:val="0"/>
        <w:adjustRightInd w:val="0"/>
        <w:ind w:left="5245"/>
        <w:jc w:val="both"/>
        <w:rPr>
          <w:sz w:val="28"/>
          <w:szCs w:val="28"/>
        </w:rPr>
      </w:pPr>
    </w:p>
    <w:p w:rsidR="005E7E91" w:rsidRPr="005E7E91" w:rsidRDefault="005E7E91" w:rsidP="005E7E91">
      <w:pPr>
        <w:widowControl w:val="0"/>
        <w:autoSpaceDE w:val="0"/>
        <w:autoSpaceDN w:val="0"/>
        <w:adjustRightInd w:val="0"/>
        <w:ind w:left="5245"/>
        <w:jc w:val="both"/>
        <w:rPr>
          <w:sz w:val="28"/>
          <w:szCs w:val="28"/>
        </w:rPr>
      </w:pPr>
      <w:r w:rsidRPr="005E7E91">
        <w:rPr>
          <w:sz w:val="28"/>
          <w:szCs w:val="28"/>
        </w:rPr>
        <w:t>УТВЕРЖДЕНЫ</w:t>
      </w:r>
    </w:p>
    <w:p w:rsidR="005E7E91" w:rsidRPr="005E7E91" w:rsidRDefault="005E7E91" w:rsidP="005E7E91">
      <w:pPr>
        <w:widowControl w:val="0"/>
        <w:autoSpaceDE w:val="0"/>
        <w:autoSpaceDN w:val="0"/>
        <w:adjustRightInd w:val="0"/>
        <w:ind w:left="5245"/>
        <w:jc w:val="both"/>
        <w:rPr>
          <w:sz w:val="28"/>
          <w:szCs w:val="28"/>
        </w:rPr>
      </w:pPr>
    </w:p>
    <w:p w:rsidR="005E7E91" w:rsidRPr="005E7E91" w:rsidRDefault="005E7E91" w:rsidP="005E7E91">
      <w:pPr>
        <w:widowControl w:val="0"/>
        <w:autoSpaceDE w:val="0"/>
        <w:autoSpaceDN w:val="0"/>
        <w:adjustRightInd w:val="0"/>
        <w:ind w:left="5245"/>
        <w:jc w:val="both"/>
        <w:rPr>
          <w:sz w:val="28"/>
          <w:szCs w:val="28"/>
        </w:rPr>
      </w:pPr>
      <w:r w:rsidRPr="005E7E91">
        <w:rPr>
          <w:sz w:val="28"/>
          <w:szCs w:val="28"/>
        </w:rPr>
        <w:t xml:space="preserve">постановлением Правительства </w:t>
      </w:r>
    </w:p>
    <w:p w:rsidR="005E7E91" w:rsidRPr="005E7E91" w:rsidRDefault="005E7E91" w:rsidP="005E7E91">
      <w:pPr>
        <w:widowControl w:val="0"/>
        <w:autoSpaceDE w:val="0"/>
        <w:autoSpaceDN w:val="0"/>
        <w:adjustRightInd w:val="0"/>
        <w:ind w:left="5245"/>
        <w:jc w:val="both"/>
        <w:rPr>
          <w:sz w:val="28"/>
          <w:szCs w:val="28"/>
        </w:rPr>
      </w:pPr>
      <w:r w:rsidRPr="005E7E91">
        <w:rPr>
          <w:sz w:val="28"/>
          <w:szCs w:val="28"/>
        </w:rPr>
        <w:t xml:space="preserve">Кировской области </w:t>
      </w:r>
    </w:p>
    <w:p w:rsidR="005E7E91" w:rsidRPr="005E7E91" w:rsidRDefault="005E7E91" w:rsidP="005E7E91">
      <w:pPr>
        <w:widowControl w:val="0"/>
        <w:autoSpaceDE w:val="0"/>
        <w:autoSpaceDN w:val="0"/>
        <w:adjustRightInd w:val="0"/>
        <w:spacing w:after="720"/>
        <w:ind w:left="5245"/>
        <w:jc w:val="both"/>
        <w:rPr>
          <w:sz w:val="28"/>
          <w:szCs w:val="28"/>
        </w:rPr>
      </w:pPr>
      <w:r w:rsidRPr="005E7E91">
        <w:rPr>
          <w:sz w:val="28"/>
          <w:szCs w:val="28"/>
        </w:rPr>
        <w:t xml:space="preserve">от                         № </w:t>
      </w:r>
    </w:p>
    <w:p w:rsidR="005E7E91" w:rsidRPr="005E7E91" w:rsidRDefault="005E7E91" w:rsidP="005E7E91">
      <w:pPr>
        <w:widowControl w:val="0"/>
        <w:autoSpaceDE w:val="0"/>
        <w:autoSpaceDN w:val="0"/>
        <w:adjustRightInd w:val="0"/>
        <w:ind w:left="709" w:right="709"/>
        <w:jc w:val="center"/>
        <w:rPr>
          <w:b/>
          <w:sz w:val="28"/>
          <w:szCs w:val="28"/>
        </w:rPr>
      </w:pPr>
      <w:r w:rsidRPr="005E7E91">
        <w:rPr>
          <w:b/>
          <w:sz w:val="28"/>
          <w:szCs w:val="28"/>
        </w:rPr>
        <w:t>ИЗМЕНЕНИЯ В ПОРЯДКЕ</w:t>
      </w:r>
    </w:p>
    <w:p w:rsidR="005E7E91" w:rsidRPr="005E7E91" w:rsidRDefault="005E7E91" w:rsidP="005E7E91">
      <w:pPr>
        <w:widowControl w:val="0"/>
        <w:autoSpaceDE w:val="0"/>
        <w:autoSpaceDN w:val="0"/>
        <w:adjustRightInd w:val="0"/>
        <w:ind w:left="709" w:right="707"/>
        <w:jc w:val="center"/>
        <w:rPr>
          <w:b/>
          <w:sz w:val="28"/>
          <w:szCs w:val="28"/>
        </w:rPr>
      </w:pPr>
      <w:r w:rsidRPr="005E7E91">
        <w:rPr>
          <w:b/>
          <w:sz w:val="28"/>
          <w:szCs w:val="28"/>
        </w:rPr>
        <w:t xml:space="preserve">предоставления субсидий на возмещение части затрат </w:t>
      </w:r>
    </w:p>
    <w:p w:rsidR="005E7E91" w:rsidRPr="005E7E91" w:rsidRDefault="005E7E91" w:rsidP="005E7E91">
      <w:pPr>
        <w:widowControl w:val="0"/>
        <w:autoSpaceDE w:val="0"/>
        <w:autoSpaceDN w:val="0"/>
        <w:adjustRightInd w:val="0"/>
        <w:ind w:left="709" w:right="707"/>
        <w:jc w:val="center"/>
        <w:rPr>
          <w:b/>
          <w:spacing w:val="-4"/>
          <w:sz w:val="28"/>
          <w:szCs w:val="28"/>
        </w:rPr>
      </w:pPr>
      <w:r w:rsidRPr="005E7E91">
        <w:rPr>
          <w:b/>
          <w:sz w:val="28"/>
          <w:szCs w:val="28"/>
        </w:rPr>
        <w:t xml:space="preserve">на уплату процентов по кредитам, полученным в российских кредитных </w:t>
      </w:r>
      <w:r w:rsidRPr="005E7E91">
        <w:rPr>
          <w:b/>
          <w:spacing w:val="-4"/>
          <w:sz w:val="28"/>
          <w:szCs w:val="28"/>
        </w:rPr>
        <w:t xml:space="preserve">организациях, и займам, полученным </w:t>
      </w:r>
    </w:p>
    <w:p w:rsidR="005E7E91" w:rsidRPr="005E7E91" w:rsidRDefault="005E7E91" w:rsidP="005E7E91">
      <w:pPr>
        <w:widowControl w:val="0"/>
        <w:autoSpaceDE w:val="0"/>
        <w:autoSpaceDN w:val="0"/>
        <w:adjustRightInd w:val="0"/>
        <w:ind w:left="709" w:right="707"/>
        <w:jc w:val="center"/>
        <w:rPr>
          <w:b/>
          <w:sz w:val="28"/>
          <w:szCs w:val="28"/>
        </w:rPr>
      </w:pPr>
      <w:r w:rsidRPr="005E7E91">
        <w:rPr>
          <w:b/>
          <w:spacing w:val="-4"/>
          <w:sz w:val="28"/>
          <w:szCs w:val="28"/>
        </w:rPr>
        <w:t>в сельскохозяйственных</w:t>
      </w:r>
      <w:r w:rsidRPr="005E7E91">
        <w:rPr>
          <w:b/>
          <w:sz w:val="28"/>
          <w:szCs w:val="28"/>
        </w:rPr>
        <w:t xml:space="preserve"> кредитных</w:t>
      </w:r>
    </w:p>
    <w:p w:rsidR="005E7E91" w:rsidRPr="005E7E91" w:rsidRDefault="005E7E91" w:rsidP="005E7E91">
      <w:pPr>
        <w:widowControl w:val="0"/>
        <w:autoSpaceDE w:val="0"/>
        <w:autoSpaceDN w:val="0"/>
        <w:adjustRightInd w:val="0"/>
        <w:ind w:left="709" w:right="707"/>
        <w:jc w:val="center"/>
        <w:rPr>
          <w:b/>
          <w:sz w:val="28"/>
          <w:szCs w:val="28"/>
        </w:rPr>
      </w:pPr>
      <w:r w:rsidRPr="005E7E91">
        <w:rPr>
          <w:b/>
          <w:sz w:val="28"/>
          <w:szCs w:val="28"/>
        </w:rPr>
        <w:t>потребительских кооперативах</w:t>
      </w:r>
    </w:p>
    <w:p w:rsidR="005E7E91" w:rsidRPr="005E7E91" w:rsidRDefault="005E7E91" w:rsidP="005E7E91">
      <w:pPr>
        <w:widowControl w:val="0"/>
        <w:autoSpaceDE w:val="0"/>
        <w:autoSpaceDN w:val="0"/>
        <w:adjustRightInd w:val="0"/>
        <w:spacing w:line="420" w:lineRule="exact"/>
        <w:ind w:left="709" w:right="707"/>
        <w:jc w:val="center"/>
        <w:rPr>
          <w:b/>
          <w:sz w:val="28"/>
          <w:szCs w:val="28"/>
        </w:rPr>
      </w:pPr>
    </w:p>
    <w:p w:rsidR="005E7E91" w:rsidRPr="005E7E91" w:rsidRDefault="005E7E91" w:rsidP="005E7E91">
      <w:pPr>
        <w:widowControl w:val="0"/>
        <w:numPr>
          <w:ilvl w:val="0"/>
          <w:numId w:val="4"/>
        </w:numPr>
        <w:autoSpaceDE w:val="0"/>
        <w:autoSpaceDN w:val="0"/>
        <w:adjustRightInd w:val="0"/>
        <w:spacing w:line="420" w:lineRule="exact"/>
        <w:ind w:left="0" w:firstLine="709"/>
        <w:contextualSpacing/>
        <w:jc w:val="both"/>
        <w:rPr>
          <w:sz w:val="28"/>
          <w:szCs w:val="28"/>
        </w:rPr>
      </w:pPr>
      <w:r w:rsidRPr="005E7E91">
        <w:rPr>
          <w:sz w:val="28"/>
          <w:szCs w:val="28"/>
        </w:rPr>
        <w:t>В разделе 1 «Общие положения»:</w:t>
      </w:r>
    </w:p>
    <w:p w:rsidR="005E7E91" w:rsidRPr="005E7E91" w:rsidRDefault="005E7E91" w:rsidP="005E7E91">
      <w:pPr>
        <w:widowControl w:val="0"/>
        <w:numPr>
          <w:ilvl w:val="1"/>
          <w:numId w:val="4"/>
        </w:numPr>
        <w:autoSpaceDE w:val="0"/>
        <w:autoSpaceDN w:val="0"/>
        <w:adjustRightInd w:val="0"/>
        <w:spacing w:line="420" w:lineRule="exact"/>
        <w:ind w:left="0" w:right="-2" w:firstLine="709"/>
        <w:contextualSpacing/>
        <w:jc w:val="both"/>
        <w:rPr>
          <w:sz w:val="28"/>
          <w:szCs w:val="28"/>
        </w:rPr>
      </w:pPr>
      <w:r w:rsidRPr="005E7E91">
        <w:rPr>
          <w:sz w:val="28"/>
          <w:szCs w:val="28"/>
        </w:rPr>
        <w:t>Подпункт 1.4.1 пункта 1.4 изложить в следующей редакции:</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 xml:space="preserve">«1.4.1.  В случае предоставления субсидий на возмещение части затрат на уплату процентов по кредиту (займу) за счет средств, полученных из федерального и областного бюджетов на цели, предусмотренные Положением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 Положение) (приложение № 12 к Государственной программе развития сельского хозяйства и регулирования рынков </w:t>
      </w:r>
      <w:r w:rsidRPr="005E7E91">
        <w:rPr>
          <w:spacing w:val="-8"/>
          <w:sz w:val="28"/>
          <w:szCs w:val="28"/>
        </w:rPr>
        <w:t xml:space="preserve">сельскохозяйственной продукции, сырья и продовольствия на 2013 – 2020 </w:t>
      </w:r>
      <w:r w:rsidRPr="005E7E91">
        <w:rPr>
          <w:sz w:val="28"/>
          <w:szCs w:val="28"/>
        </w:rPr>
        <w:t xml:space="preserve">годы,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и  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(далее – Правила), утвержденными постановлением Правительства </w:t>
      </w:r>
      <w:r w:rsidRPr="005E7E91">
        <w:rPr>
          <w:sz w:val="28"/>
          <w:szCs w:val="28"/>
        </w:rPr>
        <w:lastRenderedPageBreak/>
        <w:t xml:space="preserve">Российской Федерации от  06.09.2018 №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w:t>
      </w:r>
    </w:p>
    <w:p w:rsidR="005E7E91" w:rsidRPr="005E7E91" w:rsidRDefault="005E7E91" w:rsidP="005E7E91">
      <w:pPr>
        <w:widowControl w:val="0"/>
        <w:numPr>
          <w:ilvl w:val="1"/>
          <w:numId w:val="4"/>
        </w:numPr>
        <w:autoSpaceDE w:val="0"/>
        <w:autoSpaceDN w:val="0"/>
        <w:adjustRightInd w:val="0"/>
        <w:spacing w:line="420" w:lineRule="exact"/>
        <w:ind w:left="0" w:right="-2" w:firstLine="709"/>
        <w:contextualSpacing/>
        <w:jc w:val="both"/>
        <w:rPr>
          <w:sz w:val="28"/>
          <w:szCs w:val="28"/>
        </w:rPr>
      </w:pPr>
      <w:r w:rsidRPr="005E7E91">
        <w:rPr>
          <w:sz w:val="28"/>
          <w:szCs w:val="28"/>
        </w:rPr>
        <w:t>Пункты 1.5 и 1.5–1 изложить в следующей редакции:</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«1.5. В случае подписания по 31.12.2012 включительно соглашения о продлении срока пользования кредитами (займами) по кредитным договорам (договорам займа), заключенным:</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с 01.01.2004 по инвестиционным кредитам (займам), предусмотренным абзацем третьим подпункта «а» пункта 2 Правил, возмещение части затрат осуществляется по таким договорам с их продлением на срок, не превышающий 3 лет;</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с 01.01.2005 по кредитам (займам), предусмотренным абзацами третьим и четвертым подпункта «а» пункта 1 Положения, возмещение части затрат осуществляется по таким договорам с их продлением на срок, не превышающий 2 лет;</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с 01.01.2007 по кредитам (займам), предусмотренным абзацем пятым подпункта «а» пункта 1 Положения, возмещение части затрат осуществляется по таким договорам с их продлением на срок, не превышающий 1 года;</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 xml:space="preserve">по 31.12.2012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Кировской области, по кредитам (займам), </w:t>
      </w:r>
      <w:r w:rsidRPr="005E7E91">
        <w:rPr>
          <w:spacing w:val="-4"/>
          <w:sz w:val="28"/>
          <w:szCs w:val="28"/>
        </w:rPr>
        <w:t xml:space="preserve">предусмотренным подпунктом «а» пункта 2 Правил и подпунктом «а» пункта 1 </w:t>
      </w:r>
      <w:r w:rsidRPr="005E7E91">
        <w:rPr>
          <w:sz w:val="28"/>
          <w:szCs w:val="28"/>
        </w:rPr>
        <w:t>Положения, возмещение части затрат осуществляется по таким договорам, продленным на срок, не превышающий 3 года.</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 xml:space="preserve">В случае подписания с 01.01.2015 по 31.12.2015 включительно соглашения о продлении срока пользования инвестиционными кредитами </w:t>
      </w:r>
      <w:r w:rsidRPr="005E7E91">
        <w:rPr>
          <w:sz w:val="28"/>
          <w:szCs w:val="28"/>
        </w:rPr>
        <w:lastRenderedPageBreak/>
        <w:t>(займами) по кредитным договорам (договорам займа), предусмотренным подпунктами «а» </w:t>
      </w:r>
      <w:r w:rsidRPr="005E7E91">
        <w:rPr>
          <w:rFonts w:eastAsiaTheme="minorHAnsi"/>
          <w:sz w:val="28"/>
          <w:szCs w:val="28"/>
          <w:lang w:eastAsia="en-US"/>
        </w:rPr>
        <w:t>– «</w:t>
      </w:r>
      <w:r w:rsidRPr="005E7E91">
        <w:rPr>
          <w:sz w:val="28"/>
          <w:szCs w:val="28"/>
        </w:rPr>
        <w:t>в» пункта 2 Правил, возмещение части затрат по таким договорам осуществляется с их продлением на срок, не превышающий           1 года.</w:t>
      </w:r>
    </w:p>
    <w:p w:rsidR="005E7E91" w:rsidRPr="005E7E91" w:rsidRDefault="005E7E91" w:rsidP="005E7E91">
      <w:pPr>
        <w:autoSpaceDE w:val="0"/>
        <w:autoSpaceDN w:val="0"/>
        <w:adjustRightInd w:val="0"/>
        <w:spacing w:line="400" w:lineRule="exact"/>
        <w:ind w:firstLine="709"/>
        <w:jc w:val="both"/>
        <w:rPr>
          <w:rFonts w:eastAsiaTheme="minorHAnsi"/>
          <w:sz w:val="28"/>
          <w:szCs w:val="28"/>
          <w:lang w:eastAsia="en-US"/>
        </w:rPr>
      </w:pPr>
      <w:r w:rsidRPr="005E7E91">
        <w:rPr>
          <w:sz w:val="28"/>
          <w:szCs w:val="28"/>
        </w:rPr>
        <w:t xml:space="preserve">1.5–1. В случае получения </w:t>
      </w:r>
      <w:r w:rsidRPr="005E7E91">
        <w:rPr>
          <w:rFonts w:eastAsiaTheme="minorHAnsi"/>
          <w:sz w:val="28"/>
          <w:szCs w:val="28"/>
          <w:lang w:eastAsia="en-US"/>
        </w:rPr>
        <w:t>кредитов (займов</w:t>
      </w:r>
      <w:r w:rsidRPr="005E7E91">
        <w:rPr>
          <w:sz w:val="28"/>
          <w:szCs w:val="28"/>
        </w:rPr>
        <w:t xml:space="preserve">) </w:t>
      </w:r>
      <w:r w:rsidRPr="005E7E91">
        <w:rPr>
          <w:rFonts w:eastAsiaTheme="minorHAnsi"/>
          <w:sz w:val="28"/>
          <w:szCs w:val="28"/>
          <w:lang w:eastAsia="en-US"/>
        </w:rPr>
        <w:t>на рефинансирование кредитов (займов):</w:t>
      </w:r>
    </w:p>
    <w:p w:rsidR="005E7E91" w:rsidRPr="005E7E91" w:rsidRDefault="005E7E91" w:rsidP="005E7E91">
      <w:pPr>
        <w:autoSpaceDE w:val="0"/>
        <w:autoSpaceDN w:val="0"/>
        <w:adjustRightInd w:val="0"/>
        <w:spacing w:line="400" w:lineRule="exact"/>
        <w:ind w:firstLine="709"/>
        <w:jc w:val="both"/>
        <w:rPr>
          <w:rFonts w:eastAsiaTheme="minorHAnsi"/>
          <w:sz w:val="28"/>
          <w:szCs w:val="28"/>
          <w:lang w:eastAsia="en-US"/>
        </w:rPr>
      </w:pPr>
      <w:r w:rsidRPr="005E7E91">
        <w:rPr>
          <w:rFonts w:eastAsiaTheme="minorHAnsi"/>
          <w:sz w:val="28"/>
          <w:szCs w:val="28"/>
          <w:lang w:eastAsia="en-US"/>
        </w:rPr>
        <w:t xml:space="preserve">предусмотренных </w:t>
      </w:r>
      <w:hyperlink r:id="rId8" w:history="1">
        <w:r w:rsidRPr="005E7E91">
          <w:rPr>
            <w:rFonts w:eastAsiaTheme="minorHAnsi"/>
            <w:sz w:val="28"/>
            <w:szCs w:val="28"/>
            <w:lang w:eastAsia="en-US"/>
          </w:rPr>
          <w:t>подпунктами «</w:t>
        </w:r>
      </w:hyperlink>
      <w:r w:rsidRPr="005E7E91">
        <w:rPr>
          <w:rFonts w:eastAsiaTheme="minorHAnsi"/>
          <w:sz w:val="28"/>
          <w:szCs w:val="28"/>
          <w:lang w:eastAsia="en-US"/>
        </w:rPr>
        <w:t xml:space="preserve">а» – </w:t>
      </w:r>
      <w:hyperlink r:id="rId9" w:history="1">
        <w:r w:rsidRPr="005E7E91">
          <w:rPr>
            <w:rFonts w:eastAsiaTheme="minorHAnsi"/>
            <w:sz w:val="28"/>
            <w:szCs w:val="28"/>
            <w:lang w:eastAsia="en-US"/>
          </w:rPr>
          <w:t>«</w:t>
        </w:r>
      </w:hyperlink>
      <w:r w:rsidRPr="005E7E91">
        <w:rPr>
          <w:rFonts w:eastAsiaTheme="minorHAnsi"/>
          <w:sz w:val="28"/>
          <w:szCs w:val="28"/>
          <w:lang w:eastAsia="en-US"/>
        </w:rPr>
        <w:t>г» пункта 2 Правил, по договорам, заключенным по 31.12.2016, и подпунктом «а» пункта 1 Положения, возмещение части затрат осуществляется по договорам на рефинансирование кредитов (займов) при условии, что суммарный срок пользования кредитами (займами) не превышает сроков, указанных в этих подпунктах;</w:t>
      </w:r>
    </w:p>
    <w:p w:rsidR="005E7E91" w:rsidRPr="005E7E91" w:rsidRDefault="005E7E91" w:rsidP="005E7E91">
      <w:pPr>
        <w:autoSpaceDE w:val="0"/>
        <w:autoSpaceDN w:val="0"/>
        <w:adjustRightInd w:val="0"/>
        <w:spacing w:line="400" w:lineRule="exact"/>
        <w:ind w:firstLine="709"/>
        <w:jc w:val="both"/>
        <w:rPr>
          <w:rFonts w:eastAsiaTheme="minorHAnsi"/>
          <w:sz w:val="28"/>
          <w:szCs w:val="28"/>
          <w:lang w:eastAsia="en-US"/>
        </w:rPr>
      </w:pPr>
      <w:r w:rsidRPr="005E7E91">
        <w:rPr>
          <w:rFonts w:eastAsiaTheme="minorHAnsi"/>
          <w:sz w:val="28"/>
          <w:szCs w:val="28"/>
          <w:lang w:eastAsia="en-US"/>
        </w:rPr>
        <w:t xml:space="preserve">выданных по договорам, заключенным по 31.12.2016, на рефинансирование (возмещение) затрат, понесенных по направлениям, предусмотренным </w:t>
      </w:r>
      <w:hyperlink r:id="rId10" w:history="1">
        <w:r w:rsidRPr="005E7E91">
          <w:rPr>
            <w:rFonts w:eastAsiaTheme="minorHAnsi"/>
            <w:sz w:val="28"/>
            <w:szCs w:val="28"/>
            <w:lang w:eastAsia="en-US"/>
          </w:rPr>
          <w:t>подпунктами «</w:t>
        </w:r>
      </w:hyperlink>
      <w:r w:rsidRPr="005E7E91">
        <w:rPr>
          <w:rFonts w:eastAsiaTheme="minorHAnsi"/>
          <w:sz w:val="28"/>
          <w:szCs w:val="28"/>
          <w:lang w:eastAsia="en-US"/>
        </w:rPr>
        <w:t xml:space="preserve">а» – </w:t>
      </w:r>
      <w:hyperlink r:id="rId11" w:history="1">
        <w:r w:rsidRPr="005E7E91">
          <w:rPr>
            <w:rFonts w:eastAsiaTheme="minorHAnsi"/>
            <w:sz w:val="28"/>
            <w:szCs w:val="28"/>
            <w:lang w:eastAsia="en-US"/>
          </w:rPr>
          <w:t>«</w:t>
        </w:r>
      </w:hyperlink>
      <w:r w:rsidRPr="005E7E91">
        <w:rPr>
          <w:rFonts w:eastAsiaTheme="minorHAnsi"/>
          <w:sz w:val="28"/>
          <w:szCs w:val="28"/>
          <w:lang w:eastAsia="en-US"/>
        </w:rPr>
        <w:t xml:space="preserve">г» пункта 2 Правил, источниками финансирования которых являются займы, предоставленные акционерами заемщика, </w:t>
      </w:r>
      <w:r w:rsidRPr="005E7E91">
        <w:rPr>
          <w:rFonts w:eastAsiaTheme="minorHAnsi"/>
          <w:spacing w:val="4"/>
          <w:sz w:val="28"/>
          <w:szCs w:val="28"/>
          <w:lang w:eastAsia="en-US"/>
        </w:rPr>
        <w:t xml:space="preserve">или облигационные займы, </w:t>
      </w:r>
      <w:r w:rsidRPr="005E7E91">
        <w:rPr>
          <w:rFonts w:eastAsiaTheme="minorHAnsi"/>
          <w:sz w:val="28"/>
          <w:szCs w:val="28"/>
          <w:lang w:eastAsia="en-US"/>
        </w:rPr>
        <w:t>и произведенных после 01.01.2015, возмещение части затрат осуществляется по договорам на рефинансирование кредитов (займов) при условии, что срок пользования такими кредитами (займами) не превышает срока, указанного в этих подпунктах;</w:t>
      </w:r>
    </w:p>
    <w:p w:rsidR="005E7E91" w:rsidRPr="005E7E91" w:rsidRDefault="005E7E91" w:rsidP="005E7E91">
      <w:pPr>
        <w:autoSpaceDE w:val="0"/>
        <w:autoSpaceDN w:val="0"/>
        <w:adjustRightInd w:val="0"/>
        <w:spacing w:line="400" w:lineRule="exact"/>
        <w:ind w:firstLine="709"/>
        <w:jc w:val="both"/>
        <w:rPr>
          <w:rFonts w:eastAsiaTheme="minorHAnsi"/>
          <w:sz w:val="28"/>
          <w:szCs w:val="28"/>
          <w:lang w:eastAsia="en-US"/>
        </w:rPr>
      </w:pPr>
      <w:r w:rsidRPr="005E7E91">
        <w:rPr>
          <w:rFonts w:eastAsiaTheme="minorHAnsi"/>
          <w:sz w:val="28"/>
          <w:szCs w:val="28"/>
          <w:lang w:eastAsia="en-US"/>
        </w:rPr>
        <w:t xml:space="preserve">выданных с 01.01.2017 и отобранных до 31.12.2016 по направлениям, предусмотренным </w:t>
      </w:r>
      <w:hyperlink r:id="rId12" w:history="1">
        <w:r w:rsidRPr="005E7E91">
          <w:rPr>
            <w:rFonts w:eastAsiaTheme="minorHAnsi"/>
            <w:sz w:val="28"/>
            <w:szCs w:val="28"/>
            <w:lang w:eastAsia="en-US"/>
          </w:rPr>
          <w:t>подпунктами «</w:t>
        </w:r>
      </w:hyperlink>
      <w:r w:rsidRPr="005E7E91">
        <w:rPr>
          <w:rFonts w:eastAsiaTheme="minorHAnsi"/>
          <w:sz w:val="28"/>
          <w:szCs w:val="28"/>
          <w:lang w:eastAsia="en-US"/>
        </w:rPr>
        <w:t xml:space="preserve">а» – </w:t>
      </w:r>
      <w:hyperlink r:id="rId13" w:history="1">
        <w:r w:rsidRPr="005E7E91">
          <w:rPr>
            <w:rFonts w:eastAsiaTheme="minorHAnsi"/>
            <w:sz w:val="28"/>
            <w:szCs w:val="28"/>
            <w:lang w:eastAsia="en-US"/>
          </w:rPr>
          <w:t>«е»</w:t>
        </w:r>
      </w:hyperlink>
      <w:r w:rsidRPr="005E7E91">
        <w:rPr>
          <w:rFonts w:eastAsiaTheme="minorHAnsi"/>
          <w:sz w:val="28"/>
          <w:szCs w:val="28"/>
          <w:lang w:eastAsia="en-US"/>
        </w:rPr>
        <w:t xml:space="preserve"> пункта 2 Правил, возмещение части затрат осуществляется по договорам на рефинансирование кредитов (займов) при условии, что размер ключевой ставки, установленный на дату предоставления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 сумма указанного кредита (займа) не превышает суммы остатка ссудной задолженности рефинансируемого кредита (займа), а суммарный срок пользования кредитами (займами) – сроков, указанных в этих подпунктах;</w:t>
      </w:r>
    </w:p>
    <w:p w:rsidR="005E7E91" w:rsidRPr="005E7E91" w:rsidRDefault="005E7E91" w:rsidP="005E7E91">
      <w:pPr>
        <w:widowControl w:val="0"/>
        <w:autoSpaceDE w:val="0"/>
        <w:autoSpaceDN w:val="0"/>
        <w:adjustRightInd w:val="0"/>
        <w:spacing w:line="420" w:lineRule="exact"/>
        <w:ind w:right="-2" w:firstLine="709"/>
        <w:contextualSpacing/>
        <w:jc w:val="both"/>
        <w:rPr>
          <w:rFonts w:eastAsiaTheme="minorHAnsi"/>
          <w:sz w:val="28"/>
          <w:szCs w:val="28"/>
          <w:lang w:eastAsia="en-US"/>
        </w:rPr>
      </w:pPr>
      <w:r w:rsidRPr="005E7E91">
        <w:rPr>
          <w:rFonts w:eastAsiaTheme="minorHAnsi"/>
          <w:sz w:val="28"/>
          <w:szCs w:val="28"/>
          <w:lang w:eastAsia="en-US"/>
        </w:rPr>
        <w:t xml:space="preserve">привлеченных в иностранной валюте с 01.01.2017, отобранных до 31.12.2016 по направлениям, предусмотренным </w:t>
      </w:r>
      <w:hyperlink r:id="rId14" w:history="1">
        <w:r w:rsidRPr="005E7E91">
          <w:rPr>
            <w:rFonts w:eastAsiaTheme="minorHAnsi"/>
            <w:sz w:val="28"/>
            <w:szCs w:val="28"/>
            <w:lang w:eastAsia="en-US"/>
          </w:rPr>
          <w:t>подпунктами «а»</w:t>
        </w:r>
      </w:hyperlink>
      <w:r w:rsidRPr="005E7E91">
        <w:rPr>
          <w:rFonts w:eastAsiaTheme="minorHAnsi"/>
          <w:sz w:val="28"/>
          <w:szCs w:val="28"/>
          <w:lang w:eastAsia="en-US"/>
        </w:rPr>
        <w:t xml:space="preserve"> – «е» пункта </w:t>
      </w:r>
      <w:r w:rsidRPr="005E7E91">
        <w:rPr>
          <w:rFonts w:eastAsiaTheme="minorHAnsi"/>
          <w:sz w:val="28"/>
          <w:szCs w:val="28"/>
          <w:lang w:eastAsia="en-US"/>
        </w:rPr>
        <w:lastRenderedPageBreak/>
        <w:t>2 Правил,  возмещение части затрат осуществляется по договорам на рефинансирование кредитов (займов) при условии, что сумма кредита (займа) не превышает суммы остатка ссудной задолженности рефинансируемого кредита (займа), а  суммарный срок пользования кредитами (займами) – сроков, указанных в этих подпунктах».</w:t>
      </w:r>
    </w:p>
    <w:p w:rsidR="005E7E91" w:rsidRPr="005E7E91" w:rsidRDefault="005E7E91" w:rsidP="005E7E91">
      <w:pPr>
        <w:widowControl w:val="0"/>
        <w:numPr>
          <w:ilvl w:val="1"/>
          <w:numId w:val="4"/>
        </w:numPr>
        <w:autoSpaceDE w:val="0"/>
        <w:autoSpaceDN w:val="0"/>
        <w:adjustRightInd w:val="0"/>
        <w:spacing w:line="420" w:lineRule="exact"/>
        <w:ind w:left="0" w:firstLine="709"/>
        <w:contextualSpacing/>
        <w:jc w:val="both"/>
        <w:rPr>
          <w:sz w:val="28"/>
          <w:szCs w:val="28"/>
        </w:rPr>
      </w:pPr>
      <w:r w:rsidRPr="005E7E91">
        <w:rPr>
          <w:sz w:val="28"/>
          <w:szCs w:val="28"/>
        </w:rPr>
        <w:t>В подпункте 1.6.1 пункта 1.6:</w:t>
      </w:r>
    </w:p>
    <w:p w:rsidR="005E7E91" w:rsidRPr="005E7E91" w:rsidRDefault="005E7E91" w:rsidP="005E7E91">
      <w:pPr>
        <w:widowControl w:val="0"/>
        <w:numPr>
          <w:ilvl w:val="2"/>
          <w:numId w:val="4"/>
        </w:numPr>
        <w:autoSpaceDE w:val="0"/>
        <w:autoSpaceDN w:val="0"/>
        <w:adjustRightInd w:val="0"/>
        <w:spacing w:line="420" w:lineRule="exact"/>
        <w:ind w:left="0" w:firstLine="709"/>
        <w:contextualSpacing/>
        <w:jc w:val="both"/>
        <w:rPr>
          <w:sz w:val="28"/>
          <w:szCs w:val="28"/>
        </w:rPr>
      </w:pPr>
      <w:r w:rsidRPr="005E7E91">
        <w:rPr>
          <w:sz w:val="28"/>
          <w:szCs w:val="28"/>
        </w:rPr>
        <w:t xml:space="preserve">В подпункте 1.6.1.1 слова «подпунктами «г», «д», «е», «ж» пункта 1 Положения» заменить словами «подпунктами «а» </w:t>
      </w:r>
      <w:r w:rsidRPr="005E7E91">
        <w:rPr>
          <w:rFonts w:eastAsiaTheme="minorHAnsi"/>
          <w:sz w:val="28"/>
          <w:szCs w:val="28"/>
          <w:lang w:eastAsia="en-US"/>
        </w:rPr>
        <w:t>–</w:t>
      </w:r>
      <w:r w:rsidRPr="005E7E91">
        <w:rPr>
          <w:sz w:val="28"/>
          <w:szCs w:val="28"/>
        </w:rPr>
        <w:t xml:space="preserve"> «г» пункта 2 Правил».</w:t>
      </w:r>
    </w:p>
    <w:p w:rsidR="005E7E91" w:rsidRPr="005E7E91" w:rsidRDefault="005E7E91" w:rsidP="005E7E91">
      <w:pPr>
        <w:widowControl w:val="0"/>
        <w:numPr>
          <w:ilvl w:val="2"/>
          <w:numId w:val="4"/>
        </w:numPr>
        <w:autoSpaceDE w:val="0"/>
        <w:autoSpaceDN w:val="0"/>
        <w:adjustRightInd w:val="0"/>
        <w:spacing w:line="420" w:lineRule="exact"/>
        <w:ind w:left="0" w:firstLine="709"/>
        <w:contextualSpacing/>
        <w:jc w:val="both"/>
        <w:rPr>
          <w:sz w:val="28"/>
          <w:szCs w:val="28"/>
        </w:rPr>
      </w:pPr>
      <w:r w:rsidRPr="005E7E91">
        <w:rPr>
          <w:sz w:val="28"/>
          <w:szCs w:val="28"/>
        </w:rPr>
        <w:t xml:space="preserve">В подпункте 1.6.1.2 слова «подпункта «г», подпунктами «д», «е», </w:t>
      </w:r>
      <w:r w:rsidRPr="005E7E91">
        <w:rPr>
          <w:spacing w:val="-4"/>
          <w:sz w:val="28"/>
          <w:szCs w:val="28"/>
        </w:rPr>
        <w:t xml:space="preserve">«ж» пункта 1 Положения» заменить словами «подпункта «а», подпунктами «б», </w:t>
      </w:r>
      <w:r w:rsidRPr="005E7E91">
        <w:rPr>
          <w:sz w:val="28"/>
          <w:szCs w:val="28"/>
        </w:rPr>
        <w:t>«в», «г» пункта 2 Правил».</w:t>
      </w:r>
    </w:p>
    <w:p w:rsidR="005E7E91" w:rsidRPr="005E7E91" w:rsidRDefault="005E7E91" w:rsidP="005E7E91">
      <w:pPr>
        <w:widowControl w:val="0"/>
        <w:numPr>
          <w:ilvl w:val="0"/>
          <w:numId w:val="4"/>
        </w:numPr>
        <w:autoSpaceDE w:val="0"/>
        <w:autoSpaceDN w:val="0"/>
        <w:adjustRightInd w:val="0"/>
        <w:spacing w:line="420" w:lineRule="exact"/>
        <w:ind w:left="0" w:right="-2" w:firstLine="709"/>
        <w:contextualSpacing/>
        <w:jc w:val="both"/>
        <w:rPr>
          <w:sz w:val="28"/>
          <w:szCs w:val="28"/>
        </w:rPr>
      </w:pPr>
      <w:r w:rsidRPr="005E7E91">
        <w:rPr>
          <w:sz w:val="28"/>
          <w:szCs w:val="28"/>
        </w:rPr>
        <w:t>Подпункт 2.1.5 пункта 2.1 раздела 2 «Условия предоставления субсидий» дополнить абзацами следующего содержания:</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«В случае представления в соответствии с подпунктом «а» пункта 14 Правил документов после 01.01.2021 заемщик теряет право на получение государственной поддержки в виде возмещения части процентной ставки по инвестиционным кредитам (займам) в соответствии с Правилами. Начало пользования кредитными средствами по кредиту (займу) (кредиту в рамках кредитной линии</w:t>
      </w:r>
      <w:r w:rsidRPr="005E7E91">
        <w:rPr>
          <w:sz w:val="32"/>
          <w:szCs w:val="28"/>
        </w:rPr>
        <w:t xml:space="preserve">) </w:t>
      </w:r>
      <w:r w:rsidRPr="005E7E91">
        <w:rPr>
          <w:sz w:val="28"/>
          <w:szCs w:val="28"/>
        </w:rPr>
        <w:t>или его части должно быть осуществлено до 01.01.2019.</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 xml:space="preserve">Инвестиционные проекты, прошедшие отбор до 31.12.2016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инвестиционным кредитам (займам), действовавшем до вступления в силу Правил, считаются отобранными для целей Правил и повторному отбору не подлежат.  </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highlight w:val="cyan"/>
        </w:rPr>
      </w:pPr>
      <w:r w:rsidRPr="005E7E91">
        <w:rPr>
          <w:sz w:val="28"/>
          <w:szCs w:val="28"/>
        </w:rPr>
        <w:t>Изменение направления целевого использования привлеченных в целях реализации инвестиционных проектов инвестиционных кредитов (займов), указанного при прохождении такими проектами отбора, не допускается».</w:t>
      </w:r>
    </w:p>
    <w:p w:rsidR="005E7E91" w:rsidRPr="005E7E91" w:rsidRDefault="005E7E91" w:rsidP="005E7E91">
      <w:pPr>
        <w:widowControl w:val="0"/>
        <w:numPr>
          <w:ilvl w:val="0"/>
          <w:numId w:val="4"/>
        </w:numPr>
        <w:autoSpaceDE w:val="0"/>
        <w:autoSpaceDN w:val="0"/>
        <w:adjustRightInd w:val="0"/>
        <w:spacing w:line="420" w:lineRule="exact"/>
        <w:ind w:left="0" w:right="-2" w:firstLine="709"/>
        <w:contextualSpacing/>
        <w:jc w:val="both"/>
        <w:rPr>
          <w:sz w:val="28"/>
          <w:szCs w:val="28"/>
        </w:rPr>
      </w:pPr>
      <w:r w:rsidRPr="005E7E91">
        <w:rPr>
          <w:sz w:val="28"/>
          <w:szCs w:val="28"/>
        </w:rPr>
        <w:t>В разделе 4 «Размер субсидий, предоставляемых за счет средств федерального и областного бюджетов»:</w:t>
      </w:r>
    </w:p>
    <w:p w:rsidR="005E7E91" w:rsidRPr="005E7E91" w:rsidRDefault="005E7E91" w:rsidP="005E7E91">
      <w:pPr>
        <w:widowControl w:val="0"/>
        <w:numPr>
          <w:ilvl w:val="1"/>
          <w:numId w:val="4"/>
        </w:numPr>
        <w:autoSpaceDE w:val="0"/>
        <w:autoSpaceDN w:val="0"/>
        <w:adjustRightInd w:val="0"/>
        <w:spacing w:line="420" w:lineRule="exact"/>
        <w:ind w:left="0" w:right="-2" w:firstLine="709"/>
        <w:contextualSpacing/>
        <w:jc w:val="both"/>
        <w:rPr>
          <w:sz w:val="28"/>
          <w:szCs w:val="28"/>
        </w:rPr>
      </w:pPr>
      <w:r w:rsidRPr="005E7E91">
        <w:rPr>
          <w:sz w:val="28"/>
          <w:szCs w:val="28"/>
        </w:rPr>
        <w:t>В пункте 4.1:</w:t>
      </w:r>
    </w:p>
    <w:p w:rsidR="005E7E91" w:rsidRPr="005E7E91" w:rsidRDefault="005E7E91" w:rsidP="005E7E91">
      <w:pPr>
        <w:widowControl w:val="0"/>
        <w:numPr>
          <w:ilvl w:val="2"/>
          <w:numId w:val="4"/>
        </w:numPr>
        <w:autoSpaceDE w:val="0"/>
        <w:autoSpaceDN w:val="0"/>
        <w:adjustRightInd w:val="0"/>
        <w:spacing w:line="420" w:lineRule="exact"/>
        <w:ind w:left="0" w:right="-2" w:firstLine="709"/>
        <w:contextualSpacing/>
        <w:jc w:val="both"/>
        <w:rPr>
          <w:sz w:val="28"/>
          <w:szCs w:val="28"/>
        </w:rPr>
      </w:pPr>
      <w:r w:rsidRPr="005E7E91">
        <w:rPr>
          <w:sz w:val="28"/>
          <w:szCs w:val="28"/>
        </w:rPr>
        <w:lastRenderedPageBreak/>
        <w:t xml:space="preserve"> В абзаце первом слова «в подпункте 1.4.1 настоящего Порядка (за исключением подпунктов «г», «д», «е», «ж» пункта 1 Положения)» заменить словами «в подпункте 1.4.1 настоящего Порядка».</w:t>
      </w:r>
    </w:p>
    <w:p w:rsidR="005E7E91" w:rsidRPr="005E7E91" w:rsidRDefault="005E7E91" w:rsidP="005E7E91">
      <w:pPr>
        <w:widowControl w:val="0"/>
        <w:numPr>
          <w:ilvl w:val="2"/>
          <w:numId w:val="4"/>
        </w:numPr>
        <w:autoSpaceDE w:val="0"/>
        <w:autoSpaceDN w:val="0"/>
        <w:adjustRightInd w:val="0"/>
        <w:spacing w:line="420" w:lineRule="exact"/>
        <w:ind w:left="0" w:right="-2" w:firstLine="709"/>
        <w:contextualSpacing/>
        <w:jc w:val="both"/>
        <w:rPr>
          <w:sz w:val="28"/>
          <w:szCs w:val="28"/>
        </w:rPr>
      </w:pPr>
      <w:r w:rsidRPr="005E7E91">
        <w:rPr>
          <w:sz w:val="28"/>
          <w:szCs w:val="28"/>
        </w:rPr>
        <w:t>В подпункте 4.1.1 слова «пунктом 4 Положения» заменить словами «пунктом 6 Положения и пунктом 5 Правил».</w:t>
      </w:r>
    </w:p>
    <w:p w:rsidR="005E7E91" w:rsidRPr="005E7E91" w:rsidRDefault="005E7E91" w:rsidP="005E7E91">
      <w:pPr>
        <w:widowControl w:val="0"/>
        <w:numPr>
          <w:ilvl w:val="2"/>
          <w:numId w:val="4"/>
        </w:numPr>
        <w:autoSpaceDE w:val="0"/>
        <w:autoSpaceDN w:val="0"/>
        <w:adjustRightInd w:val="0"/>
        <w:spacing w:line="420" w:lineRule="exact"/>
        <w:ind w:left="0" w:right="-2" w:firstLine="709"/>
        <w:contextualSpacing/>
        <w:jc w:val="both"/>
        <w:rPr>
          <w:sz w:val="28"/>
          <w:szCs w:val="28"/>
        </w:rPr>
      </w:pPr>
      <w:r w:rsidRPr="005E7E91">
        <w:rPr>
          <w:sz w:val="28"/>
          <w:szCs w:val="28"/>
        </w:rPr>
        <w:t>Подпункт 4.1.2 изложить в следующей редакции:</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szCs w:val="28"/>
        </w:rPr>
        <w:t>«4.1.2. За счет средств областного бюджета:</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szCs w:val="28"/>
        </w:rPr>
        <w:t xml:space="preserve">4.1.2.1. По инвестиционным кредитам (займам), предусмотренным подпунктом «а» пункта 2 Правил, за исключением кредитов (займов), полученных на развитие мясного и молочного скотоводства, </w:t>
      </w:r>
      <w:r w:rsidRPr="005E7E91">
        <w:rPr>
          <w:rFonts w:eastAsiaTheme="minorHAnsi"/>
          <w:sz w:val="28"/>
          <w:szCs w:val="28"/>
          <w:lang w:eastAsia="en-US"/>
        </w:rPr>
        <w:t>–</w:t>
      </w:r>
      <w:r w:rsidRPr="005E7E91">
        <w:rPr>
          <w:sz w:val="28"/>
          <w:szCs w:val="28"/>
        </w:rPr>
        <w:t xml:space="preserve"> в размере       20 процентов ставки рефинансирования (учетной ставки) Центрального банка Российской Федерации.</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szCs w:val="28"/>
        </w:rPr>
        <w:t xml:space="preserve"> 4.1.2.2. По инвестиционным кредитам (займам), предусмотренным подпунктом «а» пункта 2 Правил,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01.01.2008 на срок до 10 лет или с 01.01.2008 по 31.12.2012 на срок до 15 лет на приобретение сельскохозяйственной техники, </w:t>
      </w:r>
      <w:r w:rsidRPr="005E7E91">
        <w:rPr>
          <w:rFonts w:eastAsiaTheme="minorHAnsi"/>
          <w:sz w:val="28"/>
          <w:szCs w:val="28"/>
          <w:lang w:eastAsia="en-US"/>
        </w:rPr>
        <w:t>–</w:t>
      </w:r>
      <w:r w:rsidRPr="005E7E91">
        <w:rPr>
          <w:sz w:val="28"/>
          <w:szCs w:val="28"/>
        </w:rPr>
        <w:t xml:space="preserve"> в размере 3 процентных пунктов сверх ставки рефинансирования (учетной ставки) </w:t>
      </w:r>
      <w:r w:rsidRPr="005E7E91">
        <w:rPr>
          <w:sz w:val="28"/>
          <w:szCs w:val="28"/>
        </w:rPr>
        <w:lastRenderedPageBreak/>
        <w:t>Центрального банка Российской Федерации.</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szCs w:val="28"/>
        </w:rPr>
        <w:t xml:space="preserve">4.1.2.3. По инвестиционным кредитам (займам), предусмотренным подпунктами «б» и «в» пункта 2 Правил, </w:t>
      </w:r>
      <w:r w:rsidRPr="005E7E91">
        <w:rPr>
          <w:rFonts w:eastAsiaTheme="minorHAnsi"/>
          <w:sz w:val="28"/>
          <w:szCs w:val="28"/>
          <w:lang w:eastAsia="en-US"/>
        </w:rPr>
        <w:t>–</w:t>
      </w:r>
      <w:r w:rsidRPr="005E7E91">
        <w:rPr>
          <w:sz w:val="28"/>
          <w:szCs w:val="28"/>
        </w:rPr>
        <w:t xml:space="preserve"> в размере одной третьей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w:t>
      </w:r>
      <w:r w:rsidRPr="005E7E91">
        <w:rPr>
          <w:rFonts w:eastAsiaTheme="minorHAnsi"/>
          <w:sz w:val="28"/>
          <w:szCs w:val="28"/>
          <w:lang w:eastAsia="en-US"/>
        </w:rPr>
        <w:t>–</w:t>
      </w:r>
      <w:r w:rsidRPr="005E7E91">
        <w:rPr>
          <w:sz w:val="28"/>
          <w:szCs w:val="28"/>
        </w:rPr>
        <w:t xml:space="preserve"> в размере 3 процентных пунктов сверх ставки рефинансирования (учетной ставки) Центрального банка Российской Федерации.</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szCs w:val="28"/>
        </w:rPr>
        <w:t xml:space="preserve">4.1.2.4. По инвестиционным кредитам (займам), предусмотренным подпунктом «г» пункта 2 Правил, </w:t>
      </w:r>
      <w:r w:rsidRPr="005E7E91">
        <w:rPr>
          <w:rFonts w:eastAsiaTheme="minorHAnsi"/>
          <w:sz w:val="28"/>
          <w:szCs w:val="28"/>
          <w:lang w:eastAsia="en-US"/>
        </w:rPr>
        <w:t>–</w:t>
      </w:r>
      <w:r w:rsidRPr="005E7E91">
        <w:rPr>
          <w:sz w:val="28"/>
          <w:szCs w:val="28"/>
        </w:rPr>
        <w:t xml:space="preserve"> в размере одной третьей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w:t>
      </w:r>
      <w:proofErr w:type="spellStart"/>
      <w:r w:rsidRPr="005E7E91">
        <w:rPr>
          <w:sz w:val="28"/>
          <w:szCs w:val="28"/>
        </w:rPr>
        <w:t>селекционно</w:t>
      </w:r>
      <w:proofErr w:type="spellEnd"/>
      <w:r w:rsidRPr="005E7E91">
        <w:rPr>
          <w:sz w:val="28"/>
          <w:szCs w:val="28"/>
        </w:rPr>
        <w:t xml:space="preserve">-семеноводческих центров в растениеводстве и </w:t>
      </w:r>
      <w:proofErr w:type="spellStart"/>
      <w:r w:rsidRPr="005E7E91">
        <w:rPr>
          <w:sz w:val="28"/>
          <w:szCs w:val="28"/>
        </w:rPr>
        <w:t>селекционно</w:t>
      </w:r>
      <w:proofErr w:type="spellEnd"/>
      <w:r w:rsidRPr="005E7E91">
        <w:rPr>
          <w:sz w:val="28"/>
          <w:szCs w:val="28"/>
        </w:rPr>
        <w:t xml:space="preserve">-генетических центров в животноводстве, </w:t>
      </w:r>
      <w:r w:rsidRPr="005E7E91">
        <w:rPr>
          <w:rFonts w:eastAsiaTheme="minorHAnsi"/>
          <w:sz w:val="28"/>
          <w:szCs w:val="28"/>
          <w:lang w:eastAsia="en-US"/>
        </w:rPr>
        <w:t>–</w:t>
      </w:r>
      <w:r w:rsidRPr="005E7E91">
        <w:rPr>
          <w:sz w:val="28"/>
          <w:szCs w:val="28"/>
        </w:rPr>
        <w:t xml:space="preserve"> в размере 3 процентных пунктов сверх ставки рефинансирования (учетной ставки) Центрального банка Российской Федерации.</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szCs w:val="28"/>
        </w:rPr>
        <w:t>4.1.2.5. По кредитам (займам), предусмотренным подпунктом «а» пункта 1 Положения, полученным гражданами, ведущими личное подсобное хозяйство, крестьянскими (фермерскими) хозяйствами и сельскохозяйственными потребительскими кооперативами, по которым кредитные договоры (договоры займа) заключены:</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szCs w:val="28"/>
        </w:rPr>
        <w:t xml:space="preserve">по 31 декабря 2012 года включительно, – в размере 5 процентов ставки рефинансирования (учетной </w:t>
      </w:r>
      <w:proofErr w:type="gramStart"/>
      <w:r w:rsidRPr="005E7E91">
        <w:rPr>
          <w:sz w:val="28"/>
          <w:szCs w:val="28"/>
        </w:rPr>
        <w:t>ставки)  Центрального</w:t>
      </w:r>
      <w:proofErr w:type="gramEnd"/>
      <w:r w:rsidRPr="005E7E91">
        <w:rPr>
          <w:sz w:val="28"/>
          <w:szCs w:val="28"/>
        </w:rPr>
        <w:t xml:space="preserve"> банка Российской Федерации;</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szCs w:val="28"/>
        </w:rPr>
        <w:t xml:space="preserve">с 1 января 2013 года, – в размере одной третьей ставки рефинансирования (учетной </w:t>
      </w:r>
      <w:proofErr w:type="gramStart"/>
      <w:r w:rsidRPr="005E7E91">
        <w:rPr>
          <w:sz w:val="28"/>
          <w:szCs w:val="28"/>
        </w:rPr>
        <w:t>ставки)  Центрального</w:t>
      </w:r>
      <w:proofErr w:type="gramEnd"/>
      <w:r w:rsidRPr="005E7E91">
        <w:rPr>
          <w:sz w:val="28"/>
          <w:szCs w:val="28"/>
        </w:rPr>
        <w:t xml:space="preserve"> банка Российской Федерации».</w:t>
      </w:r>
    </w:p>
    <w:p w:rsidR="005E7E91" w:rsidRPr="005E7E91" w:rsidRDefault="005E7E91" w:rsidP="005E7E91">
      <w:pPr>
        <w:widowControl w:val="0"/>
        <w:numPr>
          <w:ilvl w:val="1"/>
          <w:numId w:val="4"/>
        </w:numPr>
        <w:autoSpaceDE w:val="0"/>
        <w:autoSpaceDN w:val="0"/>
        <w:adjustRightInd w:val="0"/>
        <w:spacing w:line="420" w:lineRule="exact"/>
        <w:ind w:left="0" w:right="-2" w:firstLine="709"/>
        <w:contextualSpacing/>
        <w:jc w:val="both"/>
        <w:rPr>
          <w:sz w:val="28"/>
          <w:szCs w:val="28"/>
        </w:rPr>
      </w:pPr>
      <w:r w:rsidRPr="005E7E91">
        <w:rPr>
          <w:sz w:val="28"/>
          <w:szCs w:val="28"/>
        </w:rPr>
        <w:lastRenderedPageBreak/>
        <w:t>Пункт 4.5 изложить в следующей редакции:</w:t>
      </w:r>
    </w:p>
    <w:p w:rsidR="005E7E91" w:rsidRPr="005E7E91" w:rsidRDefault="005E7E91" w:rsidP="005E7E91">
      <w:pPr>
        <w:widowControl w:val="0"/>
        <w:autoSpaceDE w:val="0"/>
        <w:autoSpaceDN w:val="0"/>
        <w:adjustRightInd w:val="0"/>
        <w:spacing w:line="420" w:lineRule="exact"/>
        <w:ind w:right="-2" w:firstLine="709"/>
        <w:jc w:val="both"/>
        <w:rPr>
          <w:sz w:val="28"/>
        </w:rPr>
      </w:pPr>
      <w:r w:rsidRPr="005E7E91">
        <w:rPr>
          <w:sz w:val="28"/>
          <w:szCs w:val="28"/>
        </w:rPr>
        <w:t>«4.5. Расчет размера субсидии осуществляется по ставке рефинансирования (учетной ставке) Центрального банка Российской Федерации</w:t>
      </w:r>
      <w:r w:rsidRPr="005E7E91">
        <w:rPr>
          <w:sz w:val="28"/>
        </w:rPr>
        <w:t xml:space="preserve"> или ключевой ставке</w:t>
      </w:r>
      <w:r w:rsidRPr="005E7E91">
        <w:rPr>
          <w:sz w:val="28"/>
          <w:szCs w:val="28"/>
        </w:rPr>
        <w:t xml:space="preserve">, действующей на дату заключения кредитного договора (договора займа), </w:t>
      </w:r>
      <w:r w:rsidRPr="005E7E91">
        <w:rPr>
          <w:sz w:val="28"/>
        </w:rPr>
        <w:t xml:space="preserve">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w:t>
      </w:r>
      <w:r w:rsidRPr="005E7E91">
        <w:rPr>
          <w:sz w:val="28"/>
          <w:szCs w:val="28"/>
        </w:rPr>
        <w:t>–</w:t>
      </w:r>
      <w:r w:rsidRPr="005E7E91">
        <w:rPr>
          <w:sz w:val="28"/>
        </w:rPr>
        <w:t xml:space="preserve"> на дату составления соответствующего документа к кредитному договору (договору займа).</w:t>
      </w:r>
    </w:p>
    <w:p w:rsidR="005E7E91" w:rsidRPr="005E7E91" w:rsidRDefault="005E7E91" w:rsidP="005E7E91">
      <w:pPr>
        <w:widowControl w:val="0"/>
        <w:autoSpaceDE w:val="0"/>
        <w:autoSpaceDN w:val="0"/>
        <w:adjustRightInd w:val="0"/>
        <w:spacing w:line="420" w:lineRule="exact"/>
        <w:ind w:right="-2" w:firstLine="709"/>
        <w:jc w:val="both"/>
        <w:rPr>
          <w:sz w:val="28"/>
          <w:szCs w:val="28"/>
        </w:rPr>
      </w:pPr>
      <w:r w:rsidRPr="005E7E91">
        <w:rPr>
          <w:sz w:val="28"/>
        </w:rPr>
        <w:t xml:space="preserve">С 01.07.2019 расчет объема субсидий по инвестиционным кредитам (займам), указанным в подпунктах </w:t>
      </w:r>
      <w:r w:rsidRPr="005E7E91">
        <w:rPr>
          <w:sz w:val="28"/>
          <w:szCs w:val="28"/>
        </w:rPr>
        <w:t xml:space="preserve">«а» – «ж» пункта 2 Правил, осуществляется по ставке рефинансирования (учетной </w:t>
      </w:r>
      <w:proofErr w:type="gramStart"/>
      <w:r w:rsidRPr="005E7E91">
        <w:rPr>
          <w:sz w:val="28"/>
          <w:szCs w:val="28"/>
        </w:rPr>
        <w:t>ставке)  Центрального</w:t>
      </w:r>
      <w:proofErr w:type="gramEnd"/>
      <w:r w:rsidRPr="005E7E91">
        <w:rPr>
          <w:sz w:val="28"/>
          <w:szCs w:val="28"/>
        </w:rPr>
        <w:t xml:space="preserve"> банка Российской Федерации</w:t>
      </w:r>
      <w:r w:rsidRPr="005E7E91">
        <w:rPr>
          <w:sz w:val="28"/>
        </w:rPr>
        <w:t xml:space="preserve"> или ключевой ставке</w:t>
      </w:r>
      <w:r w:rsidRPr="005E7E91">
        <w:rPr>
          <w:sz w:val="28"/>
          <w:szCs w:val="28"/>
        </w:rPr>
        <w:t>, действующей по состоянию на 01.07.2019. Указанное правило не распространяется на кредиты (займы), полученные в иностранной валюте. В случае если значение ставки рефинансирования (учетной ставки) Центрального банка Российской Федерации</w:t>
      </w:r>
      <w:r w:rsidRPr="005E7E91">
        <w:rPr>
          <w:sz w:val="28"/>
        </w:rPr>
        <w:t xml:space="preserve"> или ключевой ставки</w:t>
      </w:r>
      <w:r w:rsidRPr="005E7E91">
        <w:rPr>
          <w:sz w:val="28"/>
          <w:szCs w:val="28"/>
        </w:rPr>
        <w:t xml:space="preserve"> по состоянию на 01.07.2019 превышает значение ставки рефинансирования (учетной ставки) Центрального банка Российской Федерации</w:t>
      </w:r>
      <w:r w:rsidRPr="005E7E91">
        <w:rPr>
          <w:sz w:val="28"/>
        </w:rPr>
        <w:t xml:space="preserve"> или ключевой ставки </w:t>
      </w:r>
      <w:r w:rsidRPr="005E7E91">
        <w:rPr>
          <w:sz w:val="28"/>
          <w:szCs w:val="28"/>
        </w:rPr>
        <w:t xml:space="preserve">на дату заключения кредитного договора (договора займа), то расчет </w:t>
      </w:r>
      <w:r w:rsidRPr="005E7E91">
        <w:rPr>
          <w:sz w:val="28"/>
        </w:rPr>
        <w:t xml:space="preserve">объема субсидий осуществляется по </w:t>
      </w:r>
      <w:r w:rsidRPr="005E7E91">
        <w:rPr>
          <w:sz w:val="28"/>
          <w:szCs w:val="28"/>
        </w:rPr>
        <w:t>ставке рефинансирования (учетной ставке) Центрального банка Российской Федерации</w:t>
      </w:r>
      <w:r w:rsidRPr="005E7E91">
        <w:rPr>
          <w:sz w:val="28"/>
        </w:rPr>
        <w:t xml:space="preserve"> или ключевой ставке</w:t>
      </w:r>
      <w:r w:rsidRPr="005E7E91">
        <w:rPr>
          <w:sz w:val="28"/>
          <w:szCs w:val="28"/>
        </w:rPr>
        <w:t>, действующей на дату заключения кредитного договора (договора займа)».</w:t>
      </w:r>
    </w:p>
    <w:p w:rsidR="005E7E91" w:rsidRPr="005E7E91" w:rsidRDefault="005E7E91" w:rsidP="005E7E91">
      <w:pPr>
        <w:widowControl w:val="0"/>
        <w:numPr>
          <w:ilvl w:val="0"/>
          <w:numId w:val="4"/>
        </w:numPr>
        <w:tabs>
          <w:tab w:val="left" w:pos="1134"/>
          <w:tab w:val="left" w:pos="1418"/>
        </w:tabs>
        <w:autoSpaceDE w:val="0"/>
        <w:autoSpaceDN w:val="0"/>
        <w:adjustRightInd w:val="0"/>
        <w:spacing w:line="420" w:lineRule="exact"/>
        <w:ind w:left="0" w:right="-2" w:firstLine="709"/>
        <w:contextualSpacing/>
        <w:jc w:val="both"/>
        <w:rPr>
          <w:sz w:val="28"/>
          <w:szCs w:val="28"/>
        </w:rPr>
      </w:pPr>
      <w:r w:rsidRPr="005E7E91">
        <w:rPr>
          <w:sz w:val="28"/>
          <w:szCs w:val="28"/>
        </w:rPr>
        <w:t xml:space="preserve">В </w:t>
      </w:r>
      <w:proofErr w:type="gramStart"/>
      <w:r w:rsidRPr="005E7E91">
        <w:rPr>
          <w:sz w:val="28"/>
          <w:szCs w:val="28"/>
        </w:rPr>
        <w:t>разделе  5</w:t>
      </w:r>
      <w:proofErr w:type="gramEnd"/>
      <w:r w:rsidRPr="005E7E91">
        <w:rPr>
          <w:sz w:val="28"/>
          <w:szCs w:val="28"/>
        </w:rPr>
        <w:t xml:space="preserve"> «Перечень</w:t>
      </w:r>
      <w:r w:rsidRPr="005E7E91">
        <w:rPr>
          <w:spacing w:val="4"/>
          <w:sz w:val="28"/>
          <w:szCs w:val="28"/>
        </w:rPr>
        <w:t xml:space="preserve"> документов, представляемых заемщиком</w:t>
      </w:r>
      <w:r w:rsidRPr="005E7E91">
        <w:rPr>
          <w:sz w:val="28"/>
          <w:szCs w:val="28"/>
        </w:rPr>
        <w:t xml:space="preserve"> для получения субсидий»: </w:t>
      </w:r>
    </w:p>
    <w:p w:rsidR="005E7E91" w:rsidRPr="005E7E91" w:rsidRDefault="005E7E91" w:rsidP="005E7E91">
      <w:pPr>
        <w:widowControl w:val="0"/>
        <w:numPr>
          <w:ilvl w:val="1"/>
          <w:numId w:val="4"/>
        </w:numPr>
        <w:autoSpaceDE w:val="0"/>
        <w:autoSpaceDN w:val="0"/>
        <w:adjustRightInd w:val="0"/>
        <w:spacing w:line="420" w:lineRule="exact"/>
        <w:ind w:left="113" w:right="57" w:firstLine="596"/>
        <w:contextualSpacing/>
        <w:jc w:val="both"/>
        <w:rPr>
          <w:sz w:val="28"/>
          <w:szCs w:val="28"/>
        </w:rPr>
      </w:pPr>
      <w:r w:rsidRPr="005E7E91">
        <w:rPr>
          <w:sz w:val="28"/>
          <w:szCs w:val="28"/>
        </w:rPr>
        <w:t>В пункте 5.2:</w:t>
      </w:r>
    </w:p>
    <w:p w:rsidR="005E7E91" w:rsidRPr="005E7E91" w:rsidRDefault="005E7E91" w:rsidP="005E7E91">
      <w:pPr>
        <w:widowControl w:val="0"/>
        <w:numPr>
          <w:ilvl w:val="2"/>
          <w:numId w:val="4"/>
        </w:numPr>
        <w:tabs>
          <w:tab w:val="left" w:pos="709"/>
        </w:tabs>
        <w:autoSpaceDE w:val="0"/>
        <w:autoSpaceDN w:val="0"/>
        <w:adjustRightInd w:val="0"/>
        <w:spacing w:line="420" w:lineRule="exact"/>
        <w:ind w:left="0" w:right="-2" w:firstLine="709"/>
        <w:contextualSpacing/>
        <w:jc w:val="both"/>
        <w:rPr>
          <w:sz w:val="28"/>
          <w:szCs w:val="28"/>
        </w:rPr>
      </w:pPr>
      <w:r w:rsidRPr="005E7E91">
        <w:rPr>
          <w:sz w:val="28"/>
          <w:szCs w:val="28"/>
        </w:rPr>
        <w:t>В абзаце первом подпункта 5.2.1 слова «подпунктами «а» – «в» и «з» пункта 1 Положения» заменить словами «подпунктом «а» пункта 1 Положения».</w:t>
      </w:r>
    </w:p>
    <w:p w:rsidR="005E7E91" w:rsidRPr="005E7E91" w:rsidRDefault="005E7E91" w:rsidP="005E7E91">
      <w:pPr>
        <w:widowControl w:val="0"/>
        <w:numPr>
          <w:ilvl w:val="2"/>
          <w:numId w:val="4"/>
        </w:numPr>
        <w:autoSpaceDE w:val="0"/>
        <w:autoSpaceDN w:val="0"/>
        <w:adjustRightInd w:val="0"/>
        <w:spacing w:line="420" w:lineRule="exact"/>
        <w:ind w:left="1418" w:right="-2" w:hanging="709"/>
        <w:contextualSpacing/>
        <w:jc w:val="both"/>
        <w:rPr>
          <w:sz w:val="28"/>
          <w:szCs w:val="28"/>
        </w:rPr>
      </w:pPr>
      <w:r w:rsidRPr="005E7E91">
        <w:rPr>
          <w:sz w:val="28"/>
          <w:szCs w:val="28"/>
        </w:rPr>
        <w:t>Абзац первый подпункта 5.2.2 изложить в следующей редакции:</w:t>
      </w:r>
    </w:p>
    <w:p w:rsidR="005E7E91" w:rsidRPr="005E7E91" w:rsidRDefault="005E7E91" w:rsidP="005E7E91">
      <w:pPr>
        <w:widowControl w:val="0"/>
        <w:autoSpaceDE w:val="0"/>
        <w:autoSpaceDN w:val="0"/>
        <w:adjustRightInd w:val="0"/>
        <w:spacing w:line="420" w:lineRule="exact"/>
        <w:ind w:right="-2" w:firstLine="709"/>
        <w:contextualSpacing/>
        <w:jc w:val="both"/>
        <w:rPr>
          <w:sz w:val="28"/>
          <w:szCs w:val="28"/>
        </w:rPr>
      </w:pPr>
      <w:r w:rsidRPr="005E7E91">
        <w:rPr>
          <w:sz w:val="28"/>
          <w:szCs w:val="28"/>
        </w:rPr>
        <w:t xml:space="preserve">«5.2.2. Для предоставления средств на возмещение части затрат </w:t>
      </w:r>
      <w:r w:rsidRPr="005E7E91">
        <w:rPr>
          <w:sz w:val="28"/>
          <w:szCs w:val="28"/>
        </w:rPr>
        <w:lastRenderedPageBreak/>
        <w:t>по инвестиционным кредитам (займам), предусмотренным подпунктами «а» – «г» пункта 2 Правил:».</w:t>
      </w:r>
    </w:p>
    <w:p w:rsidR="005E7E91" w:rsidRPr="005E7E91" w:rsidRDefault="005E7E91" w:rsidP="005E7E91">
      <w:pPr>
        <w:widowControl w:val="0"/>
        <w:numPr>
          <w:ilvl w:val="2"/>
          <w:numId w:val="4"/>
        </w:numPr>
        <w:autoSpaceDE w:val="0"/>
        <w:autoSpaceDN w:val="0"/>
        <w:adjustRightInd w:val="0"/>
        <w:spacing w:line="420" w:lineRule="exact"/>
        <w:ind w:left="1418" w:right="-2" w:hanging="709"/>
        <w:contextualSpacing/>
        <w:jc w:val="both"/>
        <w:rPr>
          <w:sz w:val="28"/>
          <w:szCs w:val="28"/>
        </w:rPr>
      </w:pPr>
      <w:r w:rsidRPr="005E7E91">
        <w:rPr>
          <w:sz w:val="28"/>
          <w:szCs w:val="28"/>
        </w:rPr>
        <w:t xml:space="preserve">В подпункте 5.2.3: </w:t>
      </w:r>
    </w:p>
    <w:p w:rsidR="005E7E91" w:rsidRPr="005E7E91" w:rsidRDefault="005E7E91" w:rsidP="005E7E91">
      <w:pPr>
        <w:widowControl w:val="0"/>
        <w:numPr>
          <w:ilvl w:val="3"/>
          <w:numId w:val="4"/>
        </w:numPr>
        <w:tabs>
          <w:tab w:val="left" w:pos="1701"/>
        </w:tabs>
        <w:autoSpaceDE w:val="0"/>
        <w:autoSpaceDN w:val="0"/>
        <w:adjustRightInd w:val="0"/>
        <w:spacing w:line="420" w:lineRule="exact"/>
        <w:ind w:left="0" w:firstLine="709"/>
        <w:contextualSpacing/>
        <w:jc w:val="both"/>
        <w:rPr>
          <w:sz w:val="28"/>
          <w:szCs w:val="28"/>
        </w:rPr>
      </w:pPr>
      <w:r w:rsidRPr="005E7E91">
        <w:rPr>
          <w:sz w:val="28"/>
          <w:szCs w:val="28"/>
        </w:rPr>
        <w:t>В абзаце первом слова «пунктом 1 Положения» заменить словами «пунктом 2 Правил».</w:t>
      </w:r>
    </w:p>
    <w:p w:rsidR="005E7E91" w:rsidRPr="005E7E91" w:rsidRDefault="005E7E91" w:rsidP="005E7E91">
      <w:pPr>
        <w:widowControl w:val="0"/>
        <w:numPr>
          <w:ilvl w:val="3"/>
          <w:numId w:val="4"/>
        </w:numPr>
        <w:tabs>
          <w:tab w:val="left" w:pos="1701"/>
        </w:tabs>
        <w:autoSpaceDE w:val="0"/>
        <w:autoSpaceDN w:val="0"/>
        <w:adjustRightInd w:val="0"/>
        <w:spacing w:line="420" w:lineRule="exact"/>
        <w:ind w:left="0" w:firstLine="709"/>
        <w:contextualSpacing/>
        <w:jc w:val="both"/>
        <w:rPr>
          <w:sz w:val="28"/>
          <w:szCs w:val="28"/>
        </w:rPr>
      </w:pPr>
      <w:r w:rsidRPr="005E7E91">
        <w:rPr>
          <w:sz w:val="28"/>
          <w:szCs w:val="28"/>
        </w:rPr>
        <w:t>В абзаце первом подпункта 5.2.3.7 слова «пункте 1 Положения» заменить словами «пункте 2 Правил».</w:t>
      </w:r>
    </w:p>
    <w:p w:rsidR="005E7E91" w:rsidRPr="005E7E91" w:rsidRDefault="005E7E91" w:rsidP="005E7E91">
      <w:pPr>
        <w:widowControl w:val="0"/>
        <w:numPr>
          <w:ilvl w:val="1"/>
          <w:numId w:val="4"/>
        </w:numPr>
        <w:autoSpaceDE w:val="0"/>
        <w:autoSpaceDN w:val="0"/>
        <w:adjustRightInd w:val="0"/>
        <w:spacing w:line="420" w:lineRule="exact"/>
        <w:ind w:left="0" w:right="-2" w:firstLine="709"/>
        <w:contextualSpacing/>
        <w:jc w:val="both"/>
        <w:rPr>
          <w:sz w:val="28"/>
          <w:szCs w:val="28"/>
        </w:rPr>
      </w:pPr>
      <w:r w:rsidRPr="005E7E91">
        <w:rPr>
          <w:sz w:val="28"/>
          <w:szCs w:val="28"/>
        </w:rPr>
        <w:t>В подпункте 5.3.2 пункта 5.3 цифры «08.07.2008» заменить цифрами «08.07.2009».</w:t>
      </w:r>
    </w:p>
    <w:p w:rsidR="005E7E91" w:rsidRPr="005E7E91" w:rsidRDefault="005E7E91" w:rsidP="005E7E91">
      <w:pPr>
        <w:widowControl w:val="0"/>
        <w:numPr>
          <w:ilvl w:val="0"/>
          <w:numId w:val="4"/>
        </w:numPr>
        <w:autoSpaceDE w:val="0"/>
        <w:autoSpaceDN w:val="0"/>
        <w:adjustRightInd w:val="0"/>
        <w:spacing w:line="420" w:lineRule="exact"/>
        <w:ind w:left="0" w:right="-2" w:firstLine="709"/>
        <w:contextualSpacing/>
        <w:jc w:val="both"/>
        <w:rPr>
          <w:sz w:val="28"/>
          <w:szCs w:val="28"/>
        </w:rPr>
      </w:pPr>
      <w:r w:rsidRPr="005E7E91">
        <w:rPr>
          <w:sz w:val="28"/>
          <w:szCs w:val="28"/>
        </w:rPr>
        <w:t>В пункте 6.2 раздела 6 «Порядок предоставления субсидий»:</w:t>
      </w:r>
    </w:p>
    <w:p w:rsidR="005E7E91" w:rsidRPr="005E7E91" w:rsidRDefault="005E7E91" w:rsidP="005E7E91">
      <w:pPr>
        <w:widowControl w:val="0"/>
        <w:numPr>
          <w:ilvl w:val="1"/>
          <w:numId w:val="4"/>
        </w:numPr>
        <w:autoSpaceDE w:val="0"/>
        <w:autoSpaceDN w:val="0"/>
        <w:adjustRightInd w:val="0"/>
        <w:spacing w:line="420" w:lineRule="exact"/>
        <w:ind w:left="0" w:right="-2" w:firstLine="709"/>
        <w:contextualSpacing/>
        <w:jc w:val="both"/>
        <w:rPr>
          <w:sz w:val="28"/>
          <w:szCs w:val="28"/>
        </w:rPr>
      </w:pPr>
      <w:r w:rsidRPr="005E7E91">
        <w:rPr>
          <w:sz w:val="28"/>
          <w:szCs w:val="28"/>
        </w:rPr>
        <w:t>В подпункте 6.2.1.3 подпункта 6.2.1 слова «предусмотренным подпунктами «а» – «в» и «з» пункта 1 Положения, и в течение десяти рабочих дней со дня отказа по кредитам (займам), предусмотренным подпунктами «г» – «ж» пункта 1 Положения» заменить словами «предусмотренным подпунктом «а» пункта 1 Положения, и в течение десяти рабочих дней со дня отказа по инвестиционным кредитам (займам), предусмотренным подпунктами «а» – «г» пункта 2 Правил».</w:t>
      </w:r>
    </w:p>
    <w:p w:rsidR="005E7E91" w:rsidRPr="005E7E91" w:rsidRDefault="005E7E91" w:rsidP="005E7E91">
      <w:pPr>
        <w:widowControl w:val="0"/>
        <w:numPr>
          <w:ilvl w:val="1"/>
          <w:numId w:val="4"/>
        </w:numPr>
        <w:autoSpaceDE w:val="0"/>
        <w:autoSpaceDN w:val="0"/>
        <w:adjustRightInd w:val="0"/>
        <w:spacing w:after="720" w:line="420" w:lineRule="exact"/>
        <w:ind w:left="0" w:right="-2" w:firstLine="709"/>
        <w:contextualSpacing/>
        <w:jc w:val="both"/>
        <w:rPr>
          <w:sz w:val="28"/>
          <w:szCs w:val="28"/>
        </w:rPr>
      </w:pPr>
      <w:r w:rsidRPr="005E7E91">
        <w:rPr>
          <w:sz w:val="28"/>
          <w:szCs w:val="28"/>
        </w:rPr>
        <w:t>В подпункте 6.2.2 слова «По кредитам (займам), предусмотренным подпунктами «г» – «ж» пункта 1 Положения» заменить словами «По инвестиционным кредитам (займам), предусмотренным подпунктами «а» – «г» пункта 2 Правил».</w:t>
      </w:r>
    </w:p>
    <w:p w:rsidR="005E7E91" w:rsidRPr="005E7E91" w:rsidRDefault="005E7E91" w:rsidP="005E7E91">
      <w:pPr>
        <w:widowControl w:val="0"/>
        <w:autoSpaceDE w:val="0"/>
        <w:autoSpaceDN w:val="0"/>
        <w:adjustRightInd w:val="0"/>
        <w:spacing w:line="420" w:lineRule="exact"/>
        <w:ind w:left="709" w:right="-2"/>
        <w:jc w:val="both"/>
        <w:rPr>
          <w:sz w:val="28"/>
          <w:szCs w:val="28"/>
        </w:rPr>
      </w:pPr>
      <w:r w:rsidRPr="005E7E91">
        <w:rPr>
          <w:sz w:val="28"/>
          <w:szCs w:val="28"/>
        </w:rPr>
        <w:t xml:space="preserve">                                       ____________</w:t>
      </w:r>
    </w:p>
    <w:p w:rsidR="005E7E91" w:rsidRDefault="005E7E91" w:rsidP="00C95323">
      <w:pPr>
        <w:pStyle w:val="ConsPlusNormal"/>
        <w:tabs>
          <w:tab w:val="left" w:pos="1134"/>
          <w:tab w:val="left" w:pos="7797"/>
          <w:tab w:val="right" w:pos="9498"/>
        </w:tabs>
        <w:ind w:firstLine="0"/>
        <w:rPr>
          <w:rFonts w:ascii="Times New Roman" w:hAnsi="Times New Roman" w:cs="Times New Roman"/>
          <w:sz w:val="28"/>
          <w:szCs w:val="28"/>
        </w:rPr>
      </w:pPr>
      <w:bookmarkStart w:id="0" w:name="_GoBack"/>
      <w:bookmarkEnd w:id="0"/>
    </w:p>
    <w:p w:rsidR="005E7E91" w:rsidRDefault="005E7E91" w:rsidP="00C95323">
      <w:pPr>
        <w:pStyle w:val="ConsPlusNormal"/>
        <w:tabs>
          <w:tab w:val="left" w:pos="1134"/>
          <w:tab w:val="left" w:pos="7797"/>
          <w:tab w:val="right" w:pos="9498"/>
        </w:tabs>
        <w:ind w:firstLine="0"/>
        <w:rPr>
          <w:rFonts w:ascii="Times New Roman" w:hAnsi="Times New Roman" w:cs="Times New Roman"/>
          <w:sz w:val="28"/>
          <w:szCs w:val="28"/>
        </w:rPr>
      </w:pPr>
    </w:p>
    <w:sectPr w:rsidR="005E7E91" w:rsidSect="000E50DB">
      <w:headerReference w:type="default" r:id="rId15"/>
      <w:headerReference w:type="first" r:id="rId16"/>
      <w:pgSz w:w="11906" w:h="16838" w:code="9"/>
      <w:pgMar w:top="1985" w:right="707"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9B6" w:rsidRDefault="00FE19B6" w:rsidP="00965AC1">
      <w:r>
        <w:separator/>
      </w:r>
    </w:p>
  </w:endnote>
  <w:endnote w:type="continuationSeparator" w:id="0">
    <w:p w:rsidR="00FE19B6" w:rsidRDefault="00FE19B6" w:rsidP="0096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9B6" w:rsidRDefault="00FE19B6" w:rsidP="00965AC1">
      <w:r>
        <w:separator/>
      </w:r>
    </w:p>
  </w:footnote>
  <w:footnote w:type="continuationSeparator" w:id="0">
    <w:p w:rsidR="00FE19B6" w:rsidRDefault="00FE19B6" w:rsidP="0096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446634"/>
      <w:docPartObj>
        <w:docPartGallery w:val="Page Numbers (Top of Page)"/>
        <w:docPartUnique/>
      </w:docPartObj>
    </w:sdtPr>
    <w:sdtEndPr>
      <w:rPr>
        <w:sz w:val="28"/>
        <w:szCs w:val="28"/>
      </w:rPr>
    </w:sdtEndPr>
    <w:sdtContent>
      <w:p w:rsidR="00FE19B6" w:rsidRDefault="00DE7D56">
        <w:pPr>
          <w:pStyle w:val="a3"/>
          <w:jc w:val="center"/>
        </w:pPr>
        <w:r w:rsidRPr="00883E76">
          <w:rPr>
            <w:sz w:val="28"/>
            <w:szCs w:val="28"/>
          </w:rPr>
          <w:fldChar w:fldCharType="begin"/>
        </w:r>
        <w:r w:rsidR="00FE19B6" w:rsidRPr="00883E76">
          <w:rPr>
            <w:sz w:val="28"/>
            <w:szCs w:val="28"/>
          </w:rPr>
          <w:instrText xml:space="preserve"> PAGE   \* MERGEFORMAT </w:instrText>
        </w:r>
        <w:r w:rsidRPr="00883E76">
          <w:rPr>
            <w:sz w:val="28"/>
            <w:szCs w:val="28"/>
          </w:rPr>
          <w:fldChar w:fldCharType="separate"/>
        </w:r>
        <w:r w:rsidR="007005AE">
          <w:rPr>
            <w:noProof/>
            <w:sz w:val="28"/>
            <w:szCs w:val="28"/>
          </w:rPr>
          <w:t>2</w:t>
        </w:r>
        <w:r w:rsidRPr="00883E76">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B6" w:rsidRDefault="00FE19B6" w:rsidP="00CB75E2">
    <w:pPr>
      <w:pStyle w:val="a3"/>
      <w:jc w:val="center"/>
    </w:pPr>
    <w:r w:rsidRPr="00CB75E2">
      <w:rPr>
        <w:noProof/>
      </w:rPr>
      <w:drawing>
        <wp:inline distT="0" distB="0" distL="0" distR="0">
          <wp:extent cx="476250" cy="600075"/>
          <wp:effectExtent l="19050" t="0" r="0" b="0"/>
          <wp:docPr id="18" name="Рисунок 1"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
                  <pic:cNvPicPr>
                    <a:picLocks noChangeAspect="1" noChangeArrowheads="1"/>
                  </pic:cNvPicPr>
                </pic:nvPicPr>
                <pic:blipFill>
                  <a:blip r:embed="rId1"/>
                  <a:srcRect/>
                  <a:stretch>
                    <a:fillRect/>
                  </a:stretch>
                </pic:blipFill>
                <pic:spPr bwMode="auto">
                  <a:xfrm>
                    <a:off x="0" y="0"/>
                    <a:ext cx="476250"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1C50"/>
    <w:multiLevelType w:val="multilevel"/>
    <w:tmpl w:val="A84C1362"/>
    <w:lvl w:ilvl="0">
      <w:start w:val="1"/>
      <w:numFmt w:val="decimal"/>
      <w:lvlText w:val="%1."/>
      <w:lvlJc w:val="left"/>
      <w:pPr>
        <w:ind w:left="1968"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DBE65CA"/>
    <w:multiLevelType w:val="multilevel"/>
    <w:tmpl w:val="8EA85E1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FA4702"/>
    <w:multiLevelType w:val="multilevel"/>
    <w:tmpl w:val="51187CA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539E22CB"/>
    <w:multiLevelType w:val="multilevel"/>
    <w:tmpl w:val="2B6E73A6"/>
    <w:lvl w:ilvl="0">
      <w:start w:val="1"/>
      <w:numFmt w:val="decimal"/>
      <w:lvlText w:val="%1."/>
      <w:lvlJc w:val="left"/>
      <w:pPr>
        <w:ind w:left="1744" w:hanging="1035"/>
      </w:pPr>
      <w:rPr>
        <w:rFonts w:hint="default"/>
      </w:rPr>
    </w:lvl>
    <w:lvl w:ilvl="1">
      <w:start w:val="1"/>
      <w:numFmt w:val="decimal"/>
      <w:isLgl/>
      <w:lvlText w:val="%2."/>
      <w:lvlJc w:val="left"/>
      <w:pPr>
        <w:ind w:left="1849" w:hanging="1140"/>
      </w:pPr>
      <w:rPr>
        <w:rFonts w:ascii="Times New Roman" w:eastAsia="Times New Roman" w:hAnsi="Times New Roman" w:cs="Times New Roman"/>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51F"/>
    <w:rsid w:val="00002705"/>
    <w:rsid w:val="00004BB1"/>
    <w:rsid w:val="00015415"/>
    <w:rsid w:val="00034B03"/>
    <w:rsid w:val="0005047B"/>
    <w:rsid w:val="00050A07"/>
    <w:rsid w:val="0005616A"/>
    <w:rsid w:val="00061AD7"/>
    <w:rsid w:val="000677D2"/>
    <w:rsid w:val="00072E8C"/>
    <w:rsid w:val="00072E94"/>
    <w:rsid w:val="00075F2B"/>
    <w:rsid w:val="0008051F"/>
    <w:rsid w:val="000807E6"/>
    <w:rsid w:val="00090E57"/>
    <w:rsid w:val="00092296"/>
    <w:rsid w:val="000A461A"/>
    <w:rsid w:val="000A62E9"/>
    <w:rsid w:val="000C6A97"/>
    <w:rsid w:val="000C6D17"/>
    <w:rsid w:val="000D0E0E"/>
    <w:rsid w:val="000D756C"/>
    <w:rsid w:val="000E3742"/>
    <w:rsid w:val="000E4EA5"/>
    <w:rsid w:val="000E50DB"/>
    <w:rsid w:val="000E601E"/>
    <w:rsid w:val="000E7AA8"/>
    <w:rsid w:val="00100D76"/>
    <w:rsid w:val="0010444C"/>
    <w:rsid w:val="00114973"/>
    <w:rsid w:val="00115960"/>
    <w:rsid w:val="00117626"/>
    <w:rsid w:val="00122800"/>
    <w:rsid w:val="00122DD6"/>
    <w:rsid w:val="00124F26"/>
    <w:rsid w:val="001302FE"/>
    <w:rsid w:val="00132D41"/>
    <w:rsid w:val="00132F7B"/>
    <w:rsid w:val="00134835"/>
    <w:rsid w:val="00136F83"/>
    <w:rsid w:val="001375D0"/>
    <w:rsid w:val="00150FC6"/>
    <w:rsid w:val="00154685"/>
    <w:rsid w:val="00165F6F"/>
    <w:rsid w:val="001676D5"/>
    <w:rsid w:val="001764AF"/>
    <w:rsid w:val="0017663C"/>
    <w:rsid w:val="00183B5A"/>
    <w:rsid w:val="00187EC4"/>
    <w:rsid w:val="0019615A"/>
    <w:rsid w:val="001A0E5B"/>
    <w:rsid w:val="001A16DE"/>
    <w:rsid w:val="001A28FD"/>
    <w:rsid w:val="001A34FC"/>
    <w:rsid w:val="001B12BF"/>
    <w:rsid w:val="001C0C1D"/>
    <w:rsid w:val="001C2832"/>
    <w:rsid w:val="001D27D2"/>
    <w:rsid w:val="001D6C5E"/>
    <w:rsid w:val="001E26C0"/>
    <w:rsid w:val="001E66CA"/>
    <w:rsid w:val="001E6CF9"/>
    <w:rsid w:val="001E6D4B"/>
    <w:rsid w:val="001F06D8"/>
    <w:rsid w:val="001F4297"/>
    <w:rsid w:val="001F4FB7"/>
    <w:rsid w:val="002044BC"/>
    <w:rsid w:val="00206512"/>
    <w:rsid w:val="00210C1B"/>
    <w:rsid w:val="00217205"/>
    <w:rsid w:val="002226E1"/>
    <w:rsid w:val="002314BA"/>
    <w:rsid w:val="002353EB"/>
    <w:rsid w:val="0023593E"/>
    <w:rsid w:val="002373B8"/>
    <w:rsid w:val="0024072C"/>
    <w:rsid w:val="002413FF"/>
    <w:rsid w:val="00264ACB"/>
    <w:rsid w:val="00271283"/>
    <w:rsid w:val="00275501"/>
    <w:rsid w:val="00275F03"/>
    <w:rsid w:val="00276E75"/>
    <w:rsid w:val="00280488"/>
    <w:rsid w:val="0028145D"/>
    <w:rsid w:val="002907F9"/>
    <w:rsid w:val="002A2536"/>
    <w:rsid w:val="002A5C35"/>
    <w:rsid w:val="002B6A3E"/>
    <w:rsid w:val="002C5541"/>
    <w:rsid w:val="002D1A9E"/>
    <w:rsid w:val="002D5F13"/>
    <w:rsid w:val="002E5158"/>
    <w:rsid w:val="002F10CA"/>
    <w:rsid w:val="002F2416"/>
    <w:rsid w:val="00301C31"/>
    <w:rsid w:val="0030304C"/>
    <w:rsid w:val="00304C66"/>
    <w:rsid w:val="003061EB"/>
    <w:rsid w:val="003076AB"/>
    <w:rsid w:val="00310EF8"/>
    <w:rsid w:val="003151EE"/>
    <w:rsid w:val="00315481"/>
    <w:rsid w:val="00323EB8"/>
    <w:rsid w:val="003351C3"/>
    <w:rsid w:val="00340444"/>
    <w:rsid w:val="00341187"/>
    <w:rsid w:val="00354A2E"/>
    <w:rsid w:val="0035752E"/>
    <w:rsid w:val="00365B4C"/>
    <w:rsid w:val="0036678E"/>
    <w:rsid w:val="00370ADC"/>
    <w:rsid w:val="00373155"/>
    <w:rsid w:val="00382BEA"/>
    <w:rsid w:val="003870CE"/>
    <w:rsid w:val="003A0F8A"/>
    <w:rsid w:val="003A178C"/>
    <w:rsid w:val="003A607A"/>
    <w:rsid w:val="003B53F5"/>
    <w:rsid w:val="003D1983"/>
    <w:rsid w:val="003D2915"/>
    <w:rsid w:val="003E2920"/>
    <w:rsid w:val="003E4667"/>
    <w:rsid w:val="003E517C"/>
    <w:rsid w:val="003F07DF"/>
    <w:rsid w:val="003F660C"/>
    <w:rsid w:val="00402F9D"/>
    <w:rsid w:val="00412F03"/>
    <w:rsid w:val="00413986"/>
    <w:rsid w:val="00431195"/>
    <w:rsid w:val="00432E02"/>
    <w:rsid w:val="004334E4"/>
    <w:rsid w:val="0044271B"/>
    <w:rsid w:val="00444B2C"/>
    <w:rsid w:val="00444E3E"/>
    <w:rsid w:val="00444E41"/>
    <w:rsid w:val="00457876"/>
    <w:rsid w:val="00461144"/>
    <w:rsid w:val="00462EB8"/>
    <w:rsid w:val="00470BBF"/>
    <w:rsid w:val="00483AFD"/>
    <w:rsid w:val="00492AC6"/>
    <w:rsid w:val="00493228"/>
    <w:rsid w:val="00493580"/>
    <w:rsid w:val="0049514B"/>
    <w:rsid w:val="004A1E46"/>
    <w:rsid w:val="004A3418"/>
    <w:rsid w:val="004A67DE"/>
    <w:rsid w:val="004B204D"/>
    <w:rsid w:val="004B2C65"/>
    <w:rsid w:val="004C15F2"/>
    <w:rsid w:val="004E0C4D"/>
    <w:rsid w:val="004E11C6"/>
    <w:rsid w:val="004E12B5"/>
    <w:rsid w:val="004E24CC"/>
    <w:rsid w:val="004E7FE8"/>
    <w:rsid w:val="00501B73"/>
    <w:rsid w:val="00504651"/>
    <w:rsid w:val="00515BBD"/>
    <w:rsid w:val="00517ED1"/>
    <w:rsid w:val="005240DD"/>
    <w:rsid w:val="00525106"/>
    <w:rsid w:val="00542396"/>
    <w:rsid w:val="00547CEA"/>
    <w:rsid w:val="00554538"/>
    <w:rsid w:val="00567167"/>
    <w:rsid w:val="00571295"/>
    <w:rsid w:val="00584448"/>
    <w:rsid w:val="00584BD6"/>
    <w:rsid w:val="005A0533"/>
    <w:rsid w:val="005A2F7F"/>
    <w:rsid w:val="005B3C46"/>
    <w:rsid w:val="005B4C47"/>
    <w:rsid w:val="005C6521"/>
    <w:rsid w:val="005E03A4"/>
    <w:rsid w:val="005E6B38"/>
    <w:rsid w:val="005E7E91"/>
    <w:rsid w:val="00603E5C"/>
    <w:rsid w:val="00604ABD"/>
    <w:rsid w:val="00612D71"/>
    <w:rsid w:val="006150CF"/>
    <w:rsid w:val="00622813"/>
    <w:rsid w:val="0063274A"/>
    <w:rsid w:val="00640623"/>
    <w:rsid w:val="0064129F"/>
    <w:rsid w:val="006412EE"/>
    <w:rsid w:val="006433DF"/>
    <w:rsid w:val="00645CF4"/>
    <w:rsid w:val="006470DA"/>
    <w:rsid w:val="006526C7"/>
    <w:rsid w:val="006652B7"/>
    <w:rsid w:val="00682DCE"/>
    <w:rsid w:val="006900C8"/>
    <w:rsid w:val="00690133"/>
    <w:rsid w:val="006937AD"/>
    <w:rsid w:val="00693823"/>
    <w:rsid w:val="006A2BA6"/>
    <w:rsid w:val="006A66CA"/>
    <w:rsid w:val="006B308C"/>
    <w:rsid w:val="006B5AEF"/>
    <w:rsid w:val="006B678F"/>
    <w:rsid w:val="006D3314"/>
    <w:rsid w:val="006D3697"/>
    <w:rsid w:val="006D3AA4"/>
    <w:rsid w:val="006D7C02"/>
    <w:rsid w:val="006E06B3"/>
    <w:rsid w:val="006E26F0"/>
    <w:rsid w:val="006F54B8"/>
    <w:rsid w:val="006F555B"/>
    <w:rsid w:val="006F56DC"/>
    <w:rsid w:val="007005AE"/>
    <w:rsid w:val="007007A6"/>
    <w:rsid w:val="00703030"/>
    <w:rsid w:val="00705FB8"/>
    <w:rsid w:val="00707C11"/>
    <w:rsid w:val="00710AAC"/>
    <w:rsid w:val="00711C00"/>
    <w:rsid w:val="00714140"/>
    <w:rsid w:val="00715BEE"/>
    <w:rsid w:val="0071717D"/>
    <w:rsid w:val="00722593"/>
    <w:rsid w:val="00722F31"/>
    <w:rsid w:val="00743949"/>
    <w:rsid w:val="00745290"/>
    <w:rsid w:val="00747CC3"/>
    <w:rsid w:val="00770A1B"/>
    <w:rsid w:val="00772B31"/>
    <w:rsid w:val="00773F7B"/>
    <w:rsid w:val="007779A0"/>
    <w:rsid w:val="00780AE2"/>
    <w:rsid w:val="0078455D"/>
    <w:rsid w:val="00794C7A"/>
    <w:rsid w:val="007A1A37"/>
    <w:rsid w:val="007A2F76"/>
    <w:rsid w:val="007A772C"/>
    <w:rsid w:val="007C4D0D"/>
    <w:rsid w:val="007D22C6"/>
    <w:rsid w:val="007D35C9"/>
    <w:rsid w:val="007E5BD6"/>
    <w:rsid w:val="007E62C1"/>
    <w:rsid w:val="007F1438"/>
    <w:rsid w:val="007F19A3"/>
    <w:rsid w:val="007F1E7D"/>
    <w:rsid w:val="007F580D"/>
    <w:rsid w:val="00800E4F"/>
    <w:rsid w:val="00801C3A"/>
    <w:rsid w:val="00811372"/>
    <w:rsid w:val="00812AD7"/>
    <w:rsid w:val="008135E3"/>
    <w:rsid w:val="00816B88"/>
    <w:rsid w:val="00820424"/>
    <w:rsid w:val="008216B1"/>
    <w:rsid w:val="00831EE1"/>
    <w:rsid w:val="00832238"/>
    <w:rsid w:val="00836556"/>
    <w:rsid w:val="008418BA"/>
    <w:rsid w:val="00852309"/>
    <w:rsid w:val="00856F5A"/>
    <w:rsid w:val="00861919"/>
    <w:rsid w:val="00865479"/>
    <w:rsid w:val="008658BD"/>
    <w:rsid w:val="008728B8"/>
    <w:rsid w:val="00874EED"/>
    <w:rsid w:val="008755D6"/>
    <w:rsid w:val="00883E76"/>
    <w:rsid w:val="00885561"/>
    <w:rsid w:val="0088622E"/>
    <w:rsid w:val="00897B96"/>
    <w:rsid w:val="008B7670"/>
    <w:rsid w:val="008C12A5"/>
    <w:rsid w:val="008C2515"/>
    <w:rsid w:val="008C44C7"/>
    <w:rsid w:val="008C7BBD"/>
    <w:rsid w:val="008D1E2F"/>
    <w:rsid w:val="008D29D6"/>
    <w:rsid w:val="008D3392"/>
    <w:rsid w:val="008D6C7B"/>
    <w:rsid w:val="008E15E8"/>
    <w:rsid w:val="008E2D8C"/>
    <w:rsid w:val="008E3719"/>
    <w:rsid w:val="008F7BC7"/>
    <w:rsid w:val="0090039D"/>
    <w:rsid w:val="009039A8"/>
    <w:rsid w:val="0090556D"/>
    <w:rsid w:val="009154A1"/>
    <w:rsid w:val="009255CF"/>
    <w:rsid w:val="00934F40"/>
    <w:rsid w:val="00937936"/>
    <w:rsid w:val="00941D20"/>
    <w:rsid w:val="00945535"/>
    <w:rsid w:val="00951EF9"/>
    <w:rsid w:val="00960A26"/>
    <w:rsid w:val="00961296"/>
    <w:rsid w:val="0096171D"/>
    <w:rsid w:val="00965AC1"/>
    <w:rsid w:val="00966228"/>
    <w:rsid w:val="009738C0"/>
    <w:rsid w:val="00974779"/>
    <w:rsid w:val="009807EC"/>
    <w:rsid w:val="0098376A"/>
    <w:rsid w:val="00991313"/>
    <w:rsid w:val="00992BCA"/>
    <w:rsid w:val="0099699C"/>
    <w:rsid w:val="009A1698"/>
    <w:rsid w:val="009A340D"/>
    <w:rsid w:val="009B01AD"/>
    <w:rsid w:val="009B4FA0"/>
    <w:rsid w:val="009D4015"/>
    <w:rsid w:val="009D4422"/>
    <w:rsid w:val="009D798D"/>
    <w:rsid w:val="009E40B4"/>
    <w:rsid w:val="009E579F"/>
    <w:rsid w:val="009E7CD0"/>
    <w:rsid w:val="009E7D60"/>
    <w:rsid w:val="009F4CCE"/>
    <w:rsid w:val="00A0601F"/>
    <w:rsid w:val="00A13520"/>
    <w:rsid w:val="00A14C3E"/>
    <w:rsid w:val="00A21148"/>
    <w:rsid w:val="00A32ACA"/>
    <w:rsid w:val="00A33B00"/>
    <w:rsid w:val="00A37EA3"/>
    <w:rsid w:val="00A410B4"/>
    <w:rsid w:val="00A5000D"/>
    <w:rsid w:val="00A53802"/>
    <w:rsid w:val="00A54A6D"/>
    <w:rsid w:val="00A6615E"/>
    <w:rsid w:val="00A73741"/>
    <w:rsid w:val="00A8048A"/>
    <w:rsid w:val="00A80AD0"/>
    <w:rsid w:val="00A87255"/>
    <w:rsid w:val="00A922F5"/>
    <w:rsid w:val="00A946F7"/>
    <w:rsid w:val="00A94F38"/>
    <w:rsid w:val="00A96E0E"/>
    <w:rsid w:val="00AA1E26"/>
    <w:rsid w:val="00AA4100"/>
    <w:rsid w:val="00AA5D1C"/>
    <w:rsid w:val="00AA7F9C"/>
    <w:rsid w:val="00AB2629"/>
    <w:rsid w:val="00AB29D1"/>
    <w:rsid w:val="00AB2E87"/>
    <w:rsid w:val="00AB5FC0"/>
    <w:rsid w:val="00AE5B56"/>
    <w:rsid w:val="00AF21AC"/>
    <w:rsid w:val="00AF55B5"/>
    <w:rsid w:val="00B02C88"/>
    <w:rsid w:val="00B05C0D"/>
    <w:rsid w:val="00B06796"/>
    <w:rsid w:val="00B07246"/>
    <w:rsid w:val="00B117E8"/>
    <w:rsid w:val="00B2524C"/>
    <w:rsid w:val="00B25A51"/>
    <w:rsid w:val="00B330B6"/>
    <w:rsid w:val="00B367B5"/>
    <w:rsid w:val="00B44595"/>
    <w:rsid w:val="00B53467"/>
    <w:rsid w:val="00B549A9"/>
    <w:rsid w:val="00B621C9"/>
    <w:rsid w:val="00B670F5"/>
    <w:rsid w:val="00B702B4"/>
    <w:rsid w:val="00B72777"/>
    <w:rsid w:val="00B72840"/>
    <w:rsid w:val="00B74E40"/>
    <w:rsid w:val="00B74E9B"/>
    <w:rsid w:val="00B80FF3"/>
    <w:rsid w:val="00B829FA"/>
    <w:rsid w:val="00B83082"/>
    <w:rsid w:val="00B83DF0"/>
    <w:rsid w:val="00B91600"/>
    <w:rsid w:val="00B94841"/>
    <w:rsid w:val="00B96FD4"/>
    <w:rsid w:val="00B971C6"/>
    <w:rsid w:val="00BA1714"/>
    <w:rsid w:val="00BA2C7A"/>
    <w:rsid w:val="00BA4566"/>
    <w:rsid w:val="00BB215A"/>
    <w:rsid w:val="00BC0117"/>
    <w:rsid w:val="00BC3E90"/>
    <w:rsid w:val="00BC4403"/>
    <w:rsid w:val="00BC45F1"/>
    <w:rsid w:val="00BC75E4"/>
    <w:rsid w:val="00BC78DE"/>
    <w:rsid w:val="00BF01D9"/>
    <w:rsid w:val="00C165D3"/>
    <w:rsid w:val="00C27890"/>
    <w:rsid w:val="00C340D7"/>
    <w:rsid w:val="00C34AAE"/>
    <w:rsid w:val="00C37C5D"/>
    <w:rsid w:val="00C51E34"/>
    <w:rsid w:val="00C55B8A"/>
    <w:rsid w:val="00C576B8"/>
    <w:rsid w:val="00C72350"/>
    <w:rsid w:val="00C73BEB"/>
    <w:rsid w:val="00C87D60"/>
    <w:rsid w:val="00C95323"/>
    <w:rsid w:val="00CA6E25"/>
    <w:rsid w:val="00CB75E2"/>
    <w:rsid w:val="00CD0461"/>
    <w:rsid w:val="00CD68D7"/>
    <w:rsid w:val="00CF0114"/>
    <w:rsid w:val="00CF34F1"/>
    <w:rsid w:val="00D017AF"/>
    <w:rsid w:val="00D021B5"/>
    <w:rsid w:val="00D02962"/>
    <w:rsid w:val="00D2408F"/>
    <w:rsid w:val="00D24449"/>
    <w:rsid w:val="00D24B11"/>
    <w:rsid w:val="00D339CE"/>
    <w:rsid w:val="00D36702"/>
    <w:rsid w:val="00D3674A"/>
    <w:rsid w:val="00D53C36"/>
    <w:rsid w:val="00D55A41"/>
    <w:rsid w:val="00D671D6"/>
    <w:rsid w:val="00D73BBC"/>
    <w:rsid w:val="00D8250F"/>
    <w:rsid w:val="00D9574C"/>
    <w:rsid w:val="00DA1E7F"/>
    <w:rsid w:val="00DA3BB5"/>
    <w:rsid w:val="00DB5E09"/>
    <w:rsid w:val="00DB7CFD"/>
    <w:rsid w:val="00DC0C6F"/>
    <w:rsid w:val="00DC70A2"/>
    <w:rsid w:val="00DD16CD"/>
    <w:rsid w:val="00DD1CF3"/>
    <w:rsid w:val="00DE0ADA"/>
    <w:rsid w:val="00DE4857"/>
    <w:rsid w:val="00DE7333"/>
    <w:rsid w:val="00DE7D56"/>
    <w:rsid w:val="00E02087"/>
    <w:rsid w:val="00E12208"/>
    <w:rsid w:val="00E22C7C"/>
    <w:rsid w:val="00E40C3D"/>
    <w:rsid w:val="00E42DA6"/>
    <w:rsid w:val="00E4307F"/>
    <w:rsid w:val="00E43AB6"/>
    <w:rsid w:val="00E43ACC"/>
    <w:rsid w:val="00E43BA6"/>
    <w:rsid w:val="00E5056D"/>
    <w:rsid w:val="00E532B5"/>
    <w:rsid w:val="00E53ECC"/>
    <w:rsid w:val="00E548FC"/>
    <w:rsid w:val="00E72335"/>
    <w:rsid w:val="00E75F3E"/>
    <w:rsid w:val="00E852B7"/>
    <w:rsid w:val="00E86D20"/>
    <w:rsid w:val="00E87486"/>
    <w:rsid w:val="00E917B0"/>
    <w:rsid w:val="00EA209F"/>
    <w:rsid w:val="00EB531A"/>
    <w:rsid w:val="00EC0817"/>
    <w:rsid w:val="00EC30ED"/>
    <w:rsid w:val="00ED5485"/>
    <w:rsid w:val="00ED676D"/>
    <w:rsid w:val="00ED7753"/>
    <w:rsid w:val="00EE0BCC"/>
    <w:rsid w:val="00EE1719"/>
    <w:rsid w:val="00EE177A"/>
    <w:rsid w:val="00EE39E8"/>
    <w:rsid w:val="00EE4596"/>
    <w:rsid w:val="00EE64D4"/>
    <w:rsid w:val="00EF0FC8"/>
    <w:rsid w:val="00EF1FB0"/>
    <w:rsid w:val="00EF7BF4"/>
    <w:rsid w:val="00F04365"/>
    <w:rsid w:val="00F11699"/>
    <w:rsid w:val="00F1472A"/>
    <w:rsid w:val="00F23205"/>
    <w:rsid w:val="00F23764"/>
    <w:rsid w:val="00F4057E"/>
    <w:rsid w:val="00F40E1F"/>
    <w:rsid w:val="00F45581"/>
    <w:rsid w:val="00F508FC"/>
    <w:rsid w:val="00F52D4F"/>
    <w:rsid w:val="00F5435B"/>
    <w:rsid w:val="00F6013F"/>
    <w:rsid w:val="00F6443F"/>
    <w:rsid w:val="00F6492C"/>
    <w:rsid w:val="00F800C3"/>
    <w:rsid w:val="00F81797"/>
    <w:rsid w:val="00F92EF4"/>
    <w:rsid w:val="00F93E2B"/>
    <w:rsid w:val="00FA4E74"/>
    <w:rsid w:val="00FA53A2"/>
    <w:rsid w:val="00FA70DA"/>
    <w:rsid w:val="00FB10D0"/>
    <w:rsid w:val="00FB1987"/>
    <w:rsid w:val="00FB4D79"/>
    <w:rsid w:val="00FB678E"/>
    <w:rsid w:val="00FC2203"/>
    <w:rsid w:val="00FC2787"/>
    <w:rsid w:val="00FC3B1E"/>
    <w:rsid w:val="00FC3C96"/>
    <w:rsid w:val="00FC3CB3"/>
    <w:rsid w:val="00FE19B6"/>
    <w:rsid w:val="00FF0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17CD"/>
  <w15:docId w15:val="{513EBC6E-E5E0-497B-8DEA-610422B2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5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051F"/>
    <w:pPr>
      <w:tabs>
        <w:tab w:val="center" w:pos="4677"/>
        <w:tab w:val="right" w:pos="9355"/>
      </w:tabs>
    </w:pPr>
  </w:style>
  <w:style w:type="character" w:customStyle="1" w:styleId="a4">
    <w:name w:val="Верхний колонтитул Знак"/>
    <w:basedOn w:val="a0"/>
    <w:link w:val="a3"/>
    <w:uiPriority w:val="99"/>
    <w:rsid w:val="0008051F"/>
    <w:rPr>
      <w:rFonts w:ascii="Times New Roman" w:eastAsia="Times New Roman" w:hAnsi="Times New Roman" w:cs="Times New Roman"/>
      <w:sz w:val="20"/>
      <w:szCs w:val="20"/>
      <w:lang w:eastAsia="ru-RU"/>
    </w:rPr>
  </w:style>
  <w:style w:type="paragraph" w:customStyle="1" w:styleId="ConsPlusNormal">
    <w:name w:val="ConsPlusNormal"/>
    <w:rsid w:val="000805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805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
    <w:name w:val="ВК1"/>
    <w:basedOn w:val="a3"/>
    <w:rsid w:val="0008051F"/>
    <w:pPr>
      <w:tabs>
        <w:tab w:val="clear" w:pos="4677"/>
        <w:tab w:val="clear" w:pos="9355"/>
        <w:tab w:val="center" w:pos="4703"/>
        <w:tab w:val="right" w:pos="9214"/>
      </w:tabs>
      <w:ind w:right="1418"/>
      <w:jc w:val="center"/>
    </w:pPr>
    <w:rPr>
      <w:b/>
      <w:sz w:val="26"/>
    </w:rPr>
  </w:style>
  <w:style w:type="character" w:styleId="a5">
    <w:name w:val="Hyperlink"/>
    <w:uiPriority w:val="99"/>
    <w:unhideWhenUsed/>
    <w:rsid w:val="0008051F"/>
    <w:rPr>
      <w:color w:val="0000FF"/>
      <w:u w:val="single"/>
    </w:rPr>
  </w:style>
  <w:style w:type="paragraph" w:styleId="a6">
    <w:name w:val="Balloon Text"/>
    <w:basedOn w:val="a"/>
    <w:link w:val="a7"/>
    <w:uiPriority w:val="99"/>
    <w:semiHidden/>
    <w:unhideWhenUsed/>
    <w:rsid w:val="0008051F"/>
    <w:rPr>
      <w:rFonts w:ascii="Tahoma" w:hAnsi="Tahoma" w:cs="Tahoma"/>
      <w:sz w:val="16"/>
      <w:szCs w:val="16"/>
    </w:rPr>
  </w:style>
  <w:style w:type="character" w:customStyle="1" w:styleId="a7">
    <w:name w:val="Текст выноски Знак"/>
    <w:basedOn w:val="a0"/>
    <w:link w:val="a6"/>
    <w:uiPriority w:val="99"/>
    <w:semiHidden/>
    <w:rsid w:val="0008051F"/>
    <w:rPr>
      <w:rFonts w:ascii="Tahoma" w:eastAsia="Times New Roman" w:hAnsi="Tahoma" w:cs="Tahoma"/>
      <w:sz w:val="16"/>
      <w:szCs w:val="16"/>
      <w:lang w:eastAsia="ru-RU"/>
    </w:rPr>
  </w:style>
  <w:style w:type="paragraph" w:styleId="a8">
    <w:name w:val="List Paragraph"/>
    <w:basedOn w:val="a"/>
    <w:uiPriority w:val="34"/>
    <w:qFormat/>
    <w:rsid w:val="0008051F"/>
    <w:pPr>
      <w:ind w:left="720"/>
      <w:contextualSpacing/>
    </w:pPr>
  </w:style>
  <w:style w:type="paragraph" w:styleId="a9">
    <w:name w:val="footer"/>
    <w:basedOn w:val="a"/>
    <w:link w:val="aa"/>
    <w:uiPriority w:val="99"/>
    <w:unhideWhenUsed/>
    <w:rsid w:val="00965AC1"/>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aa">
    <w:name w:val="Нижний колонтитул Знак"/>
    <w:basedOn w:val="a0"/>
    <w:link w:val="a9"/>
    <w:uiPriority w:val="99"/>
    <w:rsid w:val="00965AC1"/>
    <w:rPr>
      <w:rFonts w:eastAsiaTheme="minorEastAsia"/>
    </w:rPr>
  </w:style>
  <w:style w:type="table" w:styleId="ab">
    <w:name w:val="Table Grid"/>
    <w:basedOn w:val="a1"/>
    <w:uiPriority w:val="59"/>
    <w:rsid w:val="0068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cao1">
    <w:name w:val="Aacao1"/>
    <w:basedOn w:val="a"/>
    <w:rsid w:val="00FB10D0"/>
    <w:pPr>
      <w:spacing w:after="60" w:line="360" w:lineRule="exact"/>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146EFB4EE4D7ECABA201F90E2CB0ED03E9DCF153C496787D21F774D28C2CD0DA5D7145D01ECDDEK9X2R" TargetMode="External"/><Relationship Id="rId13" Type="http://schemas.openxmlformats.org/officeDocument/2006/relationships/hyperlink" Target="consultantplus://offline/ref=AC344673315E23C8FA5D600DD0C65E217C02F660EF45CF7190E177088CAF532F55661B24AEAAC244J6lD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344673315E23C8FA5D600DD0C65E217C02F660EF45CF7190E177088CAF532F55661B24AEAAC247J6l2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D04726B361AE08CCB5DE918A4A0770A828A8E9887619CE03E07B18205E617850B48136ED32C187m0k1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3D04726B361AE08CCB5DE918A4A0770A828A8E9887619CE03E07B18205E617850B48136ED32C28Dm0kFR" TargetMode="External"/><Relationship Id="rId4" Type="http://schemas.openxmlformats.org/officeDocument/2006/relationships/settings" Target="settings.xml"/><Relationship Id="rId9" Type="http://schemas.openxmlformats.org/officeDocument/2006/relationships/hyperlink" Target="consultantplus://offline/ref=E9146EFB4EE4D7ECABA201F90E2CB0ED03E9DCF153C496787D21F774D28C2CD0DA5D7145D01ECDDAK9X8R" TargetMode="External"/><Relationship Id="rId14" Type="http://schemas.openxmlformats.org/officeDocument/2006/relationships/hyperlink" Target="consultantplus://offline/ref=C3A9DBE3F74481BFFB1368D26416481FF97DFC7898250BB1CF4302AA7D9E27BBEAB1B6542D826E14n0l7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7F76-C5F3-4CC8-A82A-095CCD1B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10</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 Демакова</dc:creator>
  <cp:lastModifiedBy>user</cp:lastModifiedBy>
  <cp:revision>72</cp:revision>
  <cp:lastPrinted>2018-10-11T09:13:00Z</cp:lastPrinted>
  <dcterms:created xsi:type="dcterms:W3CDTF">2018-06-21T08:13:00Z</dcterms:created>
  <dcterms:modified xsi:type="dcterms:W3CDTF">2018-10-22T11:48:00Z</dcterms:modified>
</cp:coreProperties>
</file>