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56C" w:rsidRDefault="00D27C8F" w:rsidP="00B0113C">
      <w:pPr>
        <w:pStyle w:val="ConsPlusNormal"/>
        <w:jc w:val="right"/>
        <w:outlineLvl w:val="0"/>
      </w:pPr>
      <w:r>
        <w:t xml:space="preserve">Приложение </w:t>
      </w:r>
    </w:p>
    <w:p w:rsidR="00B0113C" w:rsidRDefault="00B0113C" w:rsidP="00B0113C">
      <w:pPr>
        <w:pStyle w:val="ConsPlusNormal"/>
        <w:jc w:val="right"/>
        <w:outlineLvl w:val="0"/>
      </w:pPr>
    </w:p>
    <w:p w:rsidR="00B0113C" w:rsidRDefault="00B0113C" w:rsidP="00B0113C">
      <w:pPr>
        <w:pStyle w:val="ConsPlusNormal"/>
        <w:jc w:val="center"/>
      </w:pPr>
      <w:r>
        <w:rPr>
          <w:b/>
        </w:rPr>
        <w:t>СВОД</w:t>
      </w:r>
    </w:p>
    <w:p w:rsidR="00B0113C" w:rsidRDefault="00B0113C" w:rsidP="00B0113C">
      <w:pPr>
        <w:pStyle w:val="ConsPlusNormal"/>
        <w:jc w:val="center"/>
      </w:pPr>
      <w:r>
        <w:rPr>
          <w:b/>
        </w:rPr>
        <w:t>предложений (замечаний) участников публичных консультаций</w:t>
      </w:r>
    </w:p>
    <w:p w:rsidR="00B0113C" w:rsidRDefault="003B1C03" w:rsidP="00B0113C">
      <w:pPr>
        <w:pStyle w:val="ConsPlusNormal"/>
        <w:jc w:val="center"/>
      </w:pPr>
      <w:r>
        <w:rPr>
          <w:b/>
        </w:rPr>
        <w:t>от «18»</w:t>
      </w:r>
      <w:r w:rsidR="00B0113C">
        <w:rPr>
          <w:b/>
        </w:rPr>
        <w:t xml:space="preserve"> ноября 2025 г.</w:t>
      </w:r>
    </w:p>
    <w:p w:rsidR="00A1056C" w:rsidRDefault="00A1056C">
      <w:pPr>
        <w:pStyle w:val="ConsPlusNormal"/>
        <w:jc w:val="both"/>
      </w:pPr>
    </w:p>
    <w:p w:rsidR="00B0113C" w:rsidRDefault="00B0113C" w:rsidP="00067A9D">
      <w:pPr>
        <w:pStyle w:val="ConsPlusNormal"/>
        <w:ind w:firstLine="283"/>
        <w:jc w:val="both"/>
      </w:pPr>
      <w:r>
        <w:t>1. Объект публичных консультаций:</w:t>
      </w:r>
      <w:r w:rsidRPr="00B0113C">
        <w:t xml:space="preserve"> проект закона Кировской области «О внесении изменений в Закон Кировской области «Об административной ответственности в Кировской области»</w:t>
      </w:r>
      <w:r>
        <w:t>.</w:t>
      </w:r>
    </w:p>
    <w:p w:rsidR="00B0113C" w:rsidRDefault="00B0113C" w:rsidP="00B0113C">
      <w:pPr>
        <w:pStyle w:val="ConsPlusNormal"/>
        <w:ind w:firstLine="283"/>
        <w:jc w:val="both"/>
      </w:pPr>
      <w:r>
        <w:t xml:space="preserve">2. Дата проведения публичных консультаций: </w:t>
      </w:r>
      <w:r w:rsidR="00067A9D">
        <w:t>27.10.2025 - 10.11.2025</w:t>
      </w:r>
    </w:p>
    <w:p w:rsidR="00B0113C" w:rsidRDefault="00B0113C" w:rsidP="00067A9D">
      <w:pPr>
        <w:pStyle w:val="ConsPlusNormal"/>
        <w:ind w:firstLine="283"/>
        <w:jc w:val="both"/>
      </w:pPr>
      <w:r>
        <w:t xml:space="preserve">3. Количество участников публичных консультаций: </w:t>
      </w:r>
      <w:r w:rsidR="00067A9D">
        <w:t>2.</w:t>
      </w:r>
    </w:p>
    <w:p w:rsidR="00A1056C" w:rsidRDefault="00B0113C" w:rsidP="00067A9D">
      <w:pPr>
        <w:pStyle w:val="ConsPlusNormal"/>
        <w:ind w:firstLine="283"/>
        <w:jc w:val="both"/>
      </w:pPr>
      <w:r>
        <w:t>4. Правовая оценка предложений (замечаний) участников публичных консультаций:</w:t>
      </w: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1871"/>
        <w:gridCol w:w="3002"/>
        <w:gridCol w:w="4403"/>
      </w:tblGrid>
      <w:tr w:rsidR="00A1056C" w:rsidTr="00067A9D">
        <w:tc>
          <w:tcPr>
            <w:tcW w:w="567" w:type="dxa"/>
          </w:tcPr>
          <w:p w:rsidR="00A1056C" w:rsidRDefault="00D27C8F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871" w:type="dxa"/>
          </w:tcPr>
          <w:p w:rsidR="00A1056C" w:rsidRDefault="00D27C8F">
            <w:pPr>
              <w:pStyle w:val="ConsPlusNormal"/>
              <w:jc w:val="center"/>
            </w:pPr>
            <w:r>
              <w:t>Участник публичных консультаций</w:t>
            </w:r>
          </w:p>
        </w:tc>
        <w:tc>
          <w:tcPr>
            <w:tcW w:w="3002" w:type="dxa"/>
          </w:tcPr>
          <w:p w:rsidR="00A1056C" w:rsidRDefault="00D27C8F">
            <w:pPr>
              <w:pStyle w:val="ConsPlusNormal"/>
              <w:jc w:val="center"/>
            </w:pPr>
            <w:r>
              <w:t>Предложение (замечание) участника публичных консультаций</w:t>
            </w:r>
          </w:p>
        </w:tc>
        <w:tc>
          <w:tcPr>
            <w:tcW w:w="4403" w:type="dxa"/>
          </w:tcPr>
          <w:p w:rsidR="00A1056C" w:rsidRDefault="00D27C8F">
            <w:pPr>
              <w:pStyle w:val="ConsPlusNormal"/>
              <w:jc w:val="center"/>
            </w:pPr>
            <w:r>
              <w:t>Правовая оценка предложения (замечания) участника публичных консультаций</w:t>
            </w:r>
          </w:p>
        </w:tc>
      </w:tr>
      <w:tr w:rsidR="00A1056C" w:rsidTr="00067A9D">
        <w:tc>
          <w:tcPr>
            <w:tcW w:w="567" w:type="dxa"/>
          </w:tcPr>
          <w:p w:rsidR="00A1056C" w:rsidRDefault="00D27C8F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871" w:type="dxa"/>
          </w:tcPr>
          <w:p w:rsidR="00A1056C" w:rsidRDefault="00067A9D">
            <w:pPr>
              <w:pStyle w:val="ConsPlusNormal"/>
            </w:pPr>
            <w:r w:rsidRPr="00067A9D">
              <w:t>Союз «Вятская торгово-промышленная палата» (Кировской области)</w:t>
            </w:r>
          </w:p>
        </w:tc>
        <w:tc>
          <w:tcPr>
            <w:tcW w:w="3002" w:type="dxa"/>
          </w:tcPr>
          <w:p w:rsidR="00A1056C" w:rsidRDefault="00067A9D" w:rsidP="00067A9D">
            <w:pPr>
              <w:pStyle w:val="ConsPlusNormal"/>
            </w:pPr>
            <w:r w:rsidRPr="00067A9D">
              <w:t>В замечаниях Союз «Вятская торгово-промышленная палата» (Кировской области) указывает, что в предлагаемой к внесению формулировке статьи 4.1.15 в главу 4 Закона Кировской области «Об административной ответственности в Кировской области» содержится неточность, поскольку она позволяет привлекать к административной ответственности владельцев транспортных средств в не зависимости от  в какой момент времени транспортное средство располагалось на территории, непосредственно прилегающей к месту (площадке) накопления твердых коммунальных отходов</w:t>
            </w:r>
            <w:r>
              <w:t>.</w:t>
            </w:r>
          </w:p>
          <w:p w:rsidR="00067A9D" w:rsidRDefault="00067A9D" w:rsidP="00067A9D">
            <w:pPr>
              <w:pStyle w:val="ConsPlusNormal"/>
            </w:pPr>
            <w:r w:rsidRPr="00067A9D">
              <w:t xml:space="preserve">Союз «Вятская торгово-промышленная палата» (Кировской области) предлагает формулировку статья предусматривающей </w:t>
            </w:r>
            <w:r w:rsidRPr="00067A9D">
              <w:lastRenderedPageBreak/>
              <w:t>момент совершения правонарушения: в момент проезда специализированного транспорта.</w:t>
            </w:r>
          </w:p>
        </w:tc>
        <w:tc>
          <w:tcPr>
            <w:tcW w:w="4403" w:type="dxa"/>
          </w:tcPr>
          <w:p w:rsidR="00067A9D" w:rsidRDefault="00067A9D" w:rsidP="00067A9D">
            <w:pPr>
              <w:pStyle w:val="ConsPlusNormal"/>
            </w:pPr>
            <w:r>
              <w:lastRenderedPageBreak/>
              <w:t>С предлагаемым подходом согласиться не представляется возможным по следующим основаниям.</w:t>
            </w:r>
          </w:p>
          <w:p w:rsidR="00067A9D" w:rsidRDefault="00067A9D" w:rsidP="00067A9D">
            <w:pPr>
              <w:pStyle w:val="ConsPlusNormal"/>
            </w:pPr>
            <w:r>
              <w:t xml:space="preserve">1. Определение момента совершения администартиивного правонарушения в зависимости от проезда специализированного транспорта усложнит привлечение лиц к административной ответственности, поскольку лицам, уполномоченным на составление административных протоколов, необходимо будет присутствовать при непосредственном проезде специального транспорта. </w:t>
            </w:r>
          </w:p>
          <w:p w:rsidR="00067A9D" w:rsidRDefault="00067A9D" w:rsidP="00067A9D">
            <w:pPr>
              <w:pStyle w:val="ConsPlusNormal"/>
            </w:pPr>
            <w:r>
              <w:t xml:space="preserve">Статью планируется применять в том числе с использованием средств автоматической фиксации (машин, которые оснащены встроенными системами фото- и видеофиксации нарушений), для облегчения работы, лиц, уполномоченных на составление протоколов об административных правонарушениях. </w:t>
            </w:r>
          </w:p>
          <w:p w:rsidR="00067A9D" w:rsidRDefault="00067A9D" w:rsidP="00067A9D">
            <w:pPr>
              <w:pStyle w:val="ConsPlusNormal"/>
            </w:pPr>
            <w:r>
              <w:t xml:space="preserve">2. Указанная формулировка ведет к дополнительному доказыванию фактических обстоятельств, а именно приезжал ли специализированный транспорт в момент оставления транспорта у контейнерной площадки. </w:t>
            </w:r>
          </w:p>
          <w:p w:rsidR="00067A9D" w:rsidRDefault="00067A9D" w:rsidP="00067A9D">
            <w:pPr>
              <w:pStyle w:val="ConsPlusNormal"/>
            </w:pPr>
            <w:r>
              <w:t xml:space="preserve">Фактически это будет затруднять процедуру привлечения к административной ответственности. Это может привести к тому, что норма станет </w:t>
            </w:r>
            <w:r>
              <w:lastRenderedPageBreak/>
              <w:t>декларативной и не будет применяться на практике.</w:t>
            </w:r>
          </w:p>
          <w:p w:rsidR="00067A9D" w:rsidRDefault="00067A9D" w:rsidP="00067A9D">
            <w:pPr>
              <w:pStyle w:val="ConsPlusNormal"/>
            </w:pPr>
            <w:r>
              <w:t>3. Владелец транспортного средства, оставивший свое транспортное средство у места (площадки) накопления твердых коммунальных отходов, не всегда сможет определить момент, когда его транспортно средство будет препятствовать специализированному транспорту и оперативно убрать своё транспортное средство, в связи с чем места у контейнерных площадок необходимо всегда оставлять свободными.</w:t>
            </w:r>
          </w:p>
          <w:p w:rsidR="00A1056C" w:rsidRDefault="00067A9D" w:rsidP="00067A9D">
            <w:pPr>
              <w:pStyle w:val="ConsPlusNormal"/>
            </w:pPr>
            <w:r>
              <w:t>Предлагаемая министерством формулировка статьи предполагает формирование у владельцев транспортных средств культуры ответственного отношения к вывозу твердых коммунальных отходов и профилактику таких нарушений.</w:t>
            </w:r>
          </w:p>
        </w:tc>
      </w:tr>
      <w:tr w:rsidR="00A1056C" w:rsidTr="00067A9D">
        <w:tc>
          <w:tcPr>
            <w:tcW w:w="567" w:type="dxa"/>
          </w:tcPr>
          <w:p w:rsidR="00A1056C" w:rsidRDefault="00D27C8F">
            <w:pPr>
              <w:pStyle w:val="ConsPlusNormal"/>
              <w:jc w:val="center"/>
            </w:pPr>
            <w:r>
              <w:lastRenderedPageBreak/>
              <w:t>2.</w:t>
            </w:r>
          </w:p>
        </w:tc>
        <w:tc>
          <w:tcPr>
            <w:tcW w:w="1871" w:type="dxa"/>
          </w:tcPr>
          <w:p w:rsidR="00A1056C" w:rsidRDefault="00067A9D" w:rsidP="00067A9D">
            <w:pPr>
              <w:pStyle w:val="ConsPlusNormal"/>
            </w:pPr>
            <w:r>
              <w:t>Общественная</w:t>
            </w:r>
            <w:r w:rsidRPr="00067A9D">
              <w:t xml:space="preserve"> палата Кировской области</w:t>
            </w:r>
          </w:p>
        </w:tc>
        <w:tc>
          <w:tcPr>
            <w:tcW w:w="3002" w:type="dxa"/>
          </w:tcPr>
          <w:p w:rsidR="00833791" w:rsidRDefault="00833791" w:rsidP="00833791">
            <w:pPr>
              <w:pStyle w:val="ConsPlusNormal"/>
            </w:pPr>
            <w:r>
              <w:t>В замечаниях Общественная палата Кировской области рекомендует:</w:t>
            </w:r>
          </w:p>
          <w:p w:rsidR="00833791" w:rsidRDefault="00833791" w:rsidP="00833791">
            <w:pPr>
              <w:pStyle w:val="ConsPlusNormal"/>
            </w:pPr>
            <w:r>
              <w:t xml:space="preserve">- довести до муниципальных органов исполнительной власти необходимость оперативного внесения этих изменений в свои нормативные акты по правилам благоустройства и содержания муниципальных территорий; </w:t>
            </w:r>
          </w:p>
          <w:p w:rsidR="00833791" w:rsidRDefault="00833791" w:rsidP="00833791">
            <w:pPr>
              <w:pStyle w:val="ConsPlusNormal"/>
            </w:pPr>
            <w:r>
              <w:t xml:space="preserve">- отработать на примере г. Кирова, где больше всего таких нарушений, процедуру выявления данных нарушений и привлечения нарушителей к ответственности; </w:t>
            </w:r>
          </w:p>
          <w:p w:rsidR="00A1056C" w:rsidRDefault="00833791" w:rsidP="00833791">
            <w:pPr>
              <w:pStyle w:val="ConsPlusNormal"/>
            </w:pPr>
            <w:r>
              <w:t xml:space="preserve">- обеспечить широкое информирование жителей о введении такой нормы ответственности и условий правильной парковки </w:t>
            </w:r>
            <w:r>
              <w:lastRenderedPageBreak/>
              <w:t>автомобилей вблизи контейнерных площадок.</w:t>
            </w:r>
          </w:p>
        </w:tc>
        <w:tc>
          <w:tcPr>
            <w:tcW w:w="4403" w:type="dxa"/>
          </w:tcPr>
          <w:p w:rsidR="00833791" w:rsidRDefault="00833791" w:rsidP="00833791">
            <w:pPr>
              <w:pStyle w:val="ConsPlusNormal"/>
            </w:pPr>
            <w:r>
              <w:lastRenderedPageBreak/>
              <w:t xml:space="preserve">Рекомендации приняты: </w:t>
            </w:r>
            <w:r>
              <w:br/>
              <w:t>1. Информация о необходимости оперативного внесения предлагаемых изменений в свои нормативные акты по правилам благоустройства и содержания муниципальных территорий доведена до глав муниципальных образований Кировской области при подготовке проекта закона. Так министерство служебной запиской от 30.09.2025 № 64614-49-01-04-л в адрес министра внутренней политики Кировской области Иконникова Д.С. просило рекомендовать органам местного самоуправления рассмотреть возможность дополнить Правила внешнего благоустройства нормами, предусматривающими запрет на создание препятствий для вывоза твердых коммунальных отходов.</w:t>
            </w:r>
          </w:p>
          <w:p w:rsidR="00833791" w:rsidRDefault="00833791" w:rsidP="00833791">
            <w:pPr>
              <w:pStyle w:val="ConsPlusNormal"/>
            </w:pPr>
            <w:r>
              <w:t>Также проект закона согласован с председателем ассоциации «Совета муниципальных образований Кировской области» Телициной Т.А.</w:t>
            </w:r>
          </w:p>
          <w:p w:rsidR="00833791" w:rsidRDefault="00833791" w:rsidP="00833791">
            <w:pPr>
              <w:pStyle w:val="ConsPlusNormal"/>
            </w:pPr>
            <w:r>
              <w:t xml:space="preserve">2. Применение предлагаемой статьи будет отработано в первую очередь на территории города Кирова, в том числе с использованием средств автоматической </w:t>
            </w:r>
            <w:r>
              <w:lastRenderedPageBreak/>
              <w:t xml:space="preserve">фиксации (машин, которые оснащены встроенными системами фото- и видеофиксации нарушений), для облегчения работы, лиц, уполномоченных на составление протоколов об административных правонарушениях. </w:t>
            </w:r>
          </w:p>
          <w:p w:rsidR="00A1056C" w:rsidRDefault="00833791" w:rsidP="00833791">
            <w:pPr>
              <w:pStyle w:val="ConsPlusNormal"/>
            </w:pPr>
            <w:r>
              <w:t>3. Информация о принятии проекта закона размещена в социальных сетях и новостных сайтах Кировской области. Кроме того, в период проведения оценки регулирующего воздействия заместителем министра в эфире радио «Киров Град» дан комментарий относительно принятия проекта закона.</w:t>
            </w:r>
          </w:p>
        </w:tc>
      </w:tr>
    </w:tbl>
    <w:p w:rsidR="00A1056C" w:rsidRDefault="00A1056C">
      <w:pPr>
        <w:pStyle w:val="ConsPlusNormal"/>
        <w:jc w:val="both"/>
      </w:pPr>
    </w:p>
    <w:p w:rsidR="00A1056C" w:rsidRDefault="00067A9D">
      <w:pPr>
        <w:pStyle w:val="ConsPlusNormal"/>
        <w:jc w:val="both"/>
      </w:pPr>
      <w:r>
        <w:t>5. Итоги правовой оценки предложений (замечаний) участников публичных консультаций:</w:t>
      </w:r>
    </w:p>
    <w:p w:rsidR="00067A9D" w:rsidRDefault="00067A9D">
      <w:pPr>
        <w:pStyle w:val="ConsPlusNormal"/>
        <w:jc w:val="both"/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597"/>
        <w:gridCol w:w="2246"/>
      </w:tblGrid>
      <w:tr w:rsidR="00A1056C" w:rsidTr="00067A9D">
        <w:tc>
          <w:tcPr>
            <w:tcW w:w="7597" w:type="dxa"/>
          </w:tcPr>
          <w:p w:rsidR="00A1056C" w:rsidRDefault="00D27C8F">
            <w:pPr>
              <w:pStyle w:val="ConsPlusNormal"/>
              <w:jc w:val="both"/>
            </w:pPr>
            <w:r>
              <w:t>Общее количество поступивших предложений (замечаний)</w:t>
            </w:r>
          </w:p>
        </w:tc>
        <w:tc>
          <w:tcPr>
            <w:tcW w:w="2246" w:type="dxa"/>
          </w:tcPr>
          <w:p w:rsidR="00A1056C" w:rsidRDefault="00833791">
            <w:pPr>
              <w:pStyle w:val="ConsPlusNormal"/>
            </w:pPr>
            <w:r>
              <w:t>4</w:t>
            </w:r>
          </w:p>
        </w:tc>
      </w:tr>
      <w:tr w:rsidR="00A1056C" w:rsidTr="00067A9D">
        <w:tc>
          <w:tcPr>
            <w:tcW w:w="7597" w:type="dxa"/>
          </w:tcPr>
          <w:p w:rsidR="00A1056C" w:rsidRDefault="00D27C8F">
            <w:pPr>
              <w:pStyle w:val="ConsPlusNormal"/>
              <w:jc w:val="both"/>
            </w:pPr>
            <w:r>
              <w:t>Общее количество учтенных предложений (замечаний)</w:t>
            </w:r>
          </w:p>
        </w:tc>
        <w:tc>
          <w:tcPr>
            <w:tcW w:w="2246" w:type="dxa"/>
          </w:tcPr>
          <w:p w:rsidR="00A1056C" w:rsidRDefault="00833791">
            <w:pPr>
              <w:pStyle w:val="ConsPlusNormal"/>
            </w:pPr>
            <w:r>
              <w:t>3</w:t>
            </w:r>
          </w:p>
        </w:tc>
      </w:tr>
      <w:tr w:rsidR="00A1056C" w:rsidTr="00067A9D">
        <w:tc>
          <w:tcPr>
            <w:tcW w:w="7597" w:type="dxa"/>
          </w:tcPr>
          <w:p w:rsidR="00A1056C" w:rsidRDefault="00D27C8F">
            <w:pPr>
              <w:pStyle w:val="ConsPlusNormal"/>
              <w:jc w:val="both"/>
            </w:pPr>
            <w:r>
              <w:t>Общее количество частично учтенных предложений (замечаний)</w:t>
            </w:r>
          </w:p>
        </w:tc>
        <w:tc>
          <w:tcPr>
            <w:tcW w:w="2246" w:type="dxa"/>
          </w:tcPr>
          <w:p w:rsidR="00A1056C" w:rsidRDefault="00833791">
            <w:pPr>
              <w:pStyle w:val="ConsPlusNormal"/>
            </w:pPr>
            <w:r>
              <w:t>0</w:t>
            </w:r>
          </w:p>
        </w:tc>
      </w:tr>
      <w:tr w:rsidR="00A1056C" w:rsidTr="00067A9D">
        <w:tc>
          <w:tcPr>
            <w:tcW w:w="7597" w:type="dxa"/>
          </w:tcPr>
          <w:p w:rsidR="00A1056C" w:rsidRDefault="00D27C8F">
            <w:pPr>
              <w:pStyle w:val="ConsPlusNormal"/>
              <w:jc w:val="both"/>
            </w:pPr>
            <w:r>
              <w:t>Общее количество неучтенных предложений (замечаний)</w:t>
            </w:r>
          </w:p>
        </w:tc>
        <w:tc>
          <w:tcPr>
            <w:tcW w:w="2246" w:type="dxa"/>
          </w:tcPr>
          <w:p w:rsidR="00A1056C" w:rsidRDefault="00833791">
            <w:pPr>
              <w:pStyle w:val="ConsPlusNormal"/>
            </w:pPr>
            <w:r>
              <w:t>1</w:t>
            </w:r>
          </w:p>
        </w:tc>
      </w:tr>
    </w:tbl>
    <w:p w:rsidR="00A1056C" w:rsidRDefault="00A1056C">
      <w:pPr>
        <w:pStyle w:val="ConsPlusNormal"/>
        <w:jc w:val="both"/>
      </w:pPr>
    </w:p>
    <w:p w:rsidR="00A1056C" w:rsidRDefault="00A1056C">
      <w:pPr>
        <w:pStyle w:val="ConsPlusNormal"/>
      </w:pPr>
    </w:p>
    <w:sectPr w:rsidR="00A1056C" w:rsidSect="00067A9D">
      <w:headerReference w:type="default" r:id="rId6"/>
      <w:pgSz w:w="11906" w:h="16838"/>
      <w:pgMar w:top="1440" w:right="1134" w:bottom="1440" w:left="1134" w:header="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44D8" w:rsidRDefault="00E944D8" w:rsidP="00833791">
      <w:r>
        <w:separator/>
      </w:r>
    </w:p>
  </w:endnote>
  <w:endnote w:type="continuationSeparator" w:id="1">
    <w:p w:rsidR="00E944D8" w:rsidRDefault="00E944D8" w:rsidP="008337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44D8" w:rsidRDefault="00E944D8" w:rsidP="00833791">
      <w:r>
        <w:separator/>
      </w:r>
    </w:p>
  </w:footnote>
  <w:footnote w:type="continuationSeparator" w:id="1">
    <w:p w:rsidR="00E944D8" w:rsidRDefault="00E944D8" w:rsidP="008337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791" w:rsidRDefault="00833791">
    <w:pPr>
      <w:pStyle w:val="a3"/>
      <w:jc w:val="center"/>
    </w:pPr>
  </w:p>
  <w:p w:rsidR="00833791" w:rsidRDefault="00833791">
    <w:pPr>
      <w:pStyle w:val="a3"/>
      <w:jc w:val="center"/>
    </w:pPr>
  </w:p>
  <w:p w:rsidR="00833791" w:rsidRDefault="00833791">
    <w:pPr>
      <w:pStyle w:val="a3"/>
      <w:jc w:val="center"/>
    </w:pPr>
  </w:p>
  <w:p w:rsidR="00833791" w:rsidRDefault="001E3610">
    <w:pPr>
      <w:pStyle w:val="a3"/>
      <w:jc w:val="center"/>
    </w:pPr>
    <w:sdt>
      <w:sdtPr>
        <w:id w:val="-1497867905"/>
        <w:docPartObj>
          <w:docPartGallery w:val="Page Numbers (Top of Page)"/>
          <w:docPartUnique/>
        </w:docPartObj>
      </w:sdtPr>
      <w:sdtContent>
        <w:fldSimple w:instr=" PAGE   \* MERGEFORMAT ">
          <w:r w:rsidR="003B1C03">
            <w:rPr>
              <w:noProof/>
            </w:rPr>
            <w:t>2</w:t>
          </w:r>
        </w:fldSimple>
      </w:sdtContent>
    </w:sdt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1056C"/>
    <w:rsid w:val="00067A9D"/>
    <w:rsid w:val="001E3610"/>
    <w:rsid w:val="003A11B5"/>
    <w:rsid w:val="003B1C03"/>
    <w:rsid w:val="00833791"/>
    <w:rsid w:val="00A1056C"/>
    <w:rsid w:val="00B0113C"/>
    <w:rsid w:val="00D27C8F"/>
    <w:rsid w:val="00D93D98"/>
    <w:rsid w:val="00E944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6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056C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A1056C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A1056C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rsid w:val="00A1056C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A1056C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rsid w:val="00A1056C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A1056C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A1056C"/>
    <w:pPr>
      <w:widowControl w:val="0"/>
      <w:autoSpaceDE w:val="0"/>
      <w:autoSpaceDN w:val="0"/>
    </w:pPr>
    <w:rPr>
      <w:sz w:val="24"/>
    </w:rPr>
  </w:style>
  <w:style w:type="paragraph" w:customStyle="1" w:styleId="ConsPlusTextList1">
    <w:name w:val="ConsPlusTextList1"/>
    <w:rsid w:val="00A1056C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83379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33791"/>
  </w:style>
  <w:style w:type="paragraph" w:styleId="a5">
    <w:name w:val="footer"/>
    <w:basedOn w:val="a"/>
    <w:link w:val="a6"/>
    <w:uiPriority w:val="99"/>
    <w:semiHidden/>
    <w:unhideWhenUsed/>
    <w:rsid w:val="0083379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337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813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Кировской области от 05.05.2017 N 64/243
(ред. от 20.10.2025)
"О проведении оценки регулирующего воздействия проектов нормативных правовых актов Кировской области, экспертизы нормативных правовых актов Кировской области и оценк</vt:lpstr>
    </vt:vector>
  </TitlesOfParts>
  <Company>КонсультантПлюс Версия 4025.00.30</Company>
  <LinksUpToDate>false</LinksUpToDate>
  <CharactersWithSpaces>5438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Кировской области от 05.05.2017 N 64/243
(ред. от 20.10.2025)
"О проведении оценки регулирующего воздействия проектов нормативных правовых актов Кировской области, экспертизы нормативных правовых актов Кировской области и оценки фактического воздействия нормативных правовых актов Кировской области"
(вместе с "Порядком проведения оценки регулирующего воздействия проектов нормативных правовых актов Кировской области и экспертизы нормативных правовых актов Кировской области", "Поряд</dc:title>
  <dc:creator>Tregubov</dc:creator>
  <cp:lastModifiedBy>sa</cp:lastModifiedBy>
  <cp:revision>3</cp:revision>
  <dcterms:created xsi:type="dcterms:W3CDTF">2025-11-17T14:15:00Z</dcterms:created>
  <dcterms:modified xsi:type="dcterms:W3CDTF">2025-11-17T15:02:00Z</dcterms:modified>
</cp:coreProperties>
</file>