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D1D" w:rsidRDefault="00374D1D">
      <w:pPr>
        <w:pStyle w:val="ConsPlusTitlePage"/>
      </w:pPr>
      <w:r>
        <w:t xml:space="preserve">Документ предоставлен </w:t>
      </w:r>
      <w:hyperlink r:id="rId4" w:history="1">
        <w:r>
          <w:rPr>
            <w:color w:val="0000FF"/>
          </w:rPr>
          <w:t>КонсультантПлюс</w:t>
        </w:r>
      </w:hyperlink>
      <w:r>
        <w:br/>
      </w:r>
    </w:p>
    <w:p w:rsidR="00374D1D" w:rsidRDefault="00374D1D">
      <w:pPr>
        <w:pStyle w:val="ConsPlusNormal"/>
        <w:jc w:val="both"/>
        <w:outlineLvl w:val="0"/>
      </w:pPr>
    </w:p>
    <w:p w:rsidR="00374D1D" w:rsidRDefault="00374D1D">
      <w:pPr>
        <w:pStyle w:val="ConsPlusTitle"/>
        <w:jc w:val="center"/>
        <w:outlineLvl w:val="0"/>
      </w:pPr>
      <w:r>
        <w:t>ПРАВИТЕЛЬСТВО КИРОВСКОЙ ОБЛАСТИ</w:t>
      </w:r>
    </w:p>
    <w:p w:rsidR="00374D1D" w:rsidRDefault="00374D1D">
      <w:pPr>
        <w:pStyle w:val="ConsPlusTitle"/>
        <w:jc w:val="center"/>
      </w:pPr>
    </w:p>
    <w:p w:rsidR="00374D1D" w:rsidRDefault="00374D1D">
      <w:pPr>
        <w:pStyle w:val="ConsPlusTitle"/>
        <w:jc w:val="center"/>
      </w:pPr>
      <w:r>
        <w:t>ПОСТАНОВЛЕНИЕ</w:t>
      </w:r>
    </w:p>
    <w:p w:rsidR="00374D1D" w:rsidRDefault="00374D1D">
      <w:pPr>
        <w:pStyle w:val="ConsPlusTitle"/>
        <w:jc w:val="center"/>
      </w:pPr>
      <w:r>
        <w:t>от 24 августа 2015 г. N 56/537</w:t>
      </w:r>
    </w:p>
    <w:p w:rsidR="00374D1D" w:rsidRDefault="00374D1D">
      <w:pPr>
        <w:pStyle w:val="ConsPlusTitle"/>
        <w:jc w:val="center"/>
      </w:pPr>
    </w:p>
    <w:p w:rsidR="00374D1D" w:rsidRDefault="00374D1D">
      <w:pPr>
        <w:pStyle w:val="ConsPlusTitle"/>
        <w:jc w:val="center"/>
      </w:pPr>
      <w:r>
        <w:t>ОБ УТВЕРЖДЕНИИ ПОРЯДКА ФОРМИРОВАНИЯ ПЕРЕЧНЯ</w:t>
      </w:r>
    </w:p>
    <w:p w:rsidR="00374D1D" w:rsidRDefault="00374D1D">
      <w:pPr>
        <w:pStyle w:val="ConsPlusTitle"/>
        <w:jc w:val="center"/>
      </w:pPr>
      <w:r>
        <w:t>ПРИОРИТЕТНЫХ ИНВЕСТИЦИОННЫХ ПРОЕКТОВ, ВКЛЮЧЕНИЯ</w:t>
      </w:r>
    </w:p>
    <w:p w:rsidR="00374D1D" w:rsidRDefault="00374D1D">
      <w:pPr>
        <w:pStyle w:val="ConsPlusTitle"/>
        <w:jc w:val="center"/>
      </w:pPr>
      <w:r>
        <w:t>И ИСКЛЮЧЕНИЯ ПРОЕКТОВ ИЗ НЕГО</w:t>
      </w:r>
    </w:p>
    <w:p w:rsidR="00374D1D" w:rsidRDefault="00374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4D1D">
        <w:trPr>
          <w:jc w:val="center"/>
        </w:trPr>
        <w:tc>
          <w:tcPr>
            <w:tcW w:w="9294" w:type="dxa"/>
            <w:tcBorders>
              <w:top w:val="nil"/>
              <w:left w:val="single" w:sz="24" w:space="0" w:color="CED3F1"/>
              <w:bottom w:val="nil"/>
              <w:right w:val="single" w:sz="24" w:space="0" w:color="F4F3F8"/>
            </w:tcBorders>
            <w:shd w:val="clear" w:color="auto" w:fill="F4F3F8"/>
          </w:tcPr>
          <w:p w:rsidR="00374D1D" w:rsidRDefault="00374D1D">
            <w:pPr>
              <w:pStyle w:val="ConsPlusNormal"/>
              <w:jc w:val="center"/>
            </w:pPr>
            <w:r>
              <w:rPr>
                <w:color w:val="392C69"/>
              </w:rPr>
              <w:t>Список изменяющих документов</w:t>
            </w:r>
          </w:p>
          <w:p w:rsidR="00374D1D" w:rsidRDefault="00374D1D">
            <w:pPr>
              <w:pStyle w:val="ConsPlusNormal"/>
              <w:jc w:val="center"/>
            </w:pPr>
            <w:r>
              <w:rPr>
                <w:color w:val="392C69"/>
              </w:rPr>
              <w:t>(в ред. постановлений Правительства Кировской области</w:t>
            </w:r>
          </w:p>
          <w:p w:rsidR="00374D1D" w:rsidRDefault="00374D1D">
            <w:pPr>
              <w:pStyle w:val="ConsPlusNormal"/>
              <w:jc w:val="center"/>
            </w:pPr>
            <w:r>
              <w:rPr>
                <w:color w:val="392C69"/>
              </w:rPr>
              <w:t xml:space="preserve">от 27.11.2015 </w:t>
            </w:r>
            <w:hyperlink r:id="rId5" w:history="1">
              <w:r>
                <w:rPr>
                  <w:color w:val="0000FF"/>
                </w:rPr>
                <w:t>N 72/779</w:t>
              </w:r>
            </w:hyperlink>
            <w:r>
              <w:rPr>
                <w:color w:val="392C69"/>
              </w:rPr>
              <w:t xml:space="preserve">, от 12.07.2017 </w:t>
            </w:r>
            <w:hyperlink r:id="rId6" w:history="1">
              <w:r>
                <w:rPr>
                  <w:color w:val="0000FF"/>
                </w:rPr>
                <w:t>N 366-П</w:t>
              </w:r>
            </w:hyperlink>
            <w:r>
              <w:rPr>
                <w:color w:val="392C69"/>
              </w:rPr>
              <w:t>)</w:t>
            </w:r>
          </w:p>
        </w:tc>
      </w:tr>
    </w:tbl>
    <w:p w:rsidR="00374D1D" w:rsidRDefault="00374D1D">
      <w:pPr>
        <w:pStyle w:val="ConsPlusNormal"/>
        <w:jc w:val="both"/>
      </w:pPr>
    </w:p>
    <w:p w:rsidR="00374D1D" w:rsidRDefault="00374D1D">
      <w:pPr>
        <w:pStyle w:val="ConsPlusNormal"/>
        <w:ind w:firstLine="540"/>
        <w:jc w:val="both"/>
      </w:pPr>
      <w:r>
        <w:t xml:space="preserve">В соответствии со </w:t>
      </w:r>
      <w:hyperlink r:id="rId7" w:history="1">
        <w:r>
          <w:rPr>
            <w:color w:val="0000FF"/>
          </w:rPr>
          <w:t>статьей 11</w:t>
        </w:r>
      </w:hyperlink>
      <w:r>
        <w:t xml:space="preserve"> Закона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29.12.2014 N 500-ЗО), в целях формирования перечня приоритетных инвестиционных проектов частных инвесторов Правительство Кировской области постановляет:</w:t>
      </w:r>
    </w:p>
    <w:p w:rsidR="00374D1D" w:rsidRDefault="00374D1D">
      <w:pPr>
        <w:pStyle w:val="ConsPlusNormal"/>
        <w:spacing w:before="220"/>
        <w:ind w:firstLine="540"/>
        <w:jc w:val="both"/>
      </w:pPr>
      <w:r>
        <w:t xml:space="preserve">1. Утвердить </w:t>
      </w:r>
      <w:hyperlink w:anchor="P38" w:history="1">
        <w:r>
          <w:rPr>
            <w:color w:val="0000FF"/>
          </w:rPr>
          <w:t>Порядок</w:t>
        </w:r>
      </w:hyperlink>
      <w:r>
        <w:t xml:space="preserve"> формирования перечня приоритетных инвестиционных проектов, включения и исключения проектов из него согласно приложению.</w:t>
      </w:r>
    </w:p>
    <w:p w:rsidR="00374D1D" w:rsidRDefault="00374D1D">
      <w:pPr>
        <w:pStyle w:val="ConsPlusNormal"/>
        <w:spacing w:before="220"/>
        <w:ind w:firstLine="540"/>
        <w:jc w:val="both"/>
      </w:pPr>
      <w:r>
        <w:t xml:space="preserve">2. Признать утратившим силу </w:t>
      </w:r>
      <w:hyperlink r:id="rId8" w:history="1">
        <w:r>
          <w:rPr>
            <w:color w:val="0000FF"/>
          </w:rPr>
          <w:t>постановление</w:t>
        </w:r>
      </w:hyperlink>
      <w:r>
        <w:t xml:space="preserve"> Правительства Кировской области от 21.03.2011 N 94/81 "Об утверждении Порядка формирования перечня приоритетных инвестиционных проектов, включения и исключения проектов из него".</w:t>
      </w:r>
    </w:p>
    <w:p w:rsidR="00374D1D" w:rsidRDefault="00374D1D">
      <w:pPr>
        <w:pStyle w:val="ConsPlusNormal"/>
        <w:jc w:val="both"/>
      </w:pPr>
      <w:r>
        <w:t xml:space="preserve">(в ред. </w:t>
      </w:r>
      <w:hyperlink r:id="rId9" w:history="1">
        <w:r>
          <w:rPr>
            <w:color w:val="0000FF"/>
          </w:rPr>
          <w:t>постановления</w:t>
        </w:r>
      </w:hyperlink>
      <w:r>
        <w:t xml:space="preserve"> Правительства Кировской области от 27.11.2015 N 72/779)</w:t>
      </w:r>
    </w:p>
    <w:p w:rsidR="00374D1D" w:rsidRDefault="00374D1D">
      <w:pPr>
        <w:pStyle w:val="ConsPlusNormal"/>
        <w:spacing w:before="220"/>
        <w:ind w:firstLine="540"/>
        <w:jc w:val="both"/>
      </w:pPr>
      <w:r>
        <w:t>3. Министерству внутренней и информационной политики Кировской области опубликовать постановление в официальных средствах массовой информации.</w:t>
      </w:r>
    </w:p>
    <w:p w:rsidR="00374D1D" w:rsidRDefault="00374D1D">
      <w:pPr>
        <w:pStyle w:val="ConsPlusNormal"/>
        <w:spacing w:before="220"/>
        <w:ind w:firstLine="540"/>
        <w:jc w:val="both"/>
      </w:pPr>
      <w:r>
        <w:t>4. Контроль за выполнением постановления возложить на и.о. заместителя Председателя Правительства области Куземскую О.В.</w:t>
      </w:r>
    </w:p>
    <w:p w:rsidR="00374D1D" w:rsidRDefault="00374D1D">
      <w:pPr>
        <w:pStyle w:val="ConsPlusNormal"/>
        <w:jc w:val="both"/>
      </w:pPr>
      <w:r>
        <w:t xml:space="preserve">(п. 4 в ред. </w:t>
      </w:r>
      <w:hyperlink r:id="rId10" w:history="1">
        <w:r>
          <w:rPr>
            <w:color w:val="0000FF"/>
          </w:rPr>
          <w:t>постановления</w:t>
        </w:r>
      </w:hyperlink>
      <w:r>
        <w:t xml:space="preserve"> Правительства Кировской области от 12.07.2017 N 366-П)</w:t>
      </w:r>
    </w:p>
    <w:p w:rsidR="00374D1D" w:rsidRDefault="00374D1D">
      <w:pPr>
        <w:pStyle w:val="ConsPlusNormal"/>
        <w:spacing w:before="220"/>
        <w:ind w:firstLine="540"/>
        <w:jc w:val="both"/>
      </w:pPr>
      <w:r>
        <w:t>5. Настоящее постановление вступает в силу по истечении десяти дней после его официального опубликования.</w:t>
      </w:r>
    </w:p>
    <w:p w:rsidR="00374D1D" w:rsidRDefault="00374D1D">
      <w:pPr>
        <w:pStyle w:val="ConsPlusNormal"/>
        <w:jc w:val="both"/>
      </w:pPr>
    </w:p>
    <w:p w:rsidR="00374D1D" w:rsidRDefault="00374D1D">
      <w:pPr>
        <w:pStyle w:val="ConsPlusNormal"/>
        <w:jc w:val="right"/>
      </w:pPr>
      <w:r>
        <w:t>Губернатор -</w:t>
      </w:r>
    </w:p>
    <w:p w:rsidR="00374D1D" w:rsidRDefault="00374D1D">
      <w:pPr>
        <w:pStyle w:val="ConsPlusNormal"/>
        <w:jc w:val="right"/>
      </w:pPr>
      <w:r>
        <w:t>Председатель Правительства</w:t>
      </w:r>
    </w:p>
    <w:p w:rsidR="00374D1D" w:rsidRDefault="00374D1D">
      <w:pPr>
        <w:pStyle w:val="ConsPlusNormal"/>
        <w:jc w:val="right"/>
      </w:pPr>
      <w:r>
        <w:t>Кировской области</w:t>
      </w:r>
    </w:p>
    <w:p w:rsidR="00374D1D" w:rsidRDefault="00374D1D">
      <w:pPr>
        <w:pStyle w:val="ConsPlusNormal"/>
        <w:jc w:val="right"/>
      </w:pPr>
      <w:r>
        <w:t>Н.Ю.БЕЛЫХ</w:t>
      </w: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right"/>
        <w:outlineLvl w:val="0"/>
      </w:pPr>
      <w:r>
        <w:t>Приложение</w:t>
      </w:r>
    </w:p>
    <w:p w:rsidR="00374D1D" w:rsidRDefault="00374D1D">
      <w:pPr>
        <w:pStyle w:val="ConsPlusNormal"/>
        <w:jc w:val="both"/>
      </w:pPr>
    </w:p>
    <w:p w:rsidR="00374D1D" w:rsidRDefault="00374D1D">
      <w:pPr>
        <w:pStyle w:val="ConsPlusNormal"/>
        <w:jc w:val="right"/>
      </w:pPr>
      <w:r>
        <w:t>Утвержден</w:t>
      </w:r>
    </w:p>
    <w:p w:rsidR="00374D1D" w:rsidRDefault="00374D1D">
      <w:pPr>
        <w:pStyle w:val="ConsPlusNormal"/>
        <w:jc w:val="right"/>
      </w:pPr>
      <w:r>
        <w:t>постановлением</w:t>
      </w:r>
    </w:p>
    <w:p w:rsidR="00374D1D" w:rsidRDefault="00374D1D">
      <w:pPr>
        <w:pStyle w:val="ConsPlusNormal"/>
        <w:jc w:val="right"/>
      </w:pPr>
      <w:r>
        <w:t>Правительства области</w:t>
      </w:r>
    </w:p>
    <w:p w:rsidR="00374D1D" w:rsidRDefault="00374D1D">
      <w:pPr>
        <w:pStyle w:val="ConsPlusNormal"/>
        <w:jc w:val="right"/>
      </w:pPr>
      <w:r>
        <w:lastRenderedPageBreak/>
        <w:t>от 24 августа 2015 г. N 56/537</w:t>
      </w:r>
    </w:p>
    <w:p w:rsidR="00374D1D" w:rsidRDefault="00374D1D">
      <w:pPr>
        <w:pStyle w:val="ConsPlusNormal"/>
        <w:jc w:val="both"/>
      </w:pPr>
    </w:p>
    <w:p w:rsidR="00374D1D" w:rsidRDefault="00374D1D">
      <w:pPr>
        <w:pStyle w:val="ConsPlusTitle"/>
        <w:jc w:val="center"/>
      </w:pPr>
      <w:bookmarkStart w:id="0" w:name="P38"/>
      <w:bookmarkEnd w:id="0"/>
      <w:r>
        <w:t>ПОРЯДОК</w:t>
      </w:r>
    </w:p>
    <w:p w:rsidR="00374D1D" w:rsidRDefault="00374D1D">
      <w:pPr>
        <w:pStyle w:val="ConsPlusTitle"/>
        <w:jc w:val="center"/>
      </w:pPr>
      <w:r>
        <w:t>ФОРМИРОВАНИЯ ПЕРЕЧНЯ ПРИОРИТЕТНЫХ ИНВЕСТИЦИОННЫХ</w:t>
      </w:r>
    </w:p>
    <w:p w:rsidR="00374D1D" w:rsidRDefault="00374D1D">
      <w:pPr>
        <w:pStyle w:val="ConsPlusTitle"/>
        <w:jc w:val="center"/>
      </w:pPr>
      <w:r>
        <w:t>ПРОЕКТОВ, ВКЛЮЧЕНИЯ И ИСКЛЮЧЕНИЯ ПРОЕКТОВ ИЗ НЕГО</w:t>
      </w:r>
    </w:p>
    <w:p w:rsidR="00374D1D" w:rsidRDefault="00374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4D1D">
        <w:trPr>
          <w:jc w:val="center"/>
        </w:trPr>
        <w:tc>
          <w:tcPr>
            <w:tcW w:w="9294" w:type="dxa"/>
            <w:tcBorders>
              <w:top w:val="nil"/>
              <w:left w:val="single" w:sz="24" w:space="0" w:color="CED3F1"/>
              <w:bottom w:val="nil"/>
              <w:right w:val="single" w:sz="24" w:space="0" w:color="F4F3F8"/>
            </w:tcBorders>
            <w:shd w:val="clear" w:color="auto" w:fill="F4F3F8"/>
          </w:tcPr>
          <w:p w:rsidR="00374D1D" w:rsidRDefault="00374D1D">
            <w:pPr>
              <w:pStyle w:val="ConsPlusNormal"/>
              <w:jc w:val="center"/>
            </w:pPr>
            <w:r>
              <w:rPr>
                <w:color w:val="392C69"/>
              </w:rPr>
              <w:t>Список изменяющих документов</w:t>
            </w:r>
          </w:p>
          <w:p w:rsidR="00374D1D" w:rsidRDefault="00374D1D">
            <w:pPr>
              <w:pStyle w:val="ConsPlusNormal"/>
              <w:jc w:val="center"/>
            </w:pPr>
            <w:r>
              <w:rPr>
                <w:color w:val="392C69"/>
              </w:rPr>
              <w:t>(в ред. постановлений Правительства Кировской области</w:t>
            </w:r>
          </w:p>
          <w:p w:rsidR="00374D1D" w:rsidRDefault="00374D1D">
            <w:pPr>
              <w:pStyle w:val="ConsPlusNormal"/>
              <w:jc w:val="center"/>
            </w:pPr>
            <w:r>
              <w:rPr>
                <w:color w:val="392C69"/>
              </w:rPr>
              <w:t xml:space="preserve">от 27.11.2015 </w:t>
            </w:r>
            <w:hyperlink r:id="rId11" w:history="1">
              <w:r>
                <w:rPr>
                  <w:color w:val="0000FF"/>
                </w:rPr>
                <w:t>N 72/779</w:t>
              </w:r>
            </w:hyperlink>
            <w:r>
              <w:rPr>
                <w:color w:val="392C69"/>
              </w:rPr>
              <w:t xml:space="preserve">, от 12.07.2017 </w:t>
            </w:r>
            <w:hyperlink r:id="rId12" w:history="1">
              <w:r>
                <w:rPr>
                  <w:color w:val="0000FF"/>
                </w:rPr>
                <w:t>N 366-П</w:t>
              </w:r>
            </w:hyperlink>
            <w:r>
              <w:rPr>
                <w:color w:val="392C69"/>
              </w:rPr>
              <w:t>)</w:t>
            </w:r>
          </w:p>
        </w:tc>
      </w:tr>
    </w:tbl>
    <w:p w:rsidR="00374D1D" w:rsidRDefault="00374D1D">
      <w:pPr>
        <w:pStyle w:val="ConsPlusNormal"/>
        <w:jc w:val="both"/>
      </w:pPr>
    </w:p>
    <w:p w:rsidR="00374D1D" w:rsidRDefault="00374D1D">
      <w:pPr>
        <w:pStyle w:val="ConsPlusNormal"/>
        <w:jc w:val="center"/>
        <w:outlineLvl w:val="1"/>
      </w:pPr>
      <w:r>
        <w:t>1. Общие положения</w:t>
      </w:r>
    </w:p>
    <w:p w:rsidR="00374D1D" w:rsidRDefault="00374D1D">
      <w:pPr>
        <w:pStyle w:val="ConsPlusNormal"/>
        <w:jc w:val="both"/>
      </w:pPr>
    </w:p>
    <w:p w:rsidR="00374D1D" w:rsidRDefault="00374D1D">
      <w:pPr>
        <w:pStyle w:val="ConsPlusNormal"/>
        <w:ind w:firstLine="540"/>
        <w:jc w:val="both"/>
      </w:pPr>
      <w:r>
        <w:t>1.1. Порядок формирования перечня приоритетных инвестиционных проектов, включения и исключения проектов из него (далее - Порядок) устанавливает механизм формирования перечня приоритетных инвестиционных проектов, включения и исключения проектов из него, а также определяет процедуру проведения мониторинга хода реализации инвестиционных проектов, включенных в перечень приоритетных инвестиционных проектов Кировской области.</w:t>
      </w:r>
    </w:p>
    <w:p w:rsidR="00374D1D" w:rsidRDefault="00374D1D">
      <w:pPr>
        <w:pStyle w:val="ConsPlusNormal"/>
        <w:spacing w:before="220"/>
        <w:ind w:firstLine="540"/>
        <w:jc w:val="both"/>
      </w:pPr>
      <w:r>
        <w:t>1.2. Перечень приоритетных инвестиционных проектов (далее - Перечень) представляет собой реестр инвестиционных проектов, в котором указываются наименование инвестиционного проекта, наименование частного инвестора, общая стоимость инвестиционного проекта, дата начала финансирования проекта, срок реализации проекта, наименование соответствующего органа исполнительной власти области отраслевой компетенции, ответственного за мониторинг реализации инвестиционного проекта, включенного в Перечень, а также координацию деятельности органов исполнительной власти Кировской области по вопросам, связанным с его реализацией (далее - ответственный орган исполнительной власти области).</w:t>
      </w:r>
    </w:p>
    <w:p w:rsidR="00374D1D" w:rsidRDefault="00374D1D">
      <w:pPr>
        <w:pStyle w:val="ConsPlusNormal"/>
        <w:spacing w:before="220"/>
        <w:ind w:firstLine="540"/>
        <w:jc w:val="both"/>
      </w:pPr>
      <w:r>
        <w:t>1.3. Перечень формируется, актуализируется министерством экономического развития Кировской области и утверждается Правительством Кировской области.</w:t>
      </w:r>
    </w:p>
    <w:p w:rsidR="00374D1D" w:rsidRDefault="00374D1D">
      <w:pPr>
        <w:pStyle w:val="ConsPlusNormal"/>
        <w:spacing w:before="220"/>
        <w:ind w:firstLine="540"/>
        <w:jc w:val="both"/>
      </w:pPr>
      <w:r>
        <w:t>1.4. В Перечень включаются:</w:t>
      </w:r>
    </w:p>
    <w:p w:rsidR="00374D1D" w:rsidRDefault="00374D1D">
      <w:pPr>
        <w:pStyle w:val="ConsPlusNormal"/>
        <w:spacing w:before="220"/>
        <w:ind w:firstLine="540"/>
        <w:jc w:val="both"/>
      </w:pPr>
      <w:bookmarkStart w:id="1" w:name="P51"/>
      <w:bookmarkEnd w:id="1"/>
      <w:r>
        <w:t>1.4.1. Инвестиционные проекты, соответствующие основным направлениям социально-экономического развития Кировской области.</w:t>
      </w:r>
    </w:p>
    <w:p w:rsidR="00374D1D" w:rsidRDefault="00374D1D">
      <w:pPr>
        <w:pStyle w:val="ConsPlusNormal"/>
        <w:spacing w:before="220"/>
        <w:ind w:firstLine="540"/>
        <w:jc w:val="both"/>
      </w:pPr>
      <w:r>
        <w:t xml:space="preserve">К инвестиционным проектам, соответствующим основным направлениям социально-экономического развития Кировской области, относятся в том числе реализуемые коммерческими организациями приоритетные инвестиционные проекты в области освоения лесов, вошедшие в перечень приоритетных инвестиционных проектов в области освоения лесов, сформированный Министерством промышленности и торговли Российской Федерации в соответствии с </w:t>
      </w:r>
      <w:hyperlink r:id="rId13" w:history="1">
        <w:r>
          <w:rPr>
            <w:color w:val="0000FF"/>
          </w:rPr>
          <w:t>постановлением</w:t>
        </w:r>
      </w:hyperlink>
      <w:r>
        <w:t xml:space="preserve"> Правительства Российской Федерации от 30.06.2007 N 419 "О приоритетных инвестиционных проектах в области освоения лесов".</w:t>
      </w:r>
    </w:p>
    <w:p w:rsidR="00374D1D" w:rsidRDefault="00374D1D">
      <w:pPr>
        <w:pStyle w:val="ConsPlusNormal"/>
        <w:spacing w:before="220"/>
        <w:ind w:firstLine="540"/>
        <w:jc w:val="both"/>
      </w:pPr>
      <w:r>
        <w:t>Основанием для включения в перечень приоритетных инвестиционных проектов в области освоения лесов является решение Министерства промышленности и торговли Российской Федерации о включении инвестиционного проекта в перечень приоритетных инвестиционных проектов в области освоения лесов.</w:t>
      </w:r>
    </w:p>
    <w:p w:rsidR="00374D1D" w:rsidRDefault="00374D1D">
      <w:pPr>
        <w:pStyle w:val="ConsPlusNormal"/>
        <w:spacing w:before="220"/>
        <w:ind w:firstLine="540"/>
        <w:jc w:val="both"/>
      </w:pPr>
      <w:bookmarkStart w:id="2" w:name="P54"/>
      <w:bookmarkEnd w:id="2"/>
      <w:r>
        <w:t>1.4.2. Инвестиционные проекты, реализуемые резидентами парковых зон.</w:t>
      </w:r>
    </w:p>
    <w:p w:rsidR="00374D1D" w:rsidRDefault="00374D1D">
      <w:pPr>
        <w:pStyle w:val="ConsPlusNormal"/>
        <w:spacing w:before="220"/>
        <w:ind w:firstLine="540"/>
        <w:jc w:val="both"/>
      </w:pPr>
      <w:r>
        <w:t>Основанием для включения в Перечень инвестиционных проектов, реализуемых резидентами парковых зон, является заключение соглашения о ведении деятельности в парковой зоне.</w:t>
      </w:r>
    </w:p>
    <w:p w:rsidR="00374D1D" w:rsidRDefault="00374D1D">
      <w:pPr>
        <w:pStyle w:val="ConsPlusNormal"/>
        <w:spacing w:before="220"/>
        <w:ind w:firstLine="540"/>
        <w:jc w:val="both"/>
      </w:pPr>
      <w:bookmarkStart w:id="3" w:name="P56"/>
      <w:bookmarkEnd w:id="3"/>
      <w:r>
        <w:lastRenderedPageBreak/>
        <w:t>1.4.3. Инвестиционные проекты, реализуемые обладателями патронажного сертификата Губернатора Кировской области (далее - Патронажный сертификат).</w:t>
      </w:r>
    </w:p>
    <w:p w:rsidR="00374D1D" w:rsidRDefault="00374D1D">
      <w:pPr>
        <w:pStyle w:val="ConsPlusNormal"/>
        <w:spacing w:before="220"/>
        <w:ind w:firstLine="540"/>
        <w:jc w:val="both"/>
      </w:pPr>
      <w:r>
        <w:t>Основанием для включения в Перечень инвестиционных проектов, реализуемых обладателями Патронажного сертификата, является принятие Указа Губернатора Кировской области о предоставлении Патронажного сертификата.</w:t>
      </w:r>
    </w:p>
    <w:p w:rsidR="00374D1D" w:rsidRDefault="00374D1D">
      <w:pPr>
        <w:pStyle w:val="ConsPlusNormal"/>
        <w:spacing w:before="220"/>
        <w:ind w:firstLine="540"/>
        <w:jc w:val="both"/>
      </w:pPr>
      <w:r>
        <w:t xml:space="preserve">1.5. Понятия, используемые в настоящем Порядке, применяются в том значении, в котором они установлены в </w:t>
      </w:r>
      <w:hyperlink r:id="rId14" w:history="1">
        <w:r>
          <w:rPr>
            <w:color w:val="0000FF"/>
          </w:rPr>
          <w:t>Законе</w:t>
        </w:r>
      </w:hyperlink>
      <w:r>
        <w:t xml:space="preserve"> Кировской области от 02.07.2010 N 537-ЗО "О регулировании инвестиционной деятельности в Кировской области" (с изменениями, внесенными Законом Кировской области от 29.12.2014 N 500-ЗО) (далее - Закон Кировской области от 02.07.2010 N 537-ЗО).</w:t>
      </w:r>
    </w:p>
    <w:p w:rsidR="00374D1D" w:rsidRDefault="00374D1D">
      <w:pPr>
        <w:pStyle w:val="ConsPlusNormal"/>
        <w:jc w:val="both"/>
      </w:pPr>
    </w:p>
    <w:p w:rsidR="00374D1D" w:rsidRDefault="00374D1D">
      <w:pPr>
        <w:pStyle w:val="ConsPlusNormal"/>
        <w:jc w:val="center"/>
        <w:outlineLvl w:val="1"/>
      </w:pPr>
      <w:bookmarkStart w:id="4" w:name="P60"/>
      <w:bookmarkEnd w:id="4"/>
      <w:r>
        <w:t>2. Требования к частным инвесторам, инвестиционные проекты</w:t>
      </w:r>
    </w:p>
    <w:p w:rsidR="00374D1D" w:rsidRDefault="00374D1D">
      <w:pPr>
        <w:pStyle w:val="ConsPlusNormal"/>
        <w:jc w:val="center"/>
      </w:pPr>
      <w:r>
        <w:t>которых претендуют на включение в Перечень</w:t>
      </w:r>
    </w:p>
    <w:p w:rsidR="00374D1D" w:rsidRDefault="00374D1D">
      <w:pPr>
        <w:pStyle w:val="ConsPlusNormal"/>
        <w:jc w:val="both"/>
      </w:pPr>
    </w:p>
    <w:p w:rsidR="00374D1D" w:rsidRDefault="00374D1D">
      <w:pPr>
        <w:pStyle w:val="ConsPlusNormal"/>
        <w:ind w:firstLine="540"/>
        <w:jc w:val="both"/>
      </w:pPr>
      <w:r>
        <w:t>В Перечень не могут быть включены инвестиционные проекты, реализуемые частными инвесторами:</w:t>
      </w:r>
    </w:p>
    <w:p w:rsidR="00374D1D" w:rsidRDefault="00374D1D">
      <w:pPr>
        <w:pStyle w:val="ConsPlusNormal"/>
        <w:spacing w:before="220"/>
        <w:ind w:firstLine="540"/>
        <w:jc w:val="both"/>
      </w:pPr>
      <w:r>
        <w:t>2.1. В отношении которых в установленном порядке принято решение о ликвидации или реорганизации.</w:t>
      </w:r>
    </w:p>
    <w:p w:rsidR="00374D1D" w:rsidRDefault="00374D1D">
      <w:pPr>
        <w:pStyle w:val="ConsPlusNormal"/>
        <w:spacing w:before="220"/>
        <w:ind w:firstLine="540"/>
        <w:jc w:val="both"/>
      </w:pPr>
      <w:r>
        <w:t>2.2. В отношении которых возбуждена процедура банкротства.</w:t>
      </w:r>
    </w:p>
    <w:p w:rsidR="00374D1D" w:rsidRDefault="00374D1D">
      <w:pPr>
        <w:pStyle w:val="ConsPlusNormal"/>
        <w:spacing w:before="220"/>
        <w:ind w:firstLine="540"/>
        <w:jc w:val="both"/>
      </w:pPr>
      <w:r>
        <w:t>2.3. На имущество которых обращено взыскание в порядке, установленном законодательством.</w:t>
      </w:r>
    </w:p>
    <w:p w:rsidR="00374D1D" w:rsidRDefault="00374D1D">
      <w:pPr>
        <w:pStyle w:val="ConsPlusNormal"/>
        <w:spacing w:before="220"/>
        <w:ind w:firstLine="540"/>
        <w:jc w:val="both"/>
      </w:pPr>
      <w:r>
        <w:t>2.4. Имеющими просроченную задолженность по ранее предоставленным бюджетным средствам на возвратной основе.</w:t>
      </w:r>
    </w:p>
    <w:p w:rsidR="00374D1D" w:rsidRDefault="00374D1D">
      <w:pPr>
        <w:pStyle w:val="ConsPlusNormal"/>
        <w:spacing w:before="220"/>
        <w:ind w:firstLine="540"/>
        <w:jc w:val="both"/>
      </w:pPr>
      <w:r>
        <w:t>2.5. Имеющими просроченную задолженность по уплате платежей в бюджеты бюджетной системы Российской Федерации.</w:t>
      </w:r>
    </w:p>
    <w:p w:rsidR="00374D1D" w:rsidRDefault="00374D1D">
      <w:pPr>
        <w:pStyle w:val="ConsPlusNormal"/>
        <w:spacing w:before="220"/>
        <w:ind w:firstLine="540"/>
        <w:jc w:val="both"/>
      </w:pPr>
      <w:r>
        <w:t>2.6. Имеющими просроченную задолженность по выплате заработной платы.</w:t>
      </w:r>
    </w:p>
    <w:p w:rsidR="00374D1D" w:rsidRDefault="00374D1D">
      <w:pPr>
        <w:pStyle w:val="ConsPlusNormal"/>
        <w:jc w:val="both"/>
      </w:pPr>
    </w:p>
    <w:p w:rsidR="00374D1D" w:rsidRDefault="00374D1D">
      <w:pPr>
        <w:pStyle w:val="ConsPlusNormal"/>
        <w:jc w:val="center"/>
        <w:outlineLvl w:val="1"/>
      </w:pPr>
      <w:r>
        <w:t>3. Формирование перечня приоритетных инвестиционных проектов</w:t>
      </w:r>
    </w:p>
    <w:p w:rsidR="00374D1D" w:rsidRDefault="00374D1D">
      <w:pPr>
        <w:pStyle w:val="ConsPlusNormal"/>
        <w:jc w:val="both"/>
      </w:pPr>
    </w:p>
    <w:p w:rsidR="00374D1D" w:rsidRDefault="00374D1D">
      <w:pPr>
        <w:pStyle w:val="ConsPlusNormal"/>
        <w:ind w:firstLine="540"/>
        <w:jc w:val="both"/>
      </w:pPr>
      <w:bookmarkStart w:id="5" w:name="P73"/>
      <w:bookmarkEnd w:id="5"/>
      <w:r>
        <w:t xml:space="preserve">3.1. Частные инвесторы, реализующие инвестиционные проекты, указанные в </w:t>
      </w:r>
      <w:hyperlink w:anchor="P51" w:history="1">
        <w:r>
          <w:rPr>
            <w:color w:val="0000FF"/>
          </w:rPr>
          <w:t>подпункте 1.4.1</w:t>
        </w:r>
      </w:hyperlink>
      <w:r>
        <w:t xml:space="preserve"> настоящего Порядка (за исключением коммерческих организаций, реализующих приоритетные инвестиционные проекты в области освоения лесов) и претендующие на включение в Перечень, в срок до 1 апреля текущего года (в 2015 году - в срок до 20 сентября) направляют в министерство экономического развития Кировской области </w:t>
      </w:r>
      <w:hyperlink w:anchor="P143" w:history="1">
        <w:r>
          <w:rPr>
            <w:color w:val="0000FF"/>
          </w:rPr>
          <w:t>заявку</w:t>
        </w:r>
      </w:hyperlink>
      <w:r>
        <w:t xml:space="preserve"> о включении инвестиционного(ых) проекта(ов) согласно приложению N 1 с приложением следующих документов:</w:t>
      </w:r>
    </w:p>
    <w:p w:rsidR="00374D1D" w:rsidRDefault="00374D1D">
      <w:pPr>
        <w:pStyle w:val="ConsPlusNormal"/>
        <w:spacing w:before="220"/>
        <w:ind w:firstLine="540"/>
        <w:jc w:val="both"/>
      </w:pPr>
      <w:hyperlink w:anchor="P199" w:history="1">
        <w:r>
          <w:rPr>
            <w:color w:val="0000FF"/>
          </w:rPr>
          <w:t>паспорта(ов)</w:t>
        </w:r>
      </w:hyperlink>
      <w:r>
        <w:t xml:space="preserve"> инвестиционного(ых) проекта(ов) согласно приложению N 2;</w:t>
      </w:r>
    </w:p>
    <w:p w:rsidR="00374D1D" w:rsidRDefault="00374D1D">
      <w:pPr>
        <w:pStyle w:val="ConsPlusNormal"/>
        <w:spacing w:before="220"/>
        <w:ind w:firstLine="540"/>
        <w:jc w:val="both"/>
      </w:pPr>
      <w:r>
        <w:t>справки за подписью частного инвестора или его законного представителя о наличии и (или) фактическом расходовании собственных и (или) привлеченных (привлекаемых) средств для реализации инвестиционного(ых) проекта(ов) в размере заявленных инвестиций с приложением письма кредитной организации и (или) юридического лица о предоставлении и (или) готовности предоставления частному инвестору средств в размере не менее 50% от общей суммы привлекаемых средств для реализации инвестиционного проекта, а также об объеме вложенных собственных и привлеченных средств на дату подачи заявки;</w:t>
      </w:r>
    </w:p>
    <w:p w:rsidR="00374D1D" w:rsidRDefault="00374D1D">
      <w:pPr>
        <w:pStyle w:val="ConsPlusNormal"/>
        <w:spacing w:before="220"/>
        <w:ind w:firstLine="540"/>
        <w:jc w:val="both"/>
      </w:pPr>
      <w:r>
        <w:t>копии свидетельства о постановке на налоговый учет частного инвестора;</w:t>
      </w:r>
    </w:p>
    <w:p w:rsidR="00374D1D" w:rsidRDefault="00374D1D">
      <w:pPr>
        <w:pStyle w:val="ConsPlusNormal"/>
        <w:spacing w:before="220"/>
        <w:ind w:firstLine="540"/>
        <w:jc w:val="both"/>
      </w:pPr>
      <w:r>
        <w:lastRenderedPageBreak/>
        <w:t>заверенной налоговым органом по месту регистрации частного инвестора справки об отсутствии у него задолженности по платежам в бюджеты бюджетной системы Российской Федерации, выданной не ранее первого числа месяца, в котором направляется заявка;</w:t>
      </w:r>
    </w:p>
    <w:p w:rsidR="00374D1D" w:rsidRDefault="00374D1D">
      <w:pPr>
        <w:pStyle w:val="ConsPlusNormal"/>
        <w:jc w:val="both"/>
      </w:pPr>
      <w:r>
        <w:t xml:space="preserve">(в ред. постановлений Правительства Кировской области от 27.11.2015 </w:t>
      </w:r>
      <w:hyperlink r:id="rId15" w:history="1">
        <w:r>
          <w:rPr>
            <w:color w:val="0000FF"/>
          </w:rPr>
          <w:t>N 72/779</w:t>
        </w:r>
      </w:hyperlink>
      <w:r>
        <w:t xml:space="preserve">, от 12.07.2017 </w:t>
      </w:r>
      <w:hyperlink r:id="rId16" w:history="1">
        <w:r>
          <w:rPr>
            <w:color w:val="0000FF"/>
          </w:rPr>
          <w:t>N 366-П</w:t>
        </w:r>
      </w:hyperlink>
      <w:r>
        <w:t>)</w:t>
      </w:r>
    </w:p>
    <w:p w:rsidR="00374D1D" w:rsidRDefault="00374D1D">
      <w:pPr>
        <w:pStyle w:val="ConsPlusNormal"/>
        <w:spacing w:before="220"/>
        <w:ind w:firstLine="540"/>
        <w:jc w:val="both"/>
      </w:pPr>
      <w:r>
        <w:t xml:space="preserve">абзацы шестой - седьмой исключены. - </w:t>
      </w:r>
      <w:hyperlink r:id="rId17" w:history="1">
        <w:r>
          <w:rPr>
            <w:color w:val="0000FF"/>
          </w:rPr>
          <w:t>Постановление</w:t>
        </w:r>
      </w:hyperlink>
      <w:r>
        <w:t xml:space="preserve"> Правительства Кировской области от 12.07.2017 N 366-П.</w:t>
      </w:r>
    </w:p>
    <w:p w:rsidR="00374D1D" w:rsidRDefault="00374D1D">
      <w:pPr>
        <w:pStyle w:val="ConsPlusNormal"/>
        <w:spacing w:before="220"/>
        <w:ind w:firstLine="540"/>
        <w:jc w:val="both"/>
      </w:pPr>
      <w:r>
        <w:t>Представленные документы должны быть сброшюрованы в одну папку, пронумерованы, скреплены подписью частного инвестора (уполномоченного им лица) и основной печатью (при наличии), а также представлены в электронном виде, в одном из нередактируемых форматов (pdf, jpeg и др.).</w:t>
      </w:r>
    </w:p>
    <w:p w:rsidR="00374D1D" w:rsidRDefault="00374D1D">
      <w:pPr>
        <w:pStyle w:val="ConsPlusNormal"/>
        <w:spacing w:before="220"/>
        <w:ind w:firstLine="540"/>
        <w:jc w:val="both"/>
      </w:pPr>
      <w:r>
        <w:t>3.2. Министерство экономического развития Кировской области в течение 5 рабочих дней со дня представления частными инвесторами документов определяет комплектность и правильность их оформления.</w:t>
      </w:r>
    </w:p>
    <w:p w:rsidR="00374D1D" w:rsidRDefault="00374D1D">
      <w:pPr>
        <w:pStyle w:val="ConsPlusNormal"/>
        <w:spacing w:before="220"/>
        <w:ind w:firstLine="540"/>
        <w:jc w:val="both"/>
      </w:pPr>
      <w:r>
        <w:t>При наличии замечаний по комплектности представленных документов, правильности их оформления, непредставлении документов в электронном виде или несоответствии электронного вида документов бумажному носителю документы возвращаются частным инвесторам с объяснением в письменном виде причин отказа в принятии их к рассмотрению.</w:t>
      </w:r>
    </w:p>
    <w:p w:rsidR="00374D1D" w:rsidRDefault="00374D1D">
      <w:pPr>
        <w:pStyle w:val="ConsPlusNormal"/>
        <w:spacing w:before="220"/>
        <w:ind w:firstLine="540"/>
        <w:jc w:val="both"/>
      </w:pPr>
      <w:r>
        <w:t xml:space="preserve">После устранения замечаний частные инвесторы имеют право повторно направить документы в срок, указанный в </w:t>
      </w:r>
      <w:hyperlink w:anchor="P73" w:history="1">
        <w:r>
          <w:rPr>
            <w:color w:val="0000FF"/>
          </w:rPr>
          <w:t>пункте 3.1</w:t>
        </w:r>
      </w:hyperlink>
      <w:r>
        <w:t xml:space="preserve"> настоящего Порядка.</w:t>
      </w:r>
    </w:p>
    <w:p w:rsidR="00374D1D" w:rsidRDefault="00374D1D">
      <w:pPr>
        <w:pStyle w:val="ConsPlusNormal"/>
        <w:spacing w:before="220"/>
        <w:ind w:firstLine="540"/>
        <w:jc w:val="both"/>
      </w:pPr>
      <w:r>
        <w:t xml:space="preserve">После срока, указанного в </w:t>
      </w:r>
      <w:hyperlink w:anchor="P73" w:history="1">
        <w:r>
          <w:rPr>
            <w:color w:val="0000FF"/>
          </w:rPr>
          <w:t>пункте 3.1</w:t>
        </w:r>
      </w:hyperlink>
      <w:r>
        <w:t xml:space="preserve"> настоящего Порядка, документы к рассмотрению не принимаются.</w:t>
      </w:r>
    </w:p>
    <w:p w:rsidR="00374D1D" w:rsidRDefault="00374D1D">
      <w:pPr>
        <w:pStyle w:val="ConsPlusNormal"/>
        <w:spacing w:before="220"/>
        <w:ind w:firstLine="540"/>
        <w:jc w:val="both"/>
      </w:pPr>
      <w:r>
        <w:t>3.3. Министерство экономического развития Кировской области в течение 2 рабочих дней после окончания срока приема документов направляет их в электронном виде в органы исполнительной власти области отраслевой компетенции.</w:t>
      </w:r>
    </w:p>
    <w:p w:rsidR="00374D1D" w:rsidRDefault="00374D1D">
      <w:pPr>
        <w:pStyle w:val="ConsPlusNormal"/>
        <w:spacing w:before="220"/>
        <w:ind w:firstLine="540"/>
        <w:jc w:val="both"/>
      </w:pPr>
      <w:r>
        <w:t>3.4. Органы исполнительной власти области отраслевой компетенции в течение 5 рабочих дней после получения документов проводят техническую экспертизу инвестиционных проектов, по результатам которой готовят заключения о целесообразности (нецелесообразности) включения инвестиционных проектов в Перечень и направляют их в министерство экономического развития Кировской области.</w:t>
      </w:r>
    </w:p>
    <w:p w:rsidR="00374D1D" w:rsidRDefault="00374D1D">
      <w:pPr>
        <w:pStyle w:val="ConsPlusNormal"/>
        <w:spacing w:before="220"/>
        <w:ind w:firstLine="540"/>
        <w:jc w:val="both"/>
      </w:pPr>
      <w:r>
        <w:t xml:space="preserve">3.5. Министерство экономического развития Кировской области в течение 10 рабочих дней после окончания срока приема документов, указанного в </w:t>
      </w:r>
      <w:hyperlink w:anchor="P73" w:history="1">
        <w:r>
          <w:rPr>
            <w:color w:val="0000FF"/>
          </w:rPr>
          <w:t>пункте 3.1</w:t>
        </w:r>
      </w:hyperlink>
      <w:r>
        <w:t xml:space="preserve"> настоящего Порядка:</w:t>
      </w:r>
    </w:p>
    <w:p w:rsidR="00374D1D" w:rsidRDefault="00374D1D">
      <w:pPr>
        <w:pStyle w:val="ConsPlusNormal"/>
        <w:spacing w:before="220"/>
        <w:ind w:firstLine="540"/>
        <w:jc w:val="both"/>
      </w:pPr>
      <w:r>
        <w:t xml:space="preserve">3.5.1. Проверяет инвестиционные проекты на соответствие приоритетным направлениям социально-экономического развития области, частных инвесторов - на соответствие требованиям, указанным в </w:t>
      </w:r>
      <w:hyperlink w:anchor="P60" w:history="1">
        <w:r>
          <w:rPr>
            <w:color w:val="0000FF"/>
          </w:rPr>
          <w:t>разделе 2</w:t>
        </w:r>
      </w:hyperlink>
      <w:r>
        <w:t xml:space="preserve"> настоящего Порядка.</w:t>
      </w:r>
    </w:p>
    <w:p w:rsidR="00374D1D" w:rsidRDefault="00374D1D">
      <w:pPr>
        <w:pStyle w:val="ConsPlusNormal"/>
        <w:spacing w:before="220"/>
        <w:ind w:firstLine="540"/>
        <w:jc w:val="both"/>
      </w:pPr>
      <w:r>
        <w:t>3.5.2. Проводит оценку социальной, экономической и бюджетной эффективности инвестиционного проекта, а также обеспеченности инвестиционного проекта собственными и (или) привлеченными (привлекаемыми) средствами.</w:t>
      </w:r>
    </w:p>
    <w:p w:rsidR="00374D1D" w:rsidRDefault="00374D1D">
      <w:pPr>
        <w:pStyle w:val="ConsPlusNormal"/>
        <w:spacing w:before="220"/>
        <w:ind w:firstLine="540"/>
        <w:jc w:val="both"/>
      </w:pPr>
      <w:r>
        <w:t xml:space="preserve">3.5.3. Готовит заключения о целесообразности (нецелесообразности) включения инвестиционных проектов в Перечень по результатам проверки и оценки, которые направляет вместе с заключениями органов исполнительной власти области отраслевой компетенции для рассмотрения экономическому совету при Губернаторе Кировской области (далее - экономический совет), созданному </w:t>
      </w:r>
      <w:hyperlink r:id="rId18" w:history="1">
        <w:r>
          <w:rPr>
            <w:color w:val="0000FF"/>
          </w:rPr>
          <w:t>Указом</w:t>
        </w:r>
      </w:hyperlink>
      <w:r>
        <w:t xml:space="preserve"> Губернатора Кировской области от 13.12.2016 N 120 "Об экономическом совете при Губернаторе Кировской области".</w:t>
      </w:r>
    </w:p>
    <w:p w:rsidR="00374D1D" w:rsidRDefault="00374D1D">
      <w:pPr>
        <w:pStyle w:val="ConsPlusNormal"/>
        <w:jc w:val="both"/>
      </w:pPr>
      <w:r>
        <w:lastRenderedPageBreak/>
        <w:t xml:space="preserve">(в ред. </w:t>
      </w:r>
      <w:hyperlink r:id="rId19" w:history="1">
        <w:r>
          <w:rPr>
            <w:color w:val="0000FF"/>
          </w:rPr>
          <w:t>постановления</w:t>
        </w:r>
      </w:hyperlink>
      <w:r>
        <w:t xml:space="preserve"> Правительства Кировской области от 12.07.2017 N 366-П)</w:t>
      </w:r>
    </w:p>
    <w:p w:rsidR="00374D1D" w:rsidRDefault="00374D1D">
      <w:pPr>
        <w:pStyle w:val="ConsPlusNormal"/>
        <w:spacing w:before="220"/>
        <w:ind w:firstLine="540"/>
        <w:jc w:val="both"/>
      </w:pPr>
      <w:r>
        <w:t>3.6. Экономический совет проводит отбор инвестиционных проектов для включения в Перечень с учетом заключений министерства экономического развития Кировской области и органов исполнительной власти области отраслевой компетенции.</w:t>
      </w:r>
    </w:p>
    <w:p w:rsidR="00374D1D" w:rsidRDefault="00374D1D">
      <w:pPr>
        <w:pStyle w:val="ConsPlusNormal"/>
        <w:jc w:val="both"/>
      </w:pPr>
      <w:r>
        <w:t xml:space="preserve">(в ред. </w:t>
      </w:r>
      <w:hyperlink r:id="rId20" w:history="1">
        <w:r>
          <w:rPr>
            <w:color w:val="0000FF"/>
          </w:rPr>
          <w:t>постановления</w:t>
        </w:r>
      </w:hyperlink>
      <w:r>
        <w:t xml:space="preserve"> Правительства Кировской области от 12.07.2017 N 366-П)</w:t>
      </w:r>
    </w:p>
    <w:p w:rsidR="00374D1D" w:rsidRDefault="00374D1D">
      <w:pPr>
        <w:pStyle w:val="ConsPlusNormal"/>
        <w:spacing w:before="220"/>
        <w:ind w:firstLine="540"/>
        <w:jc w:val="both"/>
      </w:pPr>
      <w:r>
        <w:t>Основанием для отказа во включении инвестиционных проектов в Перечень является:</w:t>
      </w:r>
    </w:p>
    <w:p w:rsidR="00374D1D" w:rsidRDefault="00374D1D">
      <w:pPr>
        <w:pStyle w:val="ConsPlusNormal"/>
        <w:spacing w:before="220"/>
        <w:ind w:firstLine="540"/>
        <w:jc w:val="both"/>
      </w:pPr>
      <w:r>
        <w:t xml:space="preserve">несоответствие частного инвестора требованиям, указанным в </w:t>
      </w:r>
      <w:hyperlink w:anchor="P60" w:history="1">
        <w:r>
          <w:rPr>
            <w:color w:val="0000FF"/>
          </w:rPr>
          <w:t>разделе 2</w:t>
        </w:r>
      </w:hyperlink>
      <w:r>
        <w:t xml:space="preserve"> настоящего Порядка;</w:t>
      </w:r>
    </w:p>
    <w:p w:rsidR="00374D1D" w:rsidRDefault="00374D1D">
      <w:pPr>
        <w:pStyle w:val="ConsPlusNormal"/>
        <w:spacing w:before="220"/>
        <w:ind w:firstLine="540"/>
        <w:jc w:val="both"/>
      </w:pPr>
      <w:r>
        <w:t>несоответствие инвестиционного проекта приоритетным направлениям социально-экономического развития области;</w:t>
      </w:r>
    </w:p>
    <w:p w:rsidR="00374D1D" w:rsidRDefault="00374D1D">
      <w:pPr>
        <w:pStyle w:val="ConsPlusNormal"/>
        <w:spacing w:before="220"/>
        <w:ind w:firstLine="540"/>
        <w:jc w:val="both"/>
      </w:pPr>
      <w:r>
        <w:t>необеспеченность инвестиционного проекта собственными и (или) привлеченными (привлекаемыми) средствами;</w:t>
      </w:r>
    </w:p>
    <w:p w:rsidR="00374D1D" w:rsidRDefault="00374D1D">
      <w:pPr>
        <w:pStyle w:val="ConsPlusNormal"/>
        <w:spacing w:before="220"/>
        <w:ind w:firstLine="540"/>
        <w:jc w:val="both"/>
      </w:pPr>
      <w:r>
        <w:t>наличие заключения органа исполнительной власти области отраслевой компетенции и (или) министерства экономического развития Кировской области о нецелесообразности включения инвестиционного проекта в Перечень.</w:t>
      </w:r>
    </w:p>
    <w:p w:rsidR="00374D1D" w:rsidRDefault="00374D1D">
      <w:pPr>
        <w:pStyle w:val="ConsPlusNormal"/>
        <w:spacing w:before="220"/>
        <w:ind w:firstLine="540"/>
        <w:jc w:val="both"/>
      </w:pPr>
      <w:r>
        <w:t>3.7. В случае отказа во включении инвестиционных проектов в Перечень министерство экономического развития Кировской области в трехдневный срок с даты подписания протокола заседания экономического совета направляет частному инвестору уведомление с мотивированным отказом в письменном виде.</w:t>
      </w:r>
    </w:p>
    <w:p w:rsidR="00374D1D" w:rsidRDefault="00374D1D">
      <w:pPr>
        <w:pStyle w:val="ConsPlusNormal"/>
        <w:jc w:val="both"/>
      </w:pPr>
      <w:r>
        <w:t xml:space="preserve">(в ред. </w:t>
      </w:r>
      <w:hyperlink r:id="rId21" w:history="1">
        <w:r>
          <w:rPr>
            <w:color w:val="0000FF"/>
          </w:rPr>
          <w:t>постановления</w:t>
        </w:r>
      </w:hyperlink>
      <w:r>
        <w:t xml:space="preserve"> Правительства Кировской области от 12.07.2017 N 366-П)</w:t>
      </w:r>
    </w:p>
    <w:p w:rsidR="00374D1D" w:rsidRDefault="00374D1D">
      <w:pPr>
        <w:pStyle w:val="ConsPlusNormal"/>
        <w:spacing w:before="220"/>
        <w:ind w:firstLine="540"/>
        <w:jc w:val="both"/>
      </w:pPr>
      <w:r>
        <w:t>3.8. В случае предложения экономического совета о включении инвестиционных проектов в Перечень министерство экономического развития Кировской области в течение 5 рабочих дней с даты подписания протокола заседания экономического совета осуществляет подготовку проекта распоряжения Правительства Кировской области об утверждении перечня приоритетных инвестиционных проектов и представляет его в установленном порядке на утверждение Правительству Кировской области.</w:t>
      </w:r>
    </w:p>
    <w:p w:rsidR="00374D1D" w:rsidRDefault="00374D1D">
      <w:pPr>
        <w:pStyle w:val="ConsPlusNormal"/>
        <w:jc w:val="both"/>
      </w:pPr>
      <w:r>
        <w:t xml:space="preserve">(в ред. </w:t>
      </w:r>
      <w:hyperlink r:id="rId22" w:history="1">
        <w:r>
          <w:rPr>
            <w:color w:val="0000FF"/>
          </w:rPr>
          <w:t>постановления</w:t>
        </w:r>
      </w:hyperlink>
      <w:r>
        <w:t xml:space="preserve"> Правительства Кировской области от 12.07.2017 N 366-П)</w:t>
      </w:r>
    </w:p>
    <w:p w:rsidR="00374D1D" w:rsidRDefault="00374D1D">
      <w:pPr>
        <w:pStyle w:val="ConsPlusNormal"/>
        <w:spacing w:before="220"/>
        <w:ind w:firstLine="540"/>
        <w:jc w:val="both"/>
      </w:pPr>
      <w:bookmarkStart w:id="6" w:name="P103"/>
      <w:bookmarkEnd w:id="6"/>
      <w:r>
        <w:t>3.9. Частные инвесторы, инвестиционные проекты которых включены в утвержденный распоряжением Правительства области Перечень, в срок до 1 февраля текущего года направляют в ответственный орган исполнительной власти области:</w:t>
      </w:r>
    </w:p>
    <w:p w:rsidR="00374D1D" w:rsidRDefault="00374D1D">
      <w:pPr>
        <w:pStyle w:val="ConsPlusNormal"/>
        <w:spacing w:before="220"/>
        <w:ind w:firstLine="540"/>
        <w:jc w:val="both"/>
      </w:pPr>
      <w:r>
        <w:t>отчет о реализации приоритетного(ых) инвестиционного(ых) проекта(ов) за предшествующий год по форме, утвержденной министерством экономического развития Кировской области;</w:t>
      </w:r>
    </w:p>
    <w:p w:rsidR="00374D1D" w:rsidRDefault="00374D1D">
      <w:pPr>
        <w:pStyle w:val="ConsPlusNormal"/>
        <w:spacing w:before="220"/>
        <w:ind w:firstLine="540"/>
        <w:jc w:val="both"/>
      </w:pPr>
      <w:r>
        <w:t>аналитическую записку о ходе реализации приоритетного(ых) проекта(ов).</w:t>
      </w:r>
    </w:p>
    <w:p w:rsidR="00374D1D" w:rsidRDefault="00374D1D">
      <w:pPr>
        <w:pStyle w:val="ConsPlusNormal"/>
        <w:spacing w:before="220"/>
        <w:ind w:firstLine="540"/>
        <w:jc w:val="both"/>
      </w:pPr>
      <w:r>
        <w:t>3.10. Ответственный орган исполнительной власти области в течение 5 рабочих дней после получения от частных инвесторов документов:</w:t>
      </w:r>
    </w:p>
    <w:p w:rsidR="00374D1D" w:rsidRDefault="00374D1D">
      <w:pPr>
        <w:pStyle w:val="ConsPlusNormal"/>
        <w:spacing w:before="220"/>
        <w:ind w:firstLine="540"/>
        <w:jc w:val="both"/>
      </w:pPr>
      <w:r>
        <w:t>3.10.1. Формирует отчет, содержащий следующую информацию по каждому приоритетному инвестиционному проекту: выполнение предусмотренных проектом показателей эффективности, причины отклонений показателей (при наличии), предложения по мерам содействия, способствующим достижению положительного социального, экономического, бюджетного эффекта при реализации приоритетного инвестиционного проекта.</w:t>
      </w:r>
    </w:p>
    <w:p w:rsidR="00374D1D" w:rsidRDefault="00374D1D">
      <w:pPr>
        <w:pStyle w:val="ConsPlusNormal"/>
        <w:spacing w:before="220"/>
        <w:ind w:firstLine="540"/>
        <w:jc w:val="both"/>
      </w:pPr>
      <w:r>
        <w:t xml:space="preserve">3.10.2. Направляет отчет и документы частных инвесторов в министерство экономического </w:t>
      </w:r>
      <w:r>
        <w:lastRenderedPageBreak/>
        <w:t>развития Кировской области.</w:t>
      </w:r>
    </w:p>
    <w:p w:rsidR="00374D1D" w:rsidRDefault="00374D1D">
      <w:pPr>
        <w:pStyle w:val="ConsPlusNormal"/>
        <w:spacing w:before="220"/>
        <w:ind w:firstLine="540"/>
        <w:jc w:val="both"/>
      </w:pPr>
      <w:r>
        <w:t>3.11. Министерство экономического развития Кировской области в течение 5 рабочих дней после получения от ответственных органов исполнительной власти области отчетов и документов частных инвесторов формирует сводный отчет, включающий результаты мониторинга эффективности реализации приоритетных инвестиционных проектов, и направляет его на рассмотрение экономическому совету.</w:t>
      </w:r>
    </w:p>
    <w:p w:rsidR="00374D1D" w:rsidRDefault="00374D1D">
      <w:pPr>
        <w:pStyle w:val="ConsPlusNormal"/>
        <w:jc w:val="both"/>
      </w:pPr>
      <w:r>
        <w:t xml:space="preserve">(в ред. </w:t>
      </w:r>
      <w:hyperlink r:id="rId23" w:history="1">
        <w:r>
          <w:rPr>
            <w:color w:val="0000FF"/>
          </w:rPr>
          <w:t>постановления</w:t>
        </w:r>
      </w:hyperlink>
      <w:r>
        <w:t xml:space="preserve"> Правительства Кировской области от 12.07.2017 N 366-П)</w:t>
      </w:r>
    </w:p>
    <w:p w:rsidR="00374D1D" w:rsidRDefault="00374D1D">
      <w:pPr>
        <w:pStyle w:val="ConsPlusNormal"/>
        <w:jc w:val="both"/>
      </w:pPr>
    </w:p>
    <w:p w:rsidR="00374D1D" w:rsidRDefault="00374D1D">
      <w:pPr>
        <w:pStyle w:val="ConsPlusNormal"/>
        <w:jc w:val="center"/>
        <w:outlineLvl w:val="1"/>
      </w:pPr>
      <w:r>
        <w:t>4. Порядок исключения проектов из Перечня</w:t>
      </w:r>
    </w:p>
    <w:p w:rsidR="00374D1D" w:rsidRDefault="00374D1D">
      <w:pPr>
        <w:pStyle w:val="ConsPlusNormal"/>
        <w:jc w:val="both"/>
      </w:pPr>
    </w:p>
    <w:p w:rsidR="00374D1D" w:rsidRDefault="00374D1D">
      <w:pPr>
        <w:pStyle w:val="ConsPlusNormal"/>
        <w:ind w:firstLine="540"/>
        <w:jc w:val="both"/>
      </w:pPr>
      <w:r>
        <w:t>4.1. Исключению из Перечня подлежат:</w:t>
      </w:r>
    </w:p>
    <w:p w:rsidR="00374D1D" w:rsidRDefault="00374D1D">
      <w:pPr>
        <w:pStyle w:val="ConsPlusNormal"/>
        <w:spacing w:before="220"/>
        <w:ind w:firstLine="540"/>
        <w:jc w:val="both"/>
      </w:pPr>
      <w:r>
        <w:t xml:space="preserve">4.1.1. Инвестиционные проекты, указанные в </w:t>
      </w:r>
      <w:hyperlink w:anchor="P51" w:history="1">
        <w:r>
          <w:rPr>
            <w:color w:val="0000FF"/>
          </w:rPr>
          <w:t>подпункте 1.4.1</w:t>
        </w:r>
      </w:hyperlink>
      <w:r>
        <w:t xml:space="preserve"> настоящего Порядка (за исключением приоритетных инвестиционных проектов в области освоения лесов, реализуемых коммерческими организациями), в случае:</w:t>
      </w:r>
    </w:p>
    <w:p w:rsidR="00374D1D" w:rsidRDefault="00374D1D">
      <w:pPr>
        <w:pStyle w:val="ConsPlusNormal"/>
        <w:spacing w:before="220"/>
        <w:ind w:firstLine="540"/>
        <w:jc w:val="both"/>
      </w:pPr>
      <w:r>
        <w:t>окончания срока реализации инвестиционного проекта;</w:t>
      </w:r>
    </w:p>
    <w:p w:rsidR="00374D1D" w:rsidRDefault="00374D1D">
      <w:pPr>
        <w:pStyle w:val="ConsPlusNormal"/>
        <w:spacing w:before="220"/>
        <w:ind w:firstLine="540"/>
        <w:jc w:val="both"/>
      </w:pPr>
      <w:r>
        <w:t xml:space="preserve">непредставления в срок до 1 февраля текущего года документов, указанных в </w:t>
      </w:r>
      <w:hyperlink w:anchor="P103" w:history="1">
        <w:r>
          <w:rPr>
            <w:color w:val="0000FF"/>
          </w:rPr>
          <w:t>пункте 3.9</w:t>
        </w:r>
      </w:hyperlink>
      <w:r>
        <w:t xml:space="preserve"> настоящего Порядка.</w:t>
      </w:r>
    </w:p>
    <w:p w:rsidR="00374D1D" w:rsidRDefault="00374D1D">
      <w:pPr>
        <w:pStyle w:val="ConsPlusNormal"/>
        <w:jc w:val="both"/>
      </w:pPr>
      <w:r>
        <w:t xml:space="preserve">(пп. 4.1.1 в ред. </w:t>
      </w:r>
      <w:hyperlink r:id="rId24" w:history="1">
        <w:r>
          <w:rPr>
            <w:color w:val="0000FF"/>
          </w:rPr>
          <w:t>постановления</w:t>
        </w:r>
      </w:hyperlink>
      <w:r>
        <w:t xml:space="preserve"> Правительства Кировской области от 27.11.2015 N 72/779)</w:t>
      </w:r>
    </w:p>
    <w:p w:rsidR="00374D1D" w:rsidRDefault="00374D1D">
      <w:pPr>
        <w:pStyle w:val="ConsPlusNormal"/>
        <w:spacing w:before="220"/>
        <w:ind w:firstLine="540"/>
        <w:jc w:val="both"/>
      </w:pPr>
      <w:r>
        <w:t>4.1.1-1. Приоритетные инвестиционные проекты в области освоения лесов, реализуемые коммерческими организациями, в случае:</w:t>
      </w:r>
    </w:p>
    <w:p w:rsidR="00374D1D" w:rsidRDefault="00374D1D">
      <w:pPr>
        <w:pStyle w:val="ConsPlusNormal"/>
        <w:spacing w:before="220"/>
        <w:ind w:firstLine="540"/>
        <w:jc w:val="both"/>
      </w:pPr>
      <w:r>
        <w:t>окончания срока окупаемости инвестиционного проекта;</w:t>
      </w:r>
    </w:p>
    <w:p w:rsidR="00374D1D" w:rsidRDefault="00374D1D">
      <w:pPr>
        <w:pStyle w:val="ConsPlusNormal"/>
        <w:spacing w:before="220"/>
        <w:ind w:firstLine="540"/>
        <w:jc w:val="both"/>
      </w:pPr>
      <w:r>
        <w:t>принятия Министерством промышленности и торговли Российской Федерации решения об исключении инвестиционного проекта из перечня приоритетных инвестиционных проектов в области освоения лесов.</w:t>
      </w:r>
    </w:p>
    <w:p w:rsidR="00374D1D" w:rsidRDefault="00374D1D">
      <w:pPr>
        <w:pStyle w:val="ConsPlusNormal"/>
        <w:jc w:val="both"/>
      </w:pPr>
      <w:r>
        <w:t xml:space="preserve">(пп. 4.1.1-1 введен </w:t>
      </w:r>
      <w:hyperlink r:id="rId25" w:history="1">
        <w:r>
          <w:rPr>
            <w:color w:val="0000FF"/>
          </w:rPr>
          <w:t>постановлением</w:t>
        </w:r>
      </w:hyperlink>
      <w:r>
        <w:t xml:space="preserve"> Правительства Кировской области от 27.11.2015 N 72/779)</w:t>
      </w:r>
    </w:p>
    <w:p w:rsidR="00374D1D" w:rsidRDefault="00374D1D">
      <w:pPr>
        <w:pStyle w:val="ConsPlusNormal"/>
        <w:spacing w:before="220"/>
        <w:ind w:firstLine="540"/>
        <w:jc w:val="both"/>
      </w:pPr>
      <w:r>
        <w:t xml:space="preserve">4.1.2. Инвестиционные проекты, указанные в </w:t>
      </w:r>
      <w:hyperlink w:anchor="P54" w:history="1">
        <w:r>
          <w:rPr>
            <w:color w:val="0000FF"/>
          </w:rPr>
          <w:t>подпункте 1.4.2</w:t>
        </w:r>
      </w:hyperlink>
      <w:r>
        <w:t xml:space="preserve"> настоящего Порядка, в случае:</w:t>
      </w:r>
    </w:p>
    <w:p w:rsidR="00374D1D" w:rsidRDefault="00374D1D">
      <w:pPr>
        <w:pStyle w:val="ConsPlusNormal"/>
        <w:spacing w:before="220"/>
        <w:ind w:firstLine="540"/>
        <w:jc w:val="both"/>
      </w:pPr>
      <w:r>
        <w:t>окончания срока реализации инвестиционного проекта;</w:t>
      </w:r>
    </w:p>
    <w:p w:rsidR="00374D1D" w:rsidRDefault="00374D1D">
      <w:pPr>
        <w:pStyle w:val="ConsPlusNormal"/>
        <w:jc w:val="both"/>
      </w:pPr>
      <w:r>
        <w:t xml:space="preserve">(в ред. </w:t>
      </w:r>
      <w:hyperlink r:id="rId26" w:history="1">
        <w:r>
          <w:rPr>
            <w:color w:val="0000FF"/>
          </w:rPr>
          <w:t>постановления</w:t>
        </w:r>
      </w:hyperlink>
      <w:r>
        <w:t xml:space="preserve"> Правительства Кировской области от 27.11.2015 N 72/779)</w:t>
      </w:r>
    </w:p>
    <w:p w:rsidR="00374D1D" w:rsidRDefault="00374D1D">
      <w:pPr>
        <w:pStyle w:val="ConsPlusNormal"/>
        <w:spacing w:before="220"/>
        <w:ind w:firstLine="540"/>
        <w:jc w:val="both"/>
      </w:pPr>
      <w:r>
        <w:t>истечения срока действия соглашения о ведении деятельности в парковой зоне;</w:t>
      </w:r>
    </w:p>
    <w:p w:rsidR="00374D1D" w:rsidRDefault="00374D1D">
      <w:pPr>
        <w:pStyle w:val="ConsPlusNormal"/>
        <w:spacing w:before="220"/>
        <w:ind w:firstLine="540"/>
        <w:jc w:val="both"/>
      </w:pPr>
      <w:r>
        <w:t>досрочного прекращения инвестиционного соглашения, заключенного с частным инвестором, реализующим инвестиционный проект.</w:t>
      </w:r>
    </w:p>
    <w:p w:rsidR="00374D1D" w:rsidRDefault="00374D1D">
      <w:pPr>
        <w:pStyle w:val="ConsPlusNormal"/>
        <w:spacing w:before="220"/>
        <w:ind w:firstLine="540"/>
        <w:jc w:val="both"/>
      </w:pPr>
      <w:r>
        <w:t xml:space="preserve">4.1.3. Инвестиционные проекты, указанные в </w:t>
      </w:r>
      <w:hyperlink w:anchor="P56" w:history="1">
        <w:r>
          <w:rPr>
            <w:color w:val="0000FF"/>
          </w:rPr>
          <w:t>подпункте 1.4.3</w:t>
        </w:r>
      </w:hyperlink>
      <w:r>
        <w:t xml:space="preserve"> настоящего Порядка, в случае:</w:t>
      </w:r>
    </w:p>
    <w:p w:rsidR="00374D1D" w:rsidRDefault="00374D1D">
      <w:pPr>
        <w:pStyle w:val="ConsPlusNormal"/>
        <w:spacing w:before="220"/>
        <w:ind w:firstLine="540"/>
        <w:jc w:val="both"/>
      </w:pPr>
      <w:r>
        <w:t>истечения сроков действия Патронажного сертификата;</w:t>
      </w:r>
    </w:p>
    <w:p w:rsidR="00374D1D" w:rsidRDefault="00374D1D">
      <w:pPr>
        <w:pStyle w:val="ConsPlusNormal"/>
        <w:spacing w:before="220"/>
        <w:ind w:firstLine="540"/>
        <w:jc w:val="both"/>
      </w:pPr>
      <w:r>
        <w:t>досрочного прекращения инвестиционного соглашения, заключенного с частным инвестором, реализующим инвестиционный проект.</w:t>
      </w:r>
    </w:p>
    <w:p w:rsidR="00374D1D" w:rsidRDefault="00374D1D">
      <w:pPr>
        <w:pStyle w:val="ConsPlusNormal"/>
        <w:spacing w:before="220"/>
        <w:ind w:firstLine="540"/>
        <w:jc w:val="both"/>
      </w:pPr>
      <w:r>
        <w:t>4.2. Подготовку соответствующего проекта распоряжения Правительства Кировской области об исключении инвестиционного проекта из Перечня осуществляет министерство экономического развития Кировской области.</w:t>
      </w: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right"/>
        <w:outlineLvl w:val="1"/>
      </w:pPr>
      <w:r>
        <w:t>Приложение N 1</w:t>
      </w:r>
    </w:p>
    <w:p w:rsidR="00374D1D" w:rsidRDefault="00374D1D">
      <w:pPr>
        <w:pStyle w:val="ConsPlusNormal"/>
        <w:jc w:val="right"/>
      </w:pPr>
      <w:r>
        <w:t>к Порядку</w:t>
      </w:r>
    </w:p>
    <w:p w:rsidR="00374D1D" w:rsidRDefault="00374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4D1D">
        <w:trPr>
          <w:jc w:val="center"/>
        </w:trPr>
        <w:tc>
          <w:tcPr>
            <w:tcW w:w="9294" w:type="dxa"/>
            <w:tcBorders>
              <w:top w:val="nil"/>
              <w:left w:val="single" w:sz="24" w:space="0" w:color="CED3F1"/>
              <w:bottom w:val="nil"/>
              <w:right w:val="single" w:sz="24" w:space="0" w:color="F4F3F8"/>
            </w:tcBorders>
            <w:shd w:val="clear" w:color="auto" w:fill="F4F3F8"/>
          </w:tcPr>
          <w:p w:rsidR="00374D1D" w:rsidRDefault="00374D1D">
            <w:pPr>
              <w:pStyle w:val="ConsPlusNormal"/>
              <w:jc w:val="center"/>
            </w:pPr>
            <w:r>
              <w:rPr>
                <w:color w:val="392C69"/>
              </w:rPr>
              <w:t>Список изменяющих документов</w:t>
            </w:r>
          </w:p>
          <w:p w:rsidR="00374D1D" w:rsidRDefault="00374D1D">
            <w:pPr>
              <w:pStyle w:val="ConsPlusNormal"/>
              <w:jc w:val="center"/>
            </w:pPr>
            <w:r>
              <w:rPr>
                <w:color w:val="392C69"/>
              </w:rPr>
              <w:t xml:space="preserve">(в ред. </w:t>
            </w:r>
            <w:hyperlink r:id="rId27" w:history="1">
              <w:r>
                <w:rPr>
                  <w:color w:val="0000FF"/>
                </w:rPr>
                <w:t>постановления</w:t>
              </w:r>
            </w:hyperlink>
            <w:r>
              <w:rPr>
                <w:color w:val="392C69"/>
              </w:rPr>
              <w:t xml:space="preserve"> Правительства Кировской области</w:t>
            </w:r>
          </w:p>
          <w:p w:rsidR="00374D1D" w:rsidRDefault="00374D1D">
            <w:pPr>
              <w:pStyle w:val="ConsPlusNormal"/>
              <w:jc w:val="center"/>
            </w:pPr>
            <w:r>
              <w:rPr>
                <w:color w:val="392C69"/>
              </w:rPr>
              <w:t>от 27.11.2015 N 72/779)</w:t>
            </w:r>
          </w:p>
        </w:tc>
      </w:tr>
    </w:tbl>
    <w:p w:rsidR="00374D1D" w:rsidRDefault="00374D1D">
      <w:pPr>
        <w:pStyle w:val="ConsPlusNormal"/>
        <w:jc w:val="both"/>
      </w:pPr>
    </w:p>
    <w:p w:rsidR="00374D1D" w:rsidRDefault="00374D1D">
      <w:pPr>
        <w:pStyle w:val="ConsPlusNonformat"/>
        <w:jc w:val="both"/>
      </w:pPr>
      <w:bookmarkStart w:id="7" w:name="P143"/>
      <w:bookmarkEnd w:id="7"/>
      <w:r>
        <w:t xml:space="preserve">                                  Заявка</w:t>
      </w:r>
    </w:p>
    <w:p w:rsidR="00374D1D" w:rsidRDefault="00374D1D">
      <w:pPr>
        <w:pStyle w:val="ConsPlusNonformat"/>
        <w:jc w:val="both"/>
      </w:pPr>
      <w:r>
        <w:t xml:space="preserve">              о включении инвестиционного проекта в перечень</w:t>
      </w:r>
    </w:p>
    <w:p w:rsidR="00374D1D" w:rsidRDefault="00374D1D">
      <w:pPr>
        <w:pStyle w:val="ConsPlusNonformat"/>
        <w:jc w:val="both"/>
      </w:pPr>
      <w:r>
        <w:t xml:space="preserve">          приоритетных инвестиционных проектов Кировской области</w:t>
      </w:r>
    </w:p>
    <w:p w:rsidR="00374D1D" w:rsidRDefault="00374D1D">
      <w:pPr>
        <w:pStyle w:val="ConsPlusNonformat"/>
        <w:jc w:val="both"/>
      </w:pPr>
    </w:p>
    <w:p w:rsidR="00374D1D" w:rsidRDefault="00374D1D">
      <w:pPr>
        <w:pStyle w:val="ConsPlusNonformat"/>
        <w:jc w:val="both"/>
      </w:pPr>
      <w:r>
        <w:t>1. Наименование частного инвестора ________________________________________</w:t>
      </w:r>
    </w:p>
    <w:p w:rsidR="00374D1D" w:rsidRDefault="00374D1D">
      <w:pPr>
        <w:pStyle w:val="ConsPlusNonformat"/>
        <w:jc w:val="both"/>
      </w:pPr>
      <w:r>
        <w:t>2. Юридический адрес ______________________________________________________</w:t>
      </w:r>
    </w:p>
    <w:p w:rsidR="00374D1D" w:rsidRDefault="00374D1D">
      <w:pPr>
        <w:pStyle w:val="ConsPlusNonformat"/>
        <w:jc w:val="both"/>
      </w:pPr>
      <w:r>
        <w:t>3. Руководитель (должность, Ф.И.О., телефон) ______________________________</w:t>
      </w:r>
    </w:p>
    <w:p w:rsidR="00374D1D" w:rsidRDefault="00374D1D">
      <w:pPr>
        <w:pStyle w:val="ConsPlusNonformat"/>
        <w:jc w:val="both"/>
      </w:pPr>
      <w:r>
        <w:t>___________________________________________________________________________</w:t>
      </w:r>
    </w:p>
    <w:p w:rsidR="00374D1D" w:rsidRDefault="00374D1D">
      <w:pPr>
        <w:pStyle w:val="ConsPlusNonformat"/>
        <w:jc w:val="both"/>
      </w:pPr>
      <w:r>
        <w:t>4. Контактное лицо (должность, Ф.И.О., телефон, адрес электронной почты)</w:t>
      </w:r>
    </w:p>
    <w:p w:rsidR="00374D1D" w:rsidRDefault="00374D1D">
      <w:pPr>
        <w:pStyle w:val="ConsPlusNonformat"/>
        <w:jc w:val="both"/>
      </w:pPr>
      <w:r>
        <w:t>___________________________________________________________________________</w:t>
      </w:r>
    </w:p>
    <w:p w:rsidR="00374D1D" w:rsidRDefault="00374D1D">
      <w:pPr>
        <w:pStyle w:val="ConsPlusNonformat"/>
        <w:jc w:val="both"/>
      </w:pPr>
      <w:r>
        <w:t>___________________________________________________________________________</w:t>
      </w:r>
    </w:p>
    <w:p w:rsidR="00374D1D" w:rsidRDefault="00374D1D">
      <w:pPr>
        <w:pStyle w:val="ConsPlusNonformat"/>
        <w:jc w:val="both"/>
      </w:pPr>
      <w:r>
        <w:t>5. Сведения о проекте:</w:t>
      </w:r>
    </w:p>
    <w:p w:rsidR="00374D1D" w:rsidRDefault="00374D1D">
      <w:pPr>
        <w:pStyle w:val="ConsPlusNonformat"/>
        <w:jc w:val="both"/>
      </w:pPr>
      <w:r>
        <w:t>Наименование инвестиционного проекта ______________________________________</w:t>
      </w:r>
    </w:p>
    <w:p w:rsidR="00374D1D" w:rsidRDefault="00374D1D">
      <w:pPr>
        <w:pStyle w:val="ConsPlusNonformat"/>
        <w:jc w:val="both"/>
      </w:pPr>
      <w:r>
        <w:t>___________________________________________________________________________</w:t>
      </w:r>
    </w:p>
    <w:p w:rsidR="00374D1D" w:rsidRDefault="00374D1D">
      <w:pPr>
        <w:pStyle w:val="ConsPlusNonformat"/>
        <w:jc w:val="both"/>
      </w:pPr>
      <w:r>
        <w:t>Место реализации проекта __________________________________________________</w:t>
      </w:r>
    </w:p>
    <w:p w:rsidR="00374D1D" w:rsidRDefault="00374D1D">
      <w:pPr>
        <w:pStyle w:val="ConsPlusNonformat"/>
        <w:jc w:val="both"/>
      </w:pPr>
      <w:r>
        <w:t>Объем инвестиций по проекту _____________ тыс. рублей.</w:t>
      </w:r>
    </w:p>
    <w:p w:rsidR="00374D1D" w:rsidRDefault="00374D1D">
      <w:pPr>
        <w:pStyle w:val="ConsPlusNonformat"/>
        <w:jc w:val="both"/>
      </w:pPr>
      <w:r>
        <w:t>Объем капитальных вложений по проекту _____________ тыс. рублей.</w:t>
      </w:r>
    </w:p>
    <w:p w:rsidR="00374D1D" w:rsidRDefault="00374D1D">
      <w:pPr>
        <w:pStyle w:val="ConsPlusNonformat"/>
        <w:jc w:val="both"/>
      </w:pPr>
      <w:r>
        <w:t>Дата начала финансирования проекта _______ год.</w:t>
      </w:r>
    </w:p>
    <w:p w:rsidR="00374D1D" w:rsidRDefault="00374D1D">
      <w:pPr>
        <w:pStyle w:val="ConsPlusNonformat"/>
        <w:jc w:val="both"/>
      </w:pPr>
      <w:r>
        <w:t>Срок реализации инвестиционного проекта: с _______ года по _______ год.</w:t>
      </w:r>
    </w:p>
    <w:p w:rsidR="00374D1D" w:rsidRDefault="00374D1D">
      <w:pPr>
        <w:pStyle w:val="ConsPlusNonformat"/>
        <w:jc w:val="both"/>
      </w:pPr>
      <w:r>
        <w:t>Собственные средства _____________ тыс. рублей.</w:t>
      </w:r>
    </w:p>
    <w:p w:rsidR="00374D1D" w:rsidRDefault="00374D1D">
      <w:pPr>
        <w:pStyle w:val="ConsPlusNonformat"/>
        <w:jc w:val="both"/>
      </w:pPr>
      <w:r>
        <w:t>Заемные средства _____________ тыс. рублей.</w:t>
      </w:r>
    </w:p>
    <w:p w:rsidR="00374D1D" w:rsidRDefault="00374D1D">
      <w:pPr>
        <w:pStyle w:val="ConsPlusNonformat"/>
        <w:jc w:val="both"/>
      </w:pPr>
      <w:r>
        <w:t>Срок окупаемости проекта _____________ месяцев.</w:t>
      </w:r>
    </w:p>
    <w:p w:rsidR="00374D1D" w:rsidRDefault="00374D1D">
      <w:pPr>
        <w:pStyle w:val="ConsPlusNonformat"/>
        <w:jc w:val="both"/>
      </w:pPr>
    </w:p>
    <w:p w:rsidR="00374D1D" w:rsidRDefault="00374D1D">
      <w:pPr>
        <w:pStyle w:val="ConsPlusNonformat"/>
        <w:jc w:val="both"/>
      </w:pPr>
      <w:r>
        <w:t>Частный инвестор гарантирует, что на момент подачи заявки:</w:t>
      </w:r>
    </w:p>
    <w:p w:rsidR="00374D1D" w:rsidRDefault="00374D1D">
      <w:pPr>
        <w:pStyle w:val="ConsPlusNonformat"/>
        <w:jc w:val="both"/>
      </w:pPr>
      <w:r>
        <w:t xml:space="preserve">    он  не  находится  в  стадии  ликвидации  или  реорганизации, процедуре</w:t>
      </w:r>
    </w:p>
    <w:p w:rsidR="00374D1D" w:rsidRDefault="00374D1D">
      <w:pPr>
        <w:pStyle w:val="ConsPlusNonformat"/>
        <w:jc w:val="both"/>
      </w:pPr>
      <w:r>
        <w:t>банкротства;</w:t>
      </w:r>
    </w:p>
    <w:p w:rsidR="00374D1D" w:rsidRDefault="00374D1D">
      <w:pPr>
        <w:pStyle w:val="ConsPlusNonformat"/>
        <w:jc w:val="both"/>
      </w:pPr>
      <w:r>
        <w:t xml:space="preserve">    на  принадлежащее  ему  имущество  не  обращено  взыскание  в  порядке,</w:t>
      </w:r>
    </w:p>
    <w:p w:rsidR="00374D1D" w:rsidRDefault="00374D1D">
      <w:pPr>
        <w:pStyle w:val="ConsPlusNonformat"/>
        <w:jc w:val="both"/>
      </w:pPr>
      <w:r>
        <w:t>установленном законодательством;</w:t>
      </w:r>
    </w:p>
    <w:p w:rsidR="00374D1D" w:rsidRDefault="00374D1D">
      <w:pPr>
        <w:pStyle w:val="ConsPlusNonformat"/>
        <w:jc w:val="both"/>
      </w:pPr>
      <w:r>
        <w:t xml:space="preserve">    не  имеет просроченной задолженности по ранее предоставленным бюджетным</w:t>
      </w:r>
    </w:p>
    <w:p w:rsidR="00374D1D" w:rsidRDefault="00374D1D">
      <w:pPr>
        <w:pStyle w:val="ConsPlusNonformat"/>
        <w:jc w:val="both"/>
      </w:pPr>
      <w:r>
        <w:t>средствам  на  возвратной  основе,  по  уплате платежей в бюджеты бюджетной</w:t>
      </w:r>
    </w:p>
    <w:p w:rsidR="00374D1D" w:rsidRDefault="00374D1D">
      <w:pPr>
        <w:pStyle w:val="ConsPlusNonformat"/>
        <w:jc w:val="both"/>
      </w:pPr>
      <w:r>
        <w:t>системы Российской Федерации, по выплате заработной платы.</w:t>
      </w:r>
    </w:p>
    <w:p w:rsidR="00374D1D" w:rsidRDefault="00374D1D">
      <w:pPr>
        <w:pStyle w:val="ConsPlusNonformat"/>
        <w:jc w:val="both"/>
      </w:pPr>
    </w:p>
    <w:p w:rsidR="00374D1D" w:rsidRDefault="00374D1D">
      <w:pPr>
        <w:pStyle w:val="ConsPlusNonformat"/>
        <w:jc w:val="both"/>
      </w:pPr>
    </w:p>
    <w:p w:rsidR="00374D1D" w:rsidRDefault="00374D1D">
      <w:pPr>
        <w:pStyle w:val="ConsPlusNonformat"/>
        <w:jc w:val="both"/>
      </w:pPr>
      <w:r>
        <w:t>Руководитель</w:t>
      </w:r>
    </w:p>
    <w:p w:rsidR="00374D1D" w:rsidRDefault="00374D1D">
      <w:pPr>
        <w:pStyle w:val="ConsPlusNonformat"/>
        <w:jc w:val="both"/>
      </w:pPr>
      <w:r>
        <w:t>(законный представитель)     (должность)     _____________________ (Ф.И.О.)</w:t>
      </w:r>
    </w:p>
    <w:p w:rsidR="00374D1D" w:rsidRDefault="00374D1D">
      <w:pPr>
        <w:pStyle w:val="ConsPlusNonformat"/>
        <w:jc w:val="both"/>
      </w:pPr>
    </w:p>
    <w:p w:rsidR="00374D1D" w:rsidRDefault="00374D1D">
      <w:pPr>
        <w:pStyle w:val="ConsPlusNonformat"/>
        <w:jc w:val="both"/>
      </w:pPr>
      <w:r>
        <w:t>"___" _____________ 20__ г.</w:t>
      </w: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both"/>
      </w:pPr>
    </w:p>
    <w:p w:rsidR="00374D1D" w:rsidRDefault="00374D1D">
      <w:pPr>
        <w:pStyle w:val="ConsPlusNormal"/>
        <w:jc w:val="right"/>
        <w:outlineLvl w:val="1"/>
      </w:pPr>
      <w:r>
        <w:t>Приложение N 2</w:t>
      </w:r>
    </w:p>
    <w:p w:rsidR="00374D1D" w:rsidRDefault="00374D1D">
      <w:pPr>
        <w:pStyle w:val="ConsPlusNormal"/>
        <w:jc w:val="right"/>
      </w:pPr>
      <w:r>
        <w:t>к Порядку</w:t>
      </w:r>
    </w:p>
    <w:p w:rsidR="00374D1D" w:rsidRDefault="00374D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74D1D">
        <w:trPr>
          <w:jc w:val="center"/>
        </w:trPr>
        <w:tc>
          <w:tcPr>
            <w:tcW w:w="9294" w:type="dxa"/>
            <w:tcBorders>
              <w:top w:val="nil"/>
              <w:left w:val="single" w:sz="24" w:space="0" w:color="CED3F1"/>
              <w:bottom w:val="nil"/>
              <w:right w:val="single" w:sz="24" w:space="0" w:color="F4F3F8"/>
            </w:tcBorders>
            <w:shd w:val="clear" w:color="auto" w:fill="F4F3F8"/>
          </w:tcPr>
          <w:p w:rsidR="00374D1D" w:rsidRDefault="00374D1D">
            <w:pPr>
              <w:pStyle w:val="ConsPlusNormal"/>
              <w:jc w:val="center"/>
            </w:pPr>
            <w:r>
              <w:rPr>
                <w:color w:val="392C69"/>
              </w:rPr>
              <w:t>Список изменяющих документов</w:t>
            </w:r>
          </w:p>
          <w:p w:rsidR="00374D1D" w:rsidRDefault="00374D1D">
            <w:pPr>
              <w:pStyle w:val="ConsPlusNormal"/>
              <w:jc w:val="center"/>
            </w:pPr>
            <w:r>
              <w:rPr>
                <w:color w:val="392C69"/>
              </w:rPr>
              <w:t xml:space="preserve">(в ред. </w:t>
            </w:r>
            <w:hyperlink r:id="rId28" w:history="1">
              <w:r>
                <w:rPr>
                  <w:color w:val="0000FF"/>
                </w:rPr>
                <w:t>постановления</w:t>
              </w:r>
            </w:hyperlink>
            <w:r>
              <w:rPr>
                <w:color w:val="392C69"/>
              </w:rPr>
              <w:t xml:space="preserve"> Правительства Кировской области</w:t>
            </w:r>
          </w:p>
          <w:p w:rsidR="00374D1D" w:rsidRDefault="00374D1D">
            <w:pPr>
              <w:pStyle w:val="ConsPlusNormal"/>
              <w:jc w:val="center"/>
            </w:pPr>
            <w:r>
              <w:rPr>
                <w:color w:val="392C69"/>
              </w:rPr>
              <w:t>от 27.11.2015 N 72/779)</w:t>
            </w:r>
          </w:p>
        </w:tc>
      </w:tr>
    </w:tbl>
    <w:p w:rsidR="00374D1D" w:rsidRDefault="00374D1D">
      <w:pPr>
        <w:pStyle w:val="ConsPlusNormal"/>
        <w:jc w:val="both"/>
      </w:pPr>
    </w:p>
    <w:p w:rsidR="00374D1D" w:rsidRDefault="00374D1D">
      <w:pPr>
        <w:pStyle w:val="ConsPlusNonformat"/>
        <w:jc w:val="both"/>
      </w:pPr>
      <w:r>
        <w:lastRenderedPageBreak/>
        <w:t xml:space="preserve">                                                                      Форма</w:t>
      </w:r>
    </w:p>
    <w:p w:rsidR="00374D1D" w:rsidRDefault="00374D1D">
      <w:pPr>
        <w:pStyle w:val="ConsPlusNonformat"/>
        <w:jc w:val="both"/>
      </w:pPr>
    </w:p>
    <w:p w:rsidR="00374D1D" w:rsidRDefault="00374D1D">
      <w:pPr>
        <w:pStyle w:val="ConsPlusNonformat"/>
        <w:jc w:val="both"/>
      </w:pPr>
      <w:r>
        <w:t>┌────────────────────────────────┐</w:t>
      </w:r>
    </w:p>
    <w:p w:rsidR="00374D1D" w:rsidRDefault="00374D1D">
      <w:pPr>
        <w:pStyle w:val="ConsPlusNonformat"/>
        <w:jc w:val="both"/>
      </w:pPr>
      <w:r>
        <w:t>│      СЛУЖЕБНАЯ ИНФОРМАЦИЯ      │</w:t>
      </w:r>
    </w:p>
    <w:p w:rsidR="00374D1D" w:rsidRDefault="00374D1D">
      <w:pPr>
        <w:pStyle w:val="ConsPlusNonformat"/>
        <w:jc w:val="both"/>
      </w:pPr>
      <w:r>
        <w:t>│Дата регистрации _______________│</w:t>
      </w:r>
    </w:p>
    <w:p w:rsidR="00374D1D" w:rsidRDefault="00374D1D">
      <w:pPr>
        <w:pStyle w:val="ConsPlusNonformat"/>
        <w:jc w:val="both"/>
      </w:pPr>
      <w:r>
        <w:t>│Код регистрации проекта ________│</w:t>
      </w:r>
    </w:p>
    <w:p w:rsidR="00374D1D" w:rsidRDefault="00374D1D">
      <w:pPr>
        <w:pStyle w:val="ConsPlusNonformat"/>
        <w:jc w:val="both"/>
      </w:pPr>
      <w:r>
        <w:t>└────────────────────────────────┘</w:t>
      </w:r>
    </w:p>
    <w:p w:rsidR="00374D1D" w:rsidRDefault="00374D1D">
      <w:pPr>
        <w:pStyle w:val="ConsPlusNonformat"/>
        <w:jc w:val="both"/>
      </w:pPr>
    </w:p>
    <w:p w:rsidR="00374D1D" w:rsidRDefault="00374D1D">
      <w:pPr>
        <w:pStyle w:val="ConsPlusNonformat"/>
        <w:jc w:val="both"/>
      </w:pPr>
      <w:bookmarkStart w:id="8" w:name="P199"/>
      <w:bookmarkEnd w:id="8"/>
      <w:r>
        <w:t xml:space="preserve">                      ПАСПОРТ ИНВЕСТИЦИОННОГО ПРОЕКТА</w:t>
      </w:r>
    </w:p>
    <w:p w:rsidR="00374D1D" w:rsidRDefault="00374D1D">
      <w:pPr>
        <w:pStyle w:val="ConsPlusNonformat"/>
        <w:jc w:val="both"/>
      </w:pPr>
    </w:p>
    <w:p w:rsidR="00374D1D" w:rsidRDefault="00374D1D">
      <w:pPr>
        <w:pStyle w:val="ConsPlusNonformat"/>
        <w:jc w:val="both"/>
      </w:pPr>
      <w:r>
        <w:t xml:space="preserve">    1. ИНФОРМАЦИЯ О ПРОЕКТЕ</w:t>
      </w:r>
    </w:p>
    <w:p w:rsidR="00374D1D" w:rsidRDefault="00374D1D">
      <w:pPr>
        <w:pStyle w:val="ConsPlusNonformat"/>
        <w:jc w:val="both"/>
      </w:pPr>
      <w:r>
        <w:t xml:space="preserve">    1.1. Полное наименование проекта</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1.2.  Краткое  содержание  (суть) проекта, включающее описание основных</w:t>
      </w:r>
    </w:p>
    <w:p w:rsidR="00374D1D" w:rsidRDefault="00374D1D">
      <w:pPr>
        <w:pStyle w:val="ConsPlusNonformat"/>
        <w:jc w:val="both"/>
      </w:pPr>
      <w:r>
        <w:t>технологий  и  оборудования, используемых (планируемых к использованию) при</w:t>
      </w:r>
    </w:p>
    <w:p w:rsidR="00374D1D" w:rsidRDefault="00374D1D">
      <w:pPr>
        <w:pStyle w:val="ConsPlusNonformat"/>
        <w:jc w:val="both"/>
      </w:pPr>
      <w:r>
        <w:t>реализации проекта</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w:t>
      </w:r>
    </w:p>
    <w:p w:rsidR="00374D1D" w:rsidRDefault="00374D1D">
      <w:pPr>
        <w:pStyle w:val="ConsPlusNonformat"/>
        <w:jc w:val="both"/>
      </w:pPr>
      <w:r>
        <w:t xml:space="preserve">    1.3. Характер проекта (здесь и далее по тексту нужное отметить │ V │):</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создание нового производства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техническое перевооружение</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расширение действующего производства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другое (указать в дополнительной информации по разделу)</w:t>
      </w:r>
    </w:p>
    <w:p w:rsidR="00374D1D" w:rsidRDefault="00374D1D">
      <w:pPr>
        <w:pStyle w:val="ConsPlusNonformat"/>
        <w:jc w:val="both"/>
      </w:pPr>
      <w:r>
        <w:t xml:space="preserve">    └───┘</w:t>
      </w:r>
    </w:p>
    <w:p w:rsidR="00374D1D" w:rsidRDefault="00374D1D">
      <w:pPr>
        <w:pStyle w:val="ConsPlusNonformat"/>
        <w:jc w:val="both"/>
      </w:pPr>
      <w:r>
        <w:t xml:space="preserve">    1.4. Направления использования инвестиций:</w:t>
      </w:r>
    </w:p>
    <w:p w:rsidR="00374D1D" w:rsidRDefault="00374D1D">
      <w:pPr>
        <w:pStyle w:val="ConsPlusNonformat"/>
        <w:jc w:val="both"/>
      </w:pPr>
      <w:r>
        <w:t xml:space="preserve">    ┌───┐</w:t>
      </w:r>
    </w:p>
    <w:p w:rsidR="00374D1D" w:rsidRDefault="00374D1D">
      <w:pPr>
        <w:pStyle w:val="ConsPlusNonformat"/>
        <w:jc w:val="both"/>
      </w:pPr>
      <w:r>
        <w:t xml:space="preserve">    │   │ исследования и разработки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приобретение лицензий и "ноу-хау"</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закупка оборудования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пополнение оборотных средств</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строительство</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подготовка производства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приобретение недвижимости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другое (указать в дополнительной информации по разделу)</w:t>
      </w:r>
    </w:p>
    <w:p w:rsidR="00374D1D" w:rsidRDefault="00374D1D">
      <w:pPr>
        <w:pStyle w:val="ConsPlusNonformat"/>
        <w:jc w:val="both"/>
      </w:pPr>
      <w:r>
        <w:t xml:space="preserve">    └───┘</w:t>
      </w:r>
    </w:p>
    <w:p w:rsidR="00374D1D" w:rsidRDefault="00374D1D">
      <w:pPr>
        <w:pStyle w:val="ConsPlusNonformat"/>
        <w:jc w:val="both"/>
      </w:pPr>
      <w:r>
        <w:t xml:space="preserve">    1.5. Место реализации проекта (область, город, район)</w:t>
      </w:r>
    </w:p>
    <w:p w:rsidR="00374D1D" w:rsidRDefault="00374D1D">
      <w:pPr>
        <w:pStyle w:val="ConsPlusNonformat"/>
        <w:jc w:val="both"/>
      </w:pPr>
      <w:r>
        <w:lastRenderedPageBreak/>
        <w:t>┌─────────────────────────────────────────────────────────────────────────┐</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1.6. Дата начала и окончания срока реализации проекта _________________</w:t>
      </w:r>
    </w:p>
    <w:p w:rsidR="00374D1D" w:rsidRDefault="00374D1D">
      <w:pPr>
        <w:pStyle w:val="ConsPlusNonformat"/>
        <w:jc w:val="both"/>
      </w:pPr>
      <w:r>
        <w:t xml:space="preserve">    1.7. Дата начала финансирования проекта _______________________________</w:t>
      </w:r>
    </w:p>
    <w:p w:rsidR="00374D1D" w:rsidRDefault="00374D1D">
      <w:pPr>
        <w:pStyle w:val="ConsPlusNonformat"/>
        <w:jc w:val="both"/>
      </w:pPr>
      <w:r>
        <w:t xml:space="preserve">    1.8. Дополнительная информация по разделу</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p>
    <w:p w:rsidR="00374D1D" w:rsidRDefault="00374D1D">
      <w:pPr>
        <w:pStyle w:val="ConsPlusNonformat"/>
        <w:jc w:val="both"/>
      </w:pPr>
      <w:r>
        <w:t xml:space="preserve">    2. ПРОДУКЦИЯ (УСЛУГИ)</w:t>
      </w:r>
    </w:p>
    <w:p w:rsidR="00374D1D" w:rsidRDefault="00374D1D">
      <w:pPr>
        <w:pStyle w:val="ConsPlusNonformat"/>
        <w:jc w:val="both"/>
      </w:pPr>
      <w:r>
        <w:t xml:space="preserve">    2.1. Наименование продукции (услуг)</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2.2. Назначение и основные технические характеристики</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2.3. Характеристика новизны:</w:t>
      </w:r>
    </w:p>
    <w:p w:rsidR="00374D1D" w:rsidRDefault="00374D1D">
      <w:pPr>
        <w:pStyle w:val="ConsPlusNonformat"/>
        <w:jc w:val="both"/>
      </w:pPr>
      <w:r>
        <w:t xml:space="preserve">    ┌───┐</w:t>
      </w:r>
    </w:p>
    <w:p w:rsidR="00374D1D" w:rsidRDefault="00374D1D">
      <w:pPr>
        <w:pStyle w:val="ConsPlusNonformat"/>
        <w:jc w:val="both"/>
      </w:pPr>
      <w:r>
        <w:t xml:space="preserve">    │   │ принципиально новая конструкция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модернизация известной конструкции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новый дизайн изделий</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аналог лучших зарубежных изделий</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сборка из зарубежных комплектующих</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аналог выпускаемой продукции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наличие собственных "ноу-хау"</w:t>
      </w:r>
    </w:p>
    <w:p w:rsidR="00374D1D" w:rsidRDefault="00374D1D">
      <w:pPr>
        <w:pStyle w:val="ConsPlusNonformat"/>
        <w:jc w:val="both"/>
      </w:pPr>
      <w:r>
        <w:t xml:space="preserve">    └───┘</w:t>
      </w:r>
    </w:p>
    <w:p w:rsidR="00374D1D" w:rsidRDefault="00374D1D">
      <w:pPr>
        <w:pStyle w:val="ConsPlusNonformat"/>
        <w:jc w:val="both"/>
      </w:pPr>
      <w:r>
        <w:t xml:space="preserve">    2.4. Характеристика рынка сбыта:</w:t>
      </w:r>
    </w:p>
    <w:p w:rsidR="00374D1D" w:rsidRDefault="00374D1D">
      <w:pPr>
        <w:pStyle w:val="ConsPlusNonformat"/>
        <w:jc w:val="both"/>
      </w:pPr>
      <w:r>
        <w:t xml:space="preserve">    ┌───┐                ┌───┐          ┌───┐          ┌───┐</w:t>
      </w:r>
    </w:p>
    <w:p w:rsidR="00374D1D" w:rsidRDefault="00374D1D">
      <w:pPr>
        <w:pStyle w:val="ConsPlusNonformat"/>
        <w:jc w:val="both"/>
      </w:pPr>
      <w:r>
        <w:t xml:space="preserve">    │   │ город, район   │   │ регион   │   │ Россия   │   │ СНГ</w:t>
      </w:r>
    </w:p>
    <w:p w:rsidR="00374D1D" w:rsidRDefault="00374D1D">
      <w:pPr>
        <w:pStyle w:val="ConsPlusNonformat"/>
        <w:jc w:val="both"/>
      </w:pPr>
      <w:r>
        <w:t xml:space="preserve">    └───┘                └───┘          └───┘          └───┘</w:t>
      </w:r>
    </w:p>
    <w:p w:rsidR="00374D1D" w:rsidRDefault="00374D1D">
      <w:pPr>
        <w:pStyle w:val="ConsPlusNonformat"/>
        <w:jc w:val="both"/>
      </w:pPr>
      <w:r>
        <w:t xml:space="preserve">    ┌───┐</w:t>
      </w:r>
    </w:p>
    <w:p w:rsidR="00374D1D" w:rsidRDefault="00374D1D">
      <w:pPr>
        <w:pStyle w:val="ConsPlusNonformat"/>
        <w:jc w:val="both"/>
      </w:pPr>
      <w:r>
        <w:t xml:space="preserve">    │   │ экспорт в другие страны</w:t>
      </w:r>
    </w:p>
    <w:p w:rsidR="00374D1D" w:rsidRDefault="00374D1D">
      <w:pPr>
        <w:pStyle w:val="ConsPlusNonformat"/>
        <w:jc w:val="both"/>
      </w:pPr>
      <w:r>
        <w:t xml:space="preserve">    └───┘</w:t>
      </w:r>
    </w:p>
    <w:p w:rsidR="00374D1D" w:rsidRDefault="00374D1D">
      <w:pPr>
        <w:pStyle w:val="ConsPlusNonformat"/>
        <w:jc w:val="both"/>
      </w:pPr>
      <w:r>
        <w:t xml:space="preserve">    2.5. Потребительская характеристика:</w:t>
      </w:r>
    </w:p>
    <w:p w:rsidR="00374D1D" w:rsidRDefault="00374D1D">
      <w:pPr>
        <w:pStyle w:val="ConsPlusNonformat"/>
        <w:jc w:val="both"/>
      </w:pPr>
      <w:r>
        <w:t xml:space="preserve">    ┌───┐</w:t>
      </w:r>
    </w:p>
    <w:p w:rsidR="00374D1D" w:rsidRDefault="00374D1D">
      <w:pPr>
        <w:pStyle w:val="ConsPlusNonformat"/>
        <w:jc w:val="both"/>
      </w:pPr>
      <w:r>
        <w:t xml:space="preserve">    │   │ общепромышленное применение</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специальное промышленное применение</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массовое потребление</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двойное применение - в промышленности и быту</w:t>
      </w:r>
    </w:p>
    <w:p w:rsidR="00374D1D" w:rsidRDefault="00374D1D">
      <w:pPr>
        <w:pStyle w:val="ConsPlusNonformat"/>
        <w:jc w:val="both"/>
      </w:pPr>
      <w:r>
        <w:t xml:space="preserve">    └───┘</w:t>
      </w:r>
    </w:p>
    <w:p w:rsidR="00374D1D" w:rsidRDefault="00374D1D">
      <w:pPr>
        <w:pStyle w:val="ConsPlusNonformat"/>
        <w:jc w:val="both"/>
      </w:pPr>
      <w:r>
        <w:t xml:space="preserve">    2.6. Дополнительная информация по разделу</w:t>
      </w:r>
    </w:p>
    <w:p w:rsidR="00374D1D" w:rsidRDefault="00374D1D">
      <w:pPr>
        <w:pStyle w:val="ConsPlusNonformat"/>
        <w:jc w:val="both"/>
      </w:pPr>
      <w:r>
        <w:lastRenderedPageBreak/>
        <w:t>┌─────────────────────────────────────────────────────────────────────────┐</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p>
    <w:p w:rsidR="00374D1D" w:rsidRDefault="00374D1D">
      <w:pPr>
        <w:pStyle w:val="ConsPlusNonformat"/>
        <w:jc w:val="both"/>
      </w:pPr>
      <w:r>
        <w:t xml:space="preserve">    3. СТЕПЕНЬ ГОТОВНОСТИ ИНВЕСТИЦИОННОГО ПРОЕКТА</w:t>
      </w:r>
    </w:p>
    <w:p w:rsidR="00374D1D" w:rsidRDefault="00374D1D">
      <w:pPr>
        <w:pStyle w:val="ConsPlusNonformat"/>
        <w:jc w:val="both"/>
      </w:pPr>
      <w:r>
        <w:t xml:space="preserve">    3.1. Реализованные стадии проекта:</w:t>
      </w:r>
    </w:p>
    <w:p w:rsidR="00374D1D" w:rsidRDefault="00374D1D">
      <w:pPr>
        <w:pStyle w:val="ConsPlusNonformat"/>
        <w:jc w:val="both"/>
      </w:pPr>
      <w:r>
        <w:t xml:space="preserve">    ┌───┐</w:t>
      </w:r>
    </w:p>
    <w:p w:rsidR="00374D1D" w:rsidRDefault="00374D1D">
      <w:pPr>
        <w:pStyle w:val="ConsPlusNonformat"/>
        <w:jc w:val="both"/>
      </w:pPr>
      <w:r>
        <w:t xml:space="preserve">    │   │ только идея проекта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макет или опытный образец</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научно-техническая документация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бизнес-план проекта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технико-экономическое обоснование</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проектно-сметная документация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конструкторская документация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заключения    экологической     и    санитарно-эпидемиологической</w:t>
      </w:r>
    </w:p>
    <w:p w:rsidR="00374D1D" w:rsidRDefault="00374D1D">
      <w:pPr>
        <w:pStyle w:val="ConsPlusNonformat"/>
        <w:jc w:val="both"/>
      </w:pPr>
      <w:r>
        <w:t xml:space="preserve">    └───┘</w:t>
      </w:r>
    </w:p>
    <w:p w:rsidR="00374D1D" w:rsidRDefault="00374D1D">
      <w:pPr>
        <w:pStyle w:val="ConsPlusNonformat"/>
        <w:jc w:val="both"/>
      </w:pPr>
      <w:r>
        <w:t xml:space="preserve">    экспертизы</w:t>
      </w:r>
    </w:p>
    <w:p w:rsidR="00374D1D" w:rsidRDefault="00374D1D">
      <w:pPr>
        <w:pStyle w:val="ConsPlusNonformat"/>
        <w:jc w:val="both"/>
      </w:pPr>
      <w:r>
        <w:t xml:space="preserve">    ┌───┐</w:t>
      </w:r>
    </w:p>
    <w:p w:rsidR="00374D1D" w:rsidRDefault="00374D1D">
      <w:pPr>
        <w:pStyle w:val="ConsPlusNonformat"/>
        <w:jc w:val="both"/>
      </w:pPr>
      <w:r>
        <w:t xml:space="preserve">    │   │ готовность к передаче в производство</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подготовлено производство</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ведется серийное производство</w:t>
      </w:r>
    </w:p>
    <w:p w:rsidR="00374D1D" w:rsidRDefault="00374D1D">
      <w:pPr>
        <w:pStyle w:val="ConsPlusNonformat"/>
        <w:jc w:val="both"/>
      </w:pPr>
      <w:r>
        <w:t xml:space="preserve">    └───┘</w:t>
      </w:r>
    </w:p>
    <w:p w:rsidR="00374D1D" w:rsidRDefault="00374D1D">
      <w:pPr>
        <w:pStyle w:val="ConsPlusNonformat"/>
        <w:jc w:val="both"/>
      </w:pPr>
      <w:r>
        <w:t xml:space="preserve">    3.2. Дополнительная информация по разделу</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p>
    <w:p w:rsidR="00374D1D" w:rsidRDefault="00374D1D">
      <w:pPr>
        <w:pStyle w:val="ConsPlusNonformat"/>
        <w:jc w:val="both"/>
      </w:pPr>
      <w:r>
        <w:t xml:space="preserve">    4. ФИНАНСОВО-ЭКОНОМИЧЕСКИЕ ПОКАЗАТЕЛИ ПРОЕКТА</w:t>
      </w:r>
    </w:p>
    <w:p w:rsidR="00374D1D" w:rsidRDefault="00374D1D">
      <w:pPr>
        <w:pStyle w:val="ConsPlusNonformat"/>
        <w:jc w:val="both"/>
      </w:pPr>
      <w:r>
        <w:t xml:space="preserve">    4.1. Показатели проекта:</w:t>
      </w:r>
    </w:p>
    <w:p w:rsidR="00374D1D" w:rsidRDefault="00374D1D">
      <w:pPr>
        <w:pStyle w:val="ConsPlusNonformat"/>
        <w:jc w:val="both"/>
      </w:pPr>
      <w:r>
        <w:t xml:space="preserve">    4.1.1. Проектная  годовая  мощность  в ________________________________</w:t>
      </w:r>
    </w:p>
    <w:p w:rsidR="00374D1D" w:rsidRDefault="00374D1D">
      <w:pPr>
        <w:pStyle w:val="ConsPlusNonformat"/>
        <w:jc w:val="both"/>
      </w:pPr>
      <w:r>
        <w:t>натуральных показателях (в соответствующих</w:t>
      </w:r>
    </w:p>
    <w:p w:rsidR="00374D1D" w:rsidRDefault="00374D1D">
      <w:pPr>
        <w:pStyle w:val="ConsPlusNonformat"/>
        <w:jc w:val="both"/>
      </w:pPr>
      <w:r>
        <w:t>единицах продукции)                        ________________________________</w:t>
      </w:r>
    </w:p>
    <w:p w:rsidR="00374D1D" w:rsidRDefault="00374D1D">
      <w:pPr>
        <w:pStyle w:val="ConsPlusNonformat"/>
        <w:jc w:val="both"/>
      </w:pPr>
      <w:r>
        <w:t xml:space="preserve">    4.1.2. Планируемый   годовой     объем</w:t>
      </w:r>
    </w:p>
    <w:p w:rsidR="00374D1D" w:rsidRDefault="00374D1D">
      <w:pPr>
        <w:pStyle w:val="ConsPlusNonformat"/>
        <w:jc w:val="both"/>
      </w:pPr>
      <w:r>
        <w:t>выпуска продукции (услуг)                  ___________________ тыс. рублей.</w:t>
      </w:r>
    </w:p>
    <w:p w:rsidR="00374D1D" w:rsidRDefault="00374D1D">
      <w:pPr>
        <w:pStyle w:val="ConsPlusNonformat"/>
        <w:jc w:val="both"/>
      </w:pPr>
      <w:r>
        <w:t xml:space="preserve">    4.1.3. Общая стоимость проекта         ___________________ тыс. рублей.</w:t>
      </w:r>
    </w:p>
    <w:p w:rsidR="00374D1D" w:rsidRDefault="00374D1D">
      <w:pPr>
        <w:pStyle w:val="ConsPlusNonformat"/>
        <w:jc w:val="both"/>
      </w:pPr>
      <w:r>
        <w:t xml:space="preserve">    4.1.4. Срок ввода в эксплуатацию       ___________________ месяцев.</w:t>
      </w:r>
    </w:p>
    <w:p w:rsidR="00374D1D" w:rsidRDefault="00374D1D">
      <w:pPr>
        <w:pStyle w:val="ConsPlusNonformat"/>
        <w:jc w:val="both"/>
      </w:pPr>
      <w:r>
        <w:t xml:space="preserve">    4.1.5. Срок окупаемости                ___________________ месяцев.</w:t>
      </w:r>
    </w:p>
    <w:p w:rsidR="00374D1D" w:rsidRDefault="00374D1D">
      <w:pPr>
        <w:pStyle w:val="ConsPlusNonformat"/>
        <w:jc w:val="both"/>
      </w:pPr>
      <w:r>
        <w:t xml:space="preserve">    4.2. Финансовое обеспечение проекта:</w:t>
      </w:r>
    </w:p>
    <w:p w:rsidR="00374D1D" w:rsidRDefault="00374D1D">
      <w:pPr>
        <w:pStyle w:val="ConsPlusNonformat"/>
        <w:jc w:val="both"/>
      </w:pPr>
      <w:r>
        <w:t xml:space="preserve">    4.2.1. Собственные средства            ___________________ тыс. рублей.</w:t>
      </w:r>
    </w:p>
    <w:p w:rsidR="00374D1D" w:rsidRDefault="00374D1D">
      <w:pPr>
        <w:pStyle w:val="ConsPlusNonformat"/>
        <w:jc w:val="both"/>
      </w:pPr>
      <w:r>
        <w:t xml:space="preserve">    4.2.2. Привлеченные средства           ___________________ тыс. рублей.</w:t>
      </w:r>
    </w:p>
    <w:p w:rsidR="00374D1D" w:rsidRDefault="00374D1D">
      <w:pPr>
        <w:pStyle w:val="ConsPlusNonformat"/>
        <w:jc w:val="both"/>
      </w:pPr>
      <w:r>
        <w:t xml:space="preserve">    4.3.  Дополнительная информация по разделу (в дополнительной информации</w:t>
      </w:r>
    </w:p>
    <w:p w:rsidR="00374D1D" w:rsidRDefault="00374D1D">
      <w:pPr>
        <w:pStyle w:val="ConsPlusNonformat"/>
        <w:jc w:val="both"/>
      </w:pPr>
      <w:r>
        <w:t>по разделу перечислить (при наличии) привлеченных участников финансирования</w:t>
      </w:r>
    </w:p>
    <w:p w:rsidR="00374D1D" w:rsidRDefault="00374D1D">
      <w:pPr>
        <w:pStyle w:val="ConsPlusNonformat"/>
        <w:jc w:val="both"/>
      </w:pPr>
      <w:r>
        <w:t>инвестиционного проекта)</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lastRenderedPageBreak/>
        <w:t>└─────────────────────────────────────────────────────────────────────────┘</w:t>
      </w:r>
    </w:p>
    <w:p w:rsidR="00374D1D" w:rsidRDefault="00374D1D">
      <w:pPr>
        <w:pStyle w:val="ConsPlusNonformat"/>
        <w:jc w:val="both"/>
      </w:pPr>
    </w:p>
    <w:p w:rsidR="00374D1D" w:rsidRDefault="00374D1D">
      <w:pPr>
        <w:pStyle w:val="ConsPlusNonformat"/>
        <w:jc w:val="both"/>
      </w:pPr>
      <w:r>
        <w:t xml:space="preserve">    5. РАСЧЕТ   ПОКАЗАТЕЛЕЙ    СОЦИАЛЬНОЙ,    ЭКОНОМИЧЕСКОЙ   И   БЮДЖЕТНОЙ</w:t>
      </w:r>
    </w:p>
    <w:p w:rsidR="00374D1D" w:rsidRDefault="00374D1D">
      <w:pPr>
        <w:pStyle w:val="ConsPlusNonformat"/>
        <w:jc w:val="both"/>
      </w:pPr>
      <w:r>
        <w:t>ЭФФЕКТИВНОСТИ ИНВЕСТИЦИОННОГО ПРОЕКТА</w:t>
      </w:r>
    </w:p>
    <w:p w:rsidR="00374D1D" w:rsidRDefault="00374D1D">
      <w:pPr>
        <w:pStyle w:val="ConsPlusNonformat"/>
        <w:jc w:val="both"/>
      </w:pPr>
    </w:p>
    <w:p w:rsidR="00374D1D" w:rsidRDefault="00374D1D">
      <w:pPr>
        <w:pStyle w:val="ConsPlusNonformat"/>
        <w:jc w:val="both"/>
      </w:pPr>
      <w:r>
        <w:t xml:space="preserve">                                                                    Таблица</w:t>
      </w:r>
    </w:p>
    <w:p w:rsidR="00374D1D" w:rsidRDefault="00374D1D">
      <w:pPr>
        <w:pStyle w:val="ConsPlusNonformat"/>
        <w:jc w:val="both"/>
      </w:pPr>
    </w:p>
    <w:p w:rsidR="00374D1D" w:rsidRDefault="00374D1D">
      <w:pPr>
        <w:pStyle w:val="ConsPlusNonformat"/>
        <w:jc w:val="both"/>
      </w:pPr>
      <w:r>
        <w:t xml:space="preserve">                                                              (тыс. рублей)</w:t>
      </w:r>
    </w:p>
    <w:p w:rsidR="00374D1D" w:rsidRDefault="00374D1D">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572"/>
        <w:gridCol w:w="794"/>
        <w:gridCol w:w="680"/>
        <w:gridCol w:w="680"/>
        <w:gridCol w:w="680"/>
        <w:gridCol w:w="680"/>
        <w:gridCol w:w="680"/>
        <w:gridCol w:w="680"/>
      </w:tblGrid>
      <w:tr w:rsidR="00374D1D">
        <w:tc>
          <w:tcPr>
            <w:tcW w:w="624" w:type="dxa"/>
            <w:vMerge w:val="restart"/>
          </w:tcPr>
          <w:p w:rsidR="00374D1D" w:rsidRDefault="00374D1D">
            <w:pPr>
              <w:pStyle w:val="ConsPlusNormal"/>
              <w:jc w:val="center"/>
            </w:pPr>
            <w:r>
              <w:t>N п/п</w:t>
            </w:r>
          </w:p>
        </w:tc>
        <w:tc>
          <w:tcPr>
            <w:tcW w:w="3572" w:type="dxa"/>
            <w:vMerge w:val="restart"/>
          </w:tcPr>
          <w:p w:rsidR="00374D1D" w:rsidRDefault="00374D1D">
            <w:pPr>
              <w:pStyle w:val="ConsPlusNormal"/>
              <w:jc w:val="center"/>
            </w:pPr>
            <w:r>
              <w:t>Наименование показателей инвестиционного проекта</w:t>
            </w:r>
          </w:p>
        </w:tc>
        <w:tc>
          <w:tcPr>
            <w:tcW w:w="794" w:type="dxa"/>
            <w:vMerge w:val="restart"/>
            <w:vAlign w:val="center"/>
          </w:tcPr>
          <w:p w:rsidR="00374D1D" w:rsidRDefault="00374D1D">
            <w:pPr>
              <w:pStyle w:val="ConsPlusNormal"/>
              <w:jc w:val="center"/>
            </w:pPr>
            <w:r>
              <w:t>Всего</w:t>
            </w:r>
          </w:p>
        </w:tc>
        <w:tc>
          <w:tcPr>
            <w:tcW w:w="4080" w:type="dxa"/>
            <w:gridSpan w:val="6"/>
          </w:tcPr>
          <w:p w:rsidR="00374D1D" w:rsidRDefault="00374D1D">
            <w:pPr>
              <w:pStyle w:val="ConsPlusNormal"/>
              <w:jc w:val="center"/>
            </w:pPr>
            <w:r>
              <w:t>Период реализации инвестиционного проекта по годам</w:t>
            </w:r>
          </w:p>
        </w:tc>
      </w:tr>
      <w:tr w:rsidR="00374D1D">
        <w:tc>
          <w:tcPr>
            <w:tcW w:w="624" w:type="dxa"/>
            <w:vMerge/>
          </w:tcPr>
          <w:p w:rsidR="00374D1D" w:rsidRDefault="00374D1D"/>
        </w:tc>
        <w:tc>
          <w:tcPr>
            <w:tcW w:w="3572" w:type="dxa"/>
            <w:vMerge/>
          </w:tcPr>
          <w:p w:rsidR="00374D1D" w:rsidRDefault="00374D1D"/>
        </w:tc>
        <w:tc>
          <w:tcPr>
            <w:tcW w:w="794" w:type="dxa"/>
            <w:vMerge/>
          </w:tcPr>
          <w:p w:rsidR="00374D1D" w:rsidRDefault="00374D1D"/>
        </w:tc>
        <w:tc>
          <w:tcPr>
            <w:tcW w:w="680" w:type="dxa"/>
          </w:tcPr>
          <w:p w:rsidR="00374D1D" w:rsidRDefault="00374D1D">
            <w:pPr>
              <w:pStyle w:val="ConsPlusNormal"/>
              <w:jc w:val="center"/>
            </w:pPr>
            <w:r>
              <w:t>20__ год</w:t>
            </w:r>
          </w:p>
        </w:tc>
        <w:tc>
          <w:tcPr>
            <w:tcW w:w="680" w:type="dxa"/>
          </w:tcPr>
          <w:p w:rsidR="00374D1D" w:rsidRDefault="00374D1D">
            <w:pPr>
              <w:pStyle w:val="ConsPlusNormal"/>
              <w:jc w:val="center"/>
            </w:pPr>
            <w:r>
              <w:t>20__ год</w:t>
            </w:r>
          </w:p>
        </w:tc>
        <w:tc>
          <w:tcPr>
            <w:tcW w:w="680" w:type="dxa"/>
          </w:tcPr>
          <w:p w:rsidR="00374D1D" w:rsidRDefault="00374D1D">
            <w:pPr>
              <w:pStyle w:val="ConsPlusNormal"/>
              <w:jc w:val="center"/>
            </w:pPr>
            <w:r>
              <w:t>20__ год</w:t>
            </w:r>
          </w:p>
        </w:tc>
        <w:tc>
          <w:tcPr>
            <w:tcW w:w="680" w:type="dxa"/>
          </w:tcPr>
          <w:p w:rsidR="00374D1D" w:rsidRDefault="00374D1D">
            <w:pPr>
              <w:pStyle w:val="ConsPlusNormal"/>
              <w:jc w:val="center"/>
            </w:pPr>
            <w:r>
              <w:t>20__ год</w:t>
            </w:r>
          </w:p>
        </w:tc>
        <w:tc>
          <w:tcPr>
            <w:tcW w:w="680" w:type="dxa"/>
          </w:tcPr>
          <w:p w:rsidR="00374D1D" w:rsidRDefault="00374D1D">
            <w:pPr>
              <w:pStyle w:val="ConsPlusNormal"/>
              <w:jc w:val="center"/>
            </w:pPr>
            <w:r>
              <w:t>20__ год</w:t>
            </w:r>
          </w:p>
        </w:tc>
        <w:tc>
          <w:tcPr>
            <w:tcW w:w="680" w:type="dxa"/>
          </w:tcPr>
          <w:p w:rsidR="00374D1D" w:rsidRDefault="00374D1D">
            <w:pPr>
              <w:pStyle w:val="ConsPlusNormal"/>
              <w:jc w:val="center"/>
            </w:pPr>
            <w:r>
              <w:t>20__ год</w:t>
            </w:r>
          </w:p>
        </w:tc>
      </w:tr>
      <w:tr w:rsidR="00374D1D">
        <w:tc>
          <w:tcPr>
            <w:tcW w:w="624" w:type="dxa"/>
          </w:tcPr>
          <w:p w:rsidR="00374D1D" w:rsidRDefault="00374D1D">
            <w:pPr>
              <w:pStyle w:val="ConsPlusNormal"/>
              <w:jc w:val="center"/>
            </w:pPr>
            <w:r>
              <w:t>1.</w:t>
            </w:r>
          </w:p>
        </w:tc>
        <w:tc>
          <w:tcPr>
            <w:tcW w:w="3572" w:type="dxa"/>
          </w:tcPr>
          <w:p w:rsidR="00374D1D" w:rsidRDefault="00374D1D">
            <w:pPr>
              <w:pStyle w:val="ConsPlusNormal"/>
            </w:pPr>
            <w:r>
              <w:t>Объем реализации товаров (работ, услуг) (по бизнес-плану), тыс.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2.</w:t>
            </w:r>
          </w:p>
        </w:tc>
        <w:tc>
          <w:tcPr>
            <w:tcW w:w="3572" w:type="dxa"/>
          </w:tcPr>
          <w:p w:rsidR="00374D1D" w:rsidRDefault="00374D1D">
            <w:pPr>
              <w:pStyle w:val="ConsPlusNormal"/>
            </w:pPr>
            <w:r>
              <w:t>Объем инвестиций, направленных на реализацию инвестиционного проекта (по бизнес-плану), тыс.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3.</w:t>
            </w:r>
          </w:p>
        </w:tc>
        <w:tc>
          <w:tcPr>
            <w:tcW w:w="3572" w:type="dxa"/>
          </w:tcPr>
          <w:p w:rsidR="00374D1D" w:rsidRDefault="00374D1D">
            <w:pPr>
              <w:pStyle w:val="ConsPlusNormal"/>
            </w:pPr>
            <w:r>
              <w:t>Рентабельность реализации продукции (отношение прибыли (убытка) от продаж к себестоимости реализованных товаров (работ, услуг)) (по бизнес-плану), %</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4.</w:t>
            </w:r>
          </w:p>
        </w:tc>
        <w:tc>
          <w:tcPr>
            <w:tcW w:w="3572" w:type="dxa"/>
          </w:tcPr>
          <w:p w:rsidR="00374D1D" w:rsidRDefault="00374D1D">
            <w:pPr>
              <w:pStyle w:val="ConsPlusNormal"/>
            </w:pPr>
            <w:r>
              <w:t>Среднемесячная заработная плата (по бизнес-плану),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5.</w:t>
            </w:r>
          </w:p>
        </w:tc>
        <w:tc>
          <w:tcPr>
            <w:tcW w:w="3572" w:type="dxa"/>
          </w:tcPr>
          <w:p w:rsidR="00374D1D" w:rsidRDefault="00374D1D">
            <w:pPr>
              <w:pStyle w:val="ConsPlusNormal"/>
            </w:pPr>
            <w:r>
              <w:t>Количество созданных новых рабочих мест (по бизнес-плану), шт.</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6.</w:t>
            </w:r>
          </w:p>
        </w:tc>
        <w:tc>
          <w:tcPr>
            <w:tcW w:w="3572" w:type="dxa"/>
          </w:tcPr>
          <w:p w:rsidR="00374D1D" w:rsidRDefault="00374D1D">
            <w:pPr>
              <w:pStyle w:val="ConsPlusNormal"/>
            </w:pPr>
            <w:r>
              <w:t>Объем налоговых отчислений, в том числе:</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6.1.</w:t>
            </w:r>
          </w:p>
        </w:tc>
        <w:tc>
          <w:tcPr>
            <w:tcW w:w="3572" w:type="dxa"/>
          </w:tcPr>
          <w:p w:rsidR="00374D1D" w:rsidRDefault="00374D1D">
            <w:pPr>
              <w:pStyle w:val="ConsPlusNormal"/>
            </w:pPr>
            <w:r>
              <w:t>Федеральный бюджет, тыс.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6.2.</w:t>
            </w:r>
          </w:p>
        </w:tc>
        <w:tc>
          <w:tcPr>
            <w:tcW w:w="3572" w:type="dxa"/>
          </w:tcPr>
          <w:p w:rsidR="00374D1D" w:rsidRDefault="00374D1D">
            <w:pPr>
              <w:pStyle w:val="ConsPlusNormal"/>
            </w:pPr>
            <w:r>
              <w:t>Областной бюджет, тыс.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r w:rsidR="00374D1D">
        <w:tc>
          <w:tcPr>
            <w:tcW w:w="624" w:type="dxa"/>
          </w:tcPr>
          <w:p w:rsidR="00374D1D" w:rsidRDefault="00374D1D">
            <w:pPr>
              <w:pStyle w:val="ConsPlusNormal"/>
              <w:jc w:val="center"/>
            </w:pPr>
            <w:r>
              <w:t>6.3.</w:t>
            </w:r>
          </w:p>
        </w:tc>
        <w:tc>
          <w:tcPr>
            <w:tcW w:w="3572" w:type="dxa"/>
          </w:tcPr>
          <w:p w:rsidR="00374D1D" w:rsidRDefault="00374D1D">
            <w:pPr>
              <w:pStyle w:val="ConsPlusNormal"/>
            </w:pPr>
            <w:r>
              <w:t>Местный бюджет, тыс. рублей</w:t>
            </w:r>
          </w:p>
        </w:tc>
        <w:tc>
          <w:tcPr>
            <w:tcW w:w="794"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c>
          <w:tcPr>
            <w:tcW w:w="680" w:type="dxa"/>
            <w:vAlign w:val="center"/>
          </w:tcPr>
          <w:p w:rsidR="00374D1D" w:rsidRDefault="00374D1D">
            <w:pPr>
              <w:pStyle w:val="ConsPlusNormal"/>
            </w:pPr>
          </w:p>
        </w:tc>
      </w:tr>
    </w:tbl>
    <w:p w:rsidR="00374D1D" w:rsidRDefault="00374D1D">
      <w:pPr>
        <w:pStyle w:val="ConsPlusNormal"/>
        <w:jc w:val="both"/>
      </w:pPr>
    </w:p>
    <w:p w:rsidR="00374D1D" w:rsidRDefault="00374D1D">
      <w:pPr>
        <w:pStyle w:val="ConsPlusNonformat"/>
        <w:jc w:val="both"/>
      </w:pPr>
      <w:r>
        <w:t xml:space="preserve">    5.1. Экономические результаты реализации проекта:</w:t>
      </w:r>
    </w:p>
    <w:p w:rsidR="00374D1D" w:rsidRDefault="00374D1D">
      <w:pPr>
        <w:pStyle w:val="ConsPlusNonformat"/>
        <w:jc w:val="both"/>
      </w:pPr>
      <w:r>
        <w:t xml:space="preserve">    ┌───┐</w:t>
      </w:r>
    </w:p>
    <w:p w:rsidR="00374D1D" w:rsidRDefault="00374D1D">
      <w:pPr>
        <w:pStyle w:val="ConsPlusNonformat"/>
        <w:jc w:val="both"/>
      </w:pPr>
      <w:r>
        <w:t xml:space="preserve">    │   │ дополнительный объем производства</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создание объектов социальной инфраструктуры</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развитие межрегиональной и внутриобластной кооперации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использование местных сырьевых ресурсов</w:t>
      </w:r>
    </w:p>
    <w:p w:rsidR="00374D1D" w:rsidRDefault="00374D1D">
      <w:pPr>
        <w:pStyle w:val="ConsPlusNonformat"/>
        <w:jc w:val="both"/>
      </w:pPr>
      <w:r>
        <w:t xml:space="preserve">    └───┘</w:t>
      </w:r>
    </w:p>
    <w:p w:rsidR="00374D1D" w:rsidRDefault="00374D1D">
      <w:pPr>
        <w:pStyle w:val="ConsPlusNonformat"/>
        <w:jc w:val="both"/>
      </w:pPr>
      <w:r>
        <w:lastRenderedPageBreak/>
        <w:t xml:space="preserve">    ┌───┐</w:t>
      </w:r>
    </w:p>
    <w:p w:rsidR="00374D1D" w:rsidRDefault="00374D1D">
      <w:pPr>
        <w:pStyle w:val="ConsPlusNonformat"/>
        <w:jc w:val="both"/>
      </w:pPr>
      <w:r>
        <w:t xml:space="preserve">    │   │ повышение уровня экологической безопасности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использование технологий комплексной переработки сырья</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внедрение новых технологий и выпуск новой продукции</w:t>
      </w:r>
    </w:p>
    <w:p w:rsidR="00374D1D" w:rsidRDefault="00374D1D">
      <w:pPr>
        <w:pStyle w:val="ConsPlusNonformat"/>
        <w:jc w:val="both"/>
      </w:pPr>
      <w:r>
        <w:t xml:space="preserve">    └───┘</w:t>
      </w:r>
    </w:p>
    <w:p w:rsidR="00374D1D" w:rsidRDefault="00374D1D">
      <w:pPr>
        <w:pStyle w:val="ConsPlusNonformat"/>
        <w:jc w:val="both"/>
      </w:pPr>
      <w:r>
        <w:t xml:space="preserve">    ┌───┐</w:t>
      </w:r>
    </w:p>
    <w:p w:rsidR="00374D1D" w:rsidRDefault="00374D1D">
      <w:pPr>
        <w:pStyle w:val="ConsPlusNonformat"/>
        <w:jc w:val="both"/>
      </w:pPr>
      <w:r>
        <w:t xml:space="preserve">    │   │ иные (указать в дополнительной информации по разделу)</w:t>
      </w:r>
    </w:p>
    <w:p w:rsidR="00374D1D" w:rsidRDefault="00374D1D">
      <w:pPr>
        <w:pStyle w:val="ConsPlusNonformat"/>
        <w:jc w:val="both"/>
      </w:pPr>
      <w:r>
        <w:t xml:space="preserve">    └───┘</w:t>
      </w:r>
    </w:p>
    <w:p w:rsidR="00374D1D" w:rsidRDefault="00374D1D">
      <w:pPr>
        <w:pStyle w:val="ConsPlusNonformat"/>
        <w:jc w:val="both"/>
      </w:pPr>
    </w:p>
    <w:p w:rsidR="00374D1D" w:rsidRDefault="00374D1D">
      <w:pPr>
        <w:pStyle w:val="ConsPlusNonformat"/>
        <w:jc w:val="both"/>
      </w:pPr>
      <w:r>
        <w:t xml:space="preserve">    5.2. Дополнительная информация по разделу</w:t>
      </w:r>
    </w:p>
    <w:p w:rsidR="00374D1D" w:rsidRDefault="00374D1D">
      <w:pPr>
        <w:pStyle w:val="ConsPlusNonformat"/>
        <w:jc w:val="both"/>
      </w:pPr>
      <w:r>
        <w:t>┌─────────────────────────────────────────────────────────────────────────┐</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p>
    <w:p w:rsidR="00374D1D" w:rsidRDefault="00374D1D">
      <w:pPr>
        <w:pStyle w:val="ConsPlusNonformat"/>
        <w:jc w:val="both"/>
      </w:pPr>
      <w:r>
        <w:t xml:space="preserve">    6. ИНФОРМАЦИЯ О ЧАСТНОМ ИНВЕСТОРЕ, РЕАЛИЗУЮЩЕМ ИНВЕСТИЦИОННЫЙ ПРОЕКТ</w:t>
      </w:r>
    </w:p>
    <w:p w:rsidR="00374D1D" w:rsidRDefault="00374D1D">
      <w:pPr>
        <w:pStyle w:val="ConsPlusNonformat"/>
        <w:jc w:val="both"/>
      </w:pPr>
      <w:r>
        <w:t xml:space="preserve">    6.1. Общие сведения</w:t>
      </w:r>
    </w:p>
    <w:p w:rsidR="00374D1D" w:rsidRDefault="00374D1D">
      <w:pPr>
        <w:pStyle w:val="ConsPlusNonformat"/>
        <w:jc w:val="both"/>
      </w:pPr>
      <w:r>
        <w:t xml:space="preserve">                 ┌────────────────────────────────────────────────────────┐</w:t>
      </w:r>
    </w:p>
    <w:p w:rsidR="00374D1D" w:rsidRDefault="00374D1D">
      <w:pPr>
        <w:pStyle w:val="ConsPlusNonformat"/>
        <w:jc w:val="both"/>
      </w:pPr>
      <w:r>
        <w:t>Наименование     │                                                        │</w:t>
      </w:r>
    </w:p>
    <w:p w:rsidR="00374D1D" w:rsidRDefault="00374D1D">
      <w:pPr>
        <w:pStyle w:val="ConsPlusNonformat"/>
        <w:jc w:val="both"/>
      </w:pPr>
      <w:r>
        <w:t xml:space="preserve">                 └────────────────────────────────────────────────────────┘</w:t>
      </w:r>
    </w:p>
    <w:p w:rsidR="00374D1D" w:rsidRDefault="00374D1D">
      <w:pPr>
        <w:pStyle w:val="ConsPlusNonformat"/>
        <w:jc w:val="both"/>
      </w:pPr>
      <w:r>
        <w:t xml:space="preserve">                  ОПФ</w:t>
      </w:r>
    </w:p>
    <w:p w:rsidR="00374D1D" w:rsidRDefault="00374D1D">
      <w:pPr>
        <w:pStyle w:val="ConsPlusNonformat"/>
        <w:jc w:val="both"/>
      </w:pPr>
      <w:r>
        <w:t xml:space="preserve">                 ┌────────────────────────────────────────────────────────┐</w:t>
      </w:r>
    </w:p>
    <w:p w:rsidR="00374D1D" w:rsidRDefault="00374D1D">
      <w:pPr>
        <w:pStyle w:val="ConsPlusNonformat"/>
        <w:jc w:val="both"/>
      </w:pPr>
      <w:r>
        <w:t>Адрес            │                                                        │</w:t>
      </w:r>
    </w:p>
    <w:p w:rsidR="00374D1D" w:rsidRDefault="00374D1D">
      <w:pPr>
        <w:pStyle w:val="ConsPlusNonformat"/>
        <w:jc w:val="both"/>
      </w:pPr>
      <w:r>
        <w:t xml:space="preserve">                 └────────────────────────────────────────────────────────┘</w:t>
      </w:r>
    </w:p>
    <w:p w:rsidR="00374D1D" w:rsidRDefault="00374D1D">
      <w:pPr>
        <w:pStyle w:val="ConsPlusNonformat"/>
        <w:jc w:val="both"/>
      </w:pPr>
      <w:r>
        <w:t xml:space="preserve">                  индекс</w:t>
      </w:r>
    </w:p>
    <w:p w:rsidR="00374D1D" w:rsidRDefault="00374D1D">
      <w:pPr>
        <w:pStyle w:val="ConsPlusNonformat"/>
        <w:jc w:val="both"/>
      </w:pPr>
      <w:r>
        <w:t xml:space="preserve">     ┌─┬─┬─┬─┬─┬─┬─┬─┬─┬─┬─┬─┐                            ┌─┬─┬─┬─┬─┬─┬─┬─┐</w:t>
      </w:r>
    </w:p>
    <w:p w:rsidR="00374D1D" w:rsidRDefault="00374D1D">
      <w:pPr>
        <w:pStyle w:val="ConsPlusNonformat"/>
        <w:jc w:val="both"/>
      </w:pPr>
      <w:r>
        <w:t>ИНН  │ │ │ │ │ │ │ │ │ │ │ │ │                   Код ОКПО │ │ │ │ │ │ │ │ │</w:t>
      </w:r>
    </w:p>
    <w:p w:rsidR="00374D1D" w:rsidRDefault="00374D1D">
      <w:pPr>
        <w:pStyle w:val="ConsPlusNonformat"/>
        <w:jc w:val="both"/>
      </w:pPr>
      <w:r>
        <w:t xml:space="preserve">     └─┴─┴─┴─┴─┴─┴─┴─┴─┴─┴─┴─┘                            └─┴─┴─┴─┴─┴─┴─┴─┘</w:t>
      </w:r>
    </w:p>
    <w:p w:rsidR="00374D1D" w:rsidRDefault="00374D1D">
      <w:pPr>
        <w:pStyle w:val="ConsPlusNonformat"/>
        <w:jc w:val="both"/>
      </w:pPr>
      <w:r>
        <w:t xml:space="preserve">     ┌─┬─┬─┬─┬─┬─┬─┬─┬─┬─┬─┬─┬─┐                       ┌──────────────────┐</w:t>
      </w:r>
    </w:p>
    <w:p w:rsidR="00374D1D" w:rsidRDefault="00374D1D">
      <w:pPr>
        <w:pStyle w:val="ConsPlusNonformat"/>
        <w:jc w:val="both"/>
      </w:pPr>
      <w:r>
        <w:t>ОГРН │ │ │ │ │ │ │ │ │ │ │ │ │ │          Web-страница │                  │</w:t>
      </w:r>
    </w:p>
    <w:p w:rsidR="00374D1D" w:rsidRDefault="00374D1D">
      <w:pPr>
        <w:pStyle w:val="ConsPlusNonformat"/>
        <w:jc w:val="both"/>
      </w:pPr>
      <w:r>
        <w:t xml:space="preserve">     └─┴─┴─┴─┴─┴─┴─┴─┴─┴─┴─┴─┴─┘                       └──────────────────┘</w:t>
      </w:r>
    </w:p>
    <w:p w:rsidR="00374D1D" w:rsidRDefault="00374D1D">
      <w:pPr>
        <w:pStyle w:val="ConsPlusNonformat"/>
        <w:jc w:val="both"/>
      </w:pPr>
      <w:r>
        <w:t xml:space="preserve">             ┌────────────────────────────────────────────────────────────┐</w:t>
      </w:r>
    </w:p>
    <w:p w:rsidR="00374D1D" w:rsidRDefault="00374D1D">
      <w:pPr>
        <w:pStyle w:val="ConsPlusNonformat"/>
        <w:jc w:val="both"/>
      </w:pPr>
      <w:r>
        <w:t>Руководитель │                                                            │</w:t>
      </w:r>
    </w:p>
    <w:p w:rsidR="00374D1D" w:rsidRDefault="00374D1D">
      <w:pPr>
        <w:pStyle w:val="ConsPlusNonformat"/>
        <w:jc w:val="both"/>
      </w:pPr>
      <w:r>
        <w:t xml:space="preserve">             └────────────────────────────────────────────────────────────┘</w:t>
      </w:r>
    </w:p>
    <w:p w:rsidR="00374D1D" w:rsidRDefault="00374D1D">
      <w:pPr>
        <w:pStyle w:val="ConsPlusNonformat"/>
        <w:jc w:val="both"/>
      </w:pPr>
      <w:r>
        <w:t xml:space="preserve">              должность, Ф.И.О. полностью</w:t>
      </w:r>
    </w:p>
    <w:p w:rsidR="00374D1D" w:rsidRDefault="00374D1D">
      <w:pPr>
        <w:pStyle w:val="ConsPlusNonformat"/>
        <w:jc w:val="both"/>
      </w:pPr>
      <w:r>
        <w:t xml:space="preserve">        ┌────────────┐      ┌────────────┐                   ┌────────────┐</w:t>
      </w:r>
    </w:p>
    <w:p w:rsidR="00374D1D" w:rsidRDefault="00374D1D">
      <w:pPr>
        <w:pStyle w:val="ConsPlusNonformat"/>
        <w:jc w:val="both"/>
      </w:pPr>
      <w:r>
        <w:t>Телефон │            │ Факс │            │ Электронная почта │            │</w:t>
      </w:r>
    </w:p>
    <w:p w:rsidR="00374D1D" w:rsidRDefault="00374D1D">
      <w:pPr>
        <w:pStyle w:val="ConsPlusNonformat"/>
        <w:jc w:val="both"/>
      </w:pPr>
      <w:r>
        <w:t xml:space="preserve">        └────────────┘      └────────────┘                   └────────────┘</w:t>
      </w:r>
    </w:p>
    <w:p w:rsidR="00374D1D" w:rsidRDefault="00374D1D">
      <w:pPr>
        <w:pStyle w:val="ConsPlusNonformat"/>
        <w:jc w:val="both"/>
      </w:pPr>
      <w:r>
        <w:t xml:space="preserve">                ┌─────────────────────────────────────────────────────────┐</w:t>
      </w:r>
    </w:p>
    <w:p w:rsidR="00374D1D" w:rsidRDefault="00374D1D">
      <w:pPr>
        <w:pStyle w:val="ConsPlusNonformat"/>
        <w:jc w:val="both"/>
      </w:pPr>
      <w:r>
        <w:t>Контактное лицо │                                                         │</w:t>
      </w:r>
    </w:p>
    <w:p w:rsidR="00374D1D" w:rsidRDefault="00374D1D">
      <w:pPr>
        <w:pStyle w:val="ConsPlusNonformat"/>
        <w:jc w:val="both"/>
      </w:pPr>
      <w:r>
        <w:t xml:space="preserve">                └─────────────────────────────────────────────────────────┘</w:t>
      </w:r>
    </w:p>
    <w:p w:rsidR="00374D1D" w:rsidRDefault="00374D1D">
      <w:pPr>
        <w:pStyle w:val="ConsPlusNonformat"/>
        <w:jc w:val="both"/>
      </w:pPr>
      <w:r>
        <w:t xml:space="preserve">                 должность, Ф.И.О. полностью</w:t>
      </w:r>
    </w:p>
    <w:p w:rsidR="00374D1D" w:rsidRDefault="00374D1D">
      <w:pPr>
        <w:pStyle w:val="ConsPlusNonformat"/>
        <w:jc w:val="both"/>
      </w:pPr>
      <w:r>
        <w:t xml:space="preserve">        ┌────────────┐      ┌────────────┐                   ┌────────────┐</w:t>
      </w:r>
    </w:p>
    <w:p w:rsidR="00374D1D" w:rsidRDefault="00374D1D">
      <w:pPr>
        <w:pStyle w:val="ConsPlusNonformat"/>
        <w:jc w:val="both"/>
      </w:pPr>
      <w:r>
        <w:t>Телефон │            │ Факс │            │ Электронная почта │            │</w:t>
      </w:r>
    </w:p>
    <w:p w:rsidR="00374D1D" w:rsidRDefault="00374D1D">
      <w:pPr>
        <w:pStyle w:val="ConsPlusNonformat"/>
        <w:jc w:val="both"/>
      </w:pPr>
      <w:r>
        <w:t xml:space="preserve">        └────────────┘      └────────────┘                   └────────────┘</w:t>
      </w:r>
    </w:p>
    <w:p w:rsidR="00374D1D" w:rsidRDefault="00374D1D">
      <w:pPr>
        <w:pStyle w:val="ConsPlusNonformat"/>
        <w:jc w:val="both"/>
      </w:pPr>
      <w:r>
        <w:t xml:space="preserve">                            ┌─────────────────────────────────────────────┐</w:t>
      </w:r>
    </w:p>
    <w:p w:rsidR="00374D1D" w:rsidRDefault="00374D1D">
      <w:pPr>
        <w:pStyle w:val="ConsPlusNonformat"/>
        <w:jc w:val="both"/>
      </w:pPr>
      <w:r>
        <w:t>Экономическая деятельность  │                                             │</w:t>
      </w:r>
    </w:p>
    <w:p w:rsidR="00374D1D" w:rsidRDefault="00374D1D">
      <w:pPr>
        <w:pStyle w:val="ConsPlusNonformat"/>
        <w:jc w:val="both"/>
      </w:pPr>
      <w:r>
        <w:t xml:space="preserve">                            └─────────────────────────────────────────────┘</w:t>
      </w:r>
    </w:p>
    <w:p w:rsidR="00374D1D" w:rsidRDefault="00374D1D">
      <w:pPr>
        <w:pStyle w:val="ConsPlusNonformat"/>
        <w:jc w:val="both"/>
      </w:pPr>
      <w:r>
        <w:t xml:space="preserve">                             код </w:t>
      </w:r>
      <w:hyperlink r:id="rId29" w:history="1">
        <w:r>
          <w:rPr>
            <w:color w:val="0000FF"/>
          </w:rPr>
          <w:t>ОКВЭД</w:t>
        </w:r>
      </w:hyperlink>
    </w:p>
    <w:p w:rsidR="00374D1D" w:rsidRDefault="00374D1D">
      <w:pPr>
        <w:pStyle w:val="ConsPlusNonformat"/>
        <w:jc w:val="both"/>
      </w:pPr>
      <w:r>
        <w:t xml:space="preserve">                      ┌─────────────┐                       ┌─────────────┐</w:t>
      </w:r>
    </w:p>
    <w:p w:rsidR="00374D1D" w:rsidRDefault="00374D1D">
      <w:pPr>
        <w:pStyle w:val="ConsPlusNonformat"/>
        <w:jc w:val="both"/>
      </w:pPr>
      <w:r>
        <w:t>Количество участников │             │ Количество работающих │             │</w:t>
      </w:r>
    </w:p>
    <w:p w:rsidR="00374D1D" w:rsidRDefault="00374D1D">
      <w:pPr>
        <w:pStyle w:val="ConsPlusNonformat"/>
        <w:jc w:val="both"/>
      </w:pPr>
      <w:r>
        <w:t xml:space="preserve">                      └─────────────┘                       └─────────────┘</w:t>
      </w:r>
    </w:p>
    <w:p w:rsidR="00374D1D" w:rsidRDefault="00374D1D">
      <w:pPr>
        <w:pStyle w:val="ConsPlusNonformat"/>
        <w:jc w:val="both"/>
      </w:pPr>
      <w:r>
        <w:t xml:space="preserve">    6.2. Данные о государственной регистрации</w:t>
      </w:r>
    </w:p>
    <w:p w:rsidR="00374D1D" w:rsidRDefault="00374D1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9"/>
        <w:gridCol w:w="1776"/>
        <w:gridCol w:w="1757"/>
      </w:tblGrid>
      <w:tr w:rsidR="00374D1D">
        <w:tc>
          <w:tcPr>
            <w:tcW w:w="5499" w:type="dxa"/>
          </w:tcPr>
          <w:p w:rsidR="00374D1D" w:rsidRDefault="00374D1D">
            <w:pPr>
              <w:pStyle w:val="ConsPlusNormal"/>
              <w:jc w:val="center"/>
            </w:pPr>
            <w:r>
              <w:t>Регистрирующий орган</w:t>
            </w:r>
          </w:p>
        </w:tc>
        <w:tc>
          <w:tcPr>
            <w:tcW w:w="1776" w:type="dxa"/>
          </w:tcPr>
          <w:p w:rsidR="00374D1D" w:rsidRDefault="00374D1D">
            <w:pPr>
              <w:pStyle w:val="ConsPlusNormal"/>
              <w:jc w:val="center"/>
            </w:pPr>
            <w:r>
              <w:t>Дата</w:t>
            </w:r>
          </w:p>
        </w:tc>
        <w:tc>
          <w:tcPr>
            <w:tcW w:w="1757" w:type="dxa"/>
          </w:tcPr>
          <w:p w:rsidR="00374D1D" w:rsidRDefault="00374D1D">
            <w:pPr>
              <w:pStyle w:val="ConsPlusNormal"/>
              <w:jc w:val="center"/>
            </w:pPr>
            <w:r>
              <w:t>N</w:t>
            </w:r>
          </w:p>
        </w:tc>
      </w:tr>
      <w:tr w:rsidR="00374D1D">
        <w:tc>
          <w:tcPr>
            <w:tcW w:w="5499" w:type="dxa"/>
          </w:tcPr>
          <w:p w:rsidR="00374D1D" w:rsidRDefault="00374D1D">
            <w:pPr>
              <w:pStyle w:val="ConsPlusNormal"/>
            </w:pPr>
          </w:p>
        </w:tc>
        <w:tc>
          <w:tcPr>
            <w:tcW w:w="1776" w:type="dxa"/>
          </w:tcPr>
          <w:p w:rsidR="00374D1D" w:rsidRDefault="00374D1D">
            <w:pPr>
              <w:pStyle w:val="ConsPlusNormal"/>
            </w:pPr>
          </w:p>
        </w:tc>
        <w:tc>
          <w:tcPr>
            <w:tcW w:w="1757" w:type="dxa"/>
          </w:tcPr>
          <w:p w:rsidR="00374D1D" w:rsidRDefault="00374D1D">
            <w:pPr>
              <w:pStyle w:val="ConsPlusNormal"/>
            </w:pPr>
          </w:p>
        </w:tc>
      </w:tr>
    </w:tbl>
    <w:p w:rsidR="00374D1D" w:rsidRDefault="00374D1D">
      <w:pPr>
        <w:pStyle w:val="ConsPlusNormal"/>
        <w:jc w:val="both"/>
      </w:pPr>
    </w:p>
    <w:p w:rsidR="00374D1D" w:rsidRDefault="00374D1D">
      <w:pPr>
        <w:pStyle w:val="ConsPlusNonformat"/>
        <w:jc w:val="both"/>
      </w:pPr>
      <w:r>
        <w:t xml:space="preserve">    6.3. Сфера и продолжительность деятельности</w:t>
      </w:r>
    </w:p>
    <w:p w:rsidR="00374D1D" w:rsidRDefault="00374D1D">
      <w:pPr>
        <w:pStyle w:val="ConsPlusNonformat"/>
        <w:jc w:val="both"/>
      </w:pPr>
      <w:r>
        <w:lastRenderedPageBreak/>
        <w:t>┌─────────────────────────────────────────────────────────────────────────┐</w:t>
      </w:r>
    </w:p>
    <w:p w:rsidR="00374D1D" w:rsidRDefault="00374D1D">
      <w:pPr>
        <w:pStyle w:val="ConsPlusNonformat"/>
        <w:jc w:val="both"/>
      </w:pPr>
      <w:r>
        <w:t>│                                                                         │</w:t>
      </w:r>
    </w:p>
    <w:p w:rsidR="00374D1D" w:rsidRDefault="00374D1D">
      <w:pPr>
        <w:pStyle w:val="ConsPlusNonformat"/>
        <w:jc w:val="both"/>
      </w:pPr>
      <w:r>
        <w:t>└─────────────────────────────────────────────────────────────────────────┘</w:t>
      </w:r>
    </w:p>
    <w:p w:rsidR="00374D1D" w:rsidRDefault="00374D1D">
      <w:pPr>
        <w:pStyle w:val="ConsPlusNonformat"/>
        <w:jc w:val="both"/>
      </w:pPr>
      <w:r>
        <w:t xml:space="preserve">    6.4. Банковские реквизиты _____________________________________________</w:t>
      </w:r>
    </w:p>
    <w:p w:rsidR="00374D1D" w:rsidRDefault="00374D1D">
      <w:pPr>
        <w:pStyle w:val="ConsPlusNonformat"/>
        <w:jc w:val="both"/>
      </w:pPr>
      <w:r>
        <w:t>Составитель   паспорта   удостоверяет   правильность   информации  на  дату</w:t>
      </w:r>
    </w:p>
    <w:p w:rsidR="00374D1D" w:rsidRDefault="00374D1D">
      <w:pPr>
        <w:pStyle w:val="ConsPlusNonformat"/>
        <w:jc w:val="both"/>
      </w:pPr>
      <w:r>
        <w:t>составления и не возражает против ее распространения.</w:t>
      </w:r>
    </w:p>
    <w:p w:rsidR="00374D1D" w:rsidRDefault="00374D1D">
      <w:pPr>
        <w:pStyle w:val="ConsPlusNonformat"/>
        <w:jc w:val="both"/>
      </w:pPr>
    </w:p>
    <w:p w:rsidR="00374D1D" w:rsidRDefault="00374D1D">
      <w:pPr>
        <w:pStyle w:val="ConsPlusNonformat"/>
        <w:jc w:val="both"/>
      </w:pPr>
      <w:r>
        <w:t>Руководитель</w:t>
      </w:r>
    </w:p>
    <w:p w:rsidR="00374D1D" w:rsidRDefault="00374D1D">
      <w:pPr>
        <w:pStyle w:val="ConsPlusNonformat"/>
        <w:jc w:val="both"/>
      </w:pPr>
      <w:r>
        <w:t>(уполномоченное лицо)                            __________________________</w:t>
      </w:r>
    </w:p>
    <w:p w:rsidR="00374D1D" w:rsidRDefault="00374D1D">
      <w:pPr>
        <w:pStyle w:val="ConsPlusNonformat"/>
        <w:jc w:val="both"/>
      </w:pPr>
      <w:r>
        <w:t xml:space="preserve">                                (подпись)           (фамилия, инициалы)</w:t>
      </w:r>
    </w:p>
    <w:p w:rsidR="00374D1D" w:rsidRDefault="00374D1D">
      <w:pPr>
        <w:pStyle w:val="ConsPlusNonformat"/>
        <w:jc w:val="both"/>
      </w:pPr>
      <w:r>
        <w:t>М.П.</w:t>
      </w:r>
    </w:p>
    <w:p w:rsidR="00374D1D" w:rsidRDefault="00374D1D">
      <w:pPr>
        <w:pStyle w:val="ConsPlusNonformat"/>
        <w:jc w:val="both"/>
      </w:pPr>
      <w:r>
        <w:t>"___" _____________ 20_ г.</w:t>
      </w:r>
    </w:p>
    <w:p w:rsidR="00374D1D" w:rsidRDefault="00374D1D">
      <w:pPr>
        <w:pStyle w:val="ConsPlusNormal"/>
        <w:jc w:val="both"/>
      </w:pPr>
    </w:p>
    <w:p w:rsidR="00374D1D" w:rsidRDefault="00374D1D">
      <w:pPr>
        <w:pStyle w:val="ConsPlusNormal"/>
        <w:jc w:val="both"/>
      </w:pPr>
    </w:p>
    <w:p w:rsidR="00374D1D" w:rsidRDefault="00374D1D">
      <w:pPr>
        <w:pStyle w:val="ConsPlusNormal"/>
        <w:pBdr>
          <w:top w:val="single" w:sz="6" w:space="0" w:color="auto"/>
        </w:pBdr>
        <w:spacing w:before="100" w:after="100"/>
        <w:jc w:val="both"/>
        <w:rPr>
          <w:sz w:val="2"/>
          <w:szCs w:val="2"/>
        </w:rPr>
      </w:pPr>
    </w:p>
    <w:p w:rsidR="008A4B5B" w:rsidRDefault="008A4B5B"/>
    <w:sectPr w:rsidR="008A4B5B" w:rsidSect="003C1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4D1D"/>
    <w:rsid w:val="00374D1D"/>
    <w:rsid w:val="008A4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4D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4D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4D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74D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A4957212247A488FF725DBA893202737C85FECCB5BC1AB3259B248D79C3AADBR9J" TargetMode="External"/><Relationship Id="rId13" Type="http://schemas.openxmlformats.org/officeDocument/2006/relationships/hyperlink" Target="consultantplus://offline/ref=420A4957212247A488FF6C50ACE56E0B7271DFF0C8B1B744E67AC079DAD7R0J" TargetMode="External"/><Relationship Id="rId18" Type="http://schemas.openxmlformats.org/officeDocument/2006/relationships/hyperlink" Target="consultantplus://offline/ref=420A4957212247A488FF725DBA893202737C85FEC9B1B911B32AC62E8520CFA8BEDAR0J" TargetMode="External"/><Relationship Id="rId26" Type="http://schemas.openxmlformats.org/officeDocument/2006/relationships/hyperlink" Target="consultantplus://offline/ref=420A4957212247A488FF725DBA893202737C85FEC1B7B917BA259B248D79C3AAB9AF58DB83FF477E8F2A70D4R3J" TargetMode="External"/><Relationship Id="rId3" Type="http://schemas.openxmlformats.org/officeDocument/2006/relationships/webSettings" Target="webSettings.xml"/><Relationship Id="rId21" Type="http://schemas.openxmlformats.org/officeDocument/2006/relationships/hyperlink" Target="consultantplus://offline/ref=420A4957212247A488FF725DBA893202737C85FEC9B2BA15BD26C62E8520CFA8BEA007CC84B64B7F8F2A7244DBREJ" TargetMode="External"/><Relationship Id="rId7" Type="http://schemas.openxmlformats.org/officeDocument/2006/relationships/hyperlink" Target="consultantplus://offline/ref=420A4957212247A488FF725DBA893202737C85FEC9B3BE10BB2DC62E8520CFA8BEA007CC84B64B7F8F2A7344DBR0J" TargetMode="External"/><Relationship Id="rId12" Type="http://schemas.openxmlformats.org/officeDocument/2006/relationships/hyperlink" Target="consultantplus://offline/ref=420A4957212247A488FF725DBA893202737C85FEC9B2BA15BD26C62E8520CFA8BEA007CC84B64B7F8F2A7245DBR1J" TargetMode="External"/><Relationship Id="rId17" Type="http://schemas.openxmlformats.org/officeDocument/2006/relationships/hyperlink" Target="consultantplus://offline/ref=420A4957212247A488FF725DBA893202737C85FEC9B2BA15BD26C62E8520CFA8BEA007CC84B64B7F8F2A7244DBR0J" TargetMode="External"/><Relationship Id="rId25" Type="http://schemas.openxmlformats.org/officeDocument/2006/relationships/hyperlink" Target="consultantplus://offline/ref=420A4957212247A488FF725DBA893202737C85FEC1B7B917BA259B248D79C3AAB9AF58DB83FF477E8F2A70D4R7J" TargetMode="External"/><Relationship Id="rId2" Type="http://schemas.openxmlformats.org/officeDocument/2006/relationships/settings" Target="settings.xml"/><Relationship Id="rId16" Type="http://schemas.openxmlformats.org/officeDocument/2006/relationships/hyperlink" Target="consultantplus://offline/ref=420A4957212247A488FF725DBA893202737C85FEC9B2BA15BD26C62E8520CFA8BEA007CC84B64B7F8F2A7244DBR1J" TargetMode="External"/><Relationship Id="rId20" Type="http://schemas.openxmlformats.org/officeDocument/2006/relationships/hyperlink" Target="consultantplus://offline/ref=420A4957212247A488FF725DBA893202737C85FEC9B2BA15BD26C62E8520CFA8BEA007CC84B64B7F8F2A7244DBREJ" TargetMode="External"/><Relationship Id="rId29" Type="http://schemas.openxmlformats.org/officeDocument/2006/relationships/hyperlink" Target="consultantplus://offline/ref=420A4957212247A488FF6C50ACE56E0B7077DDF0CFB4B744E67AC079DAD7R0J" TargetMode="External"/><Relationship Id="rId1" Type="http://schemas.openxmlformats.org/officeDocument/2006/relationships/styles" Target="styles.xml"/><Relationship Id="rId6" Type="http://schemas.openxmlformats.org/officeDocument/2006/relationships/hyperlink" Target="consultantplus://offline/ref=420A4957212247A488FF725DBA893202737C85FEC9B2BA15BD26C62E8520CFA8BEA007CC84B64B7F8F2A7245DBR2J" TargetMode="External"/><Relationship Id="rId11" Type="http://schemas.openxmlformats.org/officeDocument/2006/relationships/hyperlink" Target="consultantplus://offline/ref=420A4957212247A488FF725DBA893202737C85FEC1B7B917BA259B248D79C3AAB9AF58DB83FF477E8F2A72D4R3J" TargetMode="External"/><Relationship Id="rId24" Type="http://schemas.openxmlformats.org/officeDocument/2006/relationships/hyperlink" Target="consultantplus://offline/ref=420A4957212247A488FF725DBA893202737C85FEC1B7B917BA259B248D79C3AAB9AF58DB83FF477E8F2A73D4RDJ" TargetMode="External"/><Relationship Id="rId5" Type="http://schemas.openxmlformats.org/officeDocument/2006/relationships/hyperlink" Target="consultantplus://offline/ref=420A4957212247A488FF725DBA893202737C85FEC1B7B917BA259B248D79C3AAB9AF58DB83FF477E8F2A72D4R0J" TargetMode="External"/><Relationship Id="rId15" Type="http://schemas.openxmlformats.org/officeDocument/2006/relationships/hyperlink" Target="consultantplus://offline/ref=420A4957212247A488FF725DBA893202737C85FEC1B7B917BA259B248D79C3AAB9AF58DB83FF477E8F2A73D4R6J" TargetMode="External"/><Relationship Id="rId23" Type="http://schemas.openxmlformats.org/officeDocument/2006/relationships/hyperlink" Target="consultantplus://offline/ref=420A4957212247A488FF725DBA893202737C85FEC9B2BA15BD26C62E8520CFA8BEA007CC84B64B7F8F2A7244DBREJ" TargetMode="External"/><Relationship Id="rId28" Type="http://schemas.openxmlformats.org/officeDocument/2006/relationships/hyperlink" Target="consultantplus://offline/ref=420A4957212247A488FF725DBA893202737C85FEC1B7B917BA259B248D79C3AAB9AF58DB83FF477E8F2A70D4RCJ" TargetMode="External"/><Relationship Id="rId10" Type="http://schemas.openxmlformats.org/officeDocument/2006/relationships/hyperlink" Target="consultantplus://offline/ref=420A4957212247A488FF725DBA893202737C85FEC9B2BA15BD26C62E8520CFA8BEA007CC84B64B7F8F2A7245DBR0J" TargetMode="External"/><Relationship Id="rId19" Type="http://schemas.openxmlformats.org/officeDocument/2006/relationships/hyperlink" Target="consultantplus://offline/ref=420A4957212247A488FF725DBA893202737C85FEC9B2BA15BD26C62E8520CFA8BEA007CC84B64B7F8F2A7244DBRFJ" TargetMode="External"/><Relationship Id="rId31"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420A4957212247A488FF725DBA893202737C85FEC1B7B917BA259B248D79C3AAB9AF58DB83FF477E8F2A72D4R3J" TargetMode="External"/><Relationship Id="rId14" Type="http://schemas.openxmlformats.org/officeDocument/2006/relationships/hyperlink" Target="consultantplus://offline/ref=420A4957212247A488FF725DBA893202737C85FEC9B3BE10BB2DC62E8520CFA8BEDAR0J" TargetMode="External"/><Relationship Id="rId22" Type="http://schemas.openxmlformats.org/officeDocument/2006/relationships/hyperlink" Target="consultantplus://offline/ref=420A4957212247A488FF725DBA893202737C85FEC9B2BA15BD26C62E8520CFA8BEA007CC84B64B7F8F2A7244DBREJ" TargetMode="External"/><Relationship Id="rId27" Type="http://schemas.openxmlformats.org/officeDocument/2006/relationships/hyperlink" Target="consultantplus://offline/ref=420A4957212247A488FF725DBA893202737C85FEC1B7B917BA259B248D79C3AAB9AF58DB83FF477E8F2A70D4RD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5094</Words>
  <Characters>29040</Characters>
  <Application>Microsoft Office Word</Application>
  <DocSecurity>0</DocSecurity>
  <Lines>242</Lines>
  <Paragraphs>68</Paragraphs>
  <ScaleCrop>false</ScaleCrop>
  <Company/>
  <LinksUpToDate>false</LinksUpToDate>
  <CharactersWithSpaces>34066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pirogova_ea</dc:creator>
  <cp:lastModifiedBy>pirogova_ea</cp:lastModifiedBy>
  <cp:revision>1</cp:revision>
  <dcterms:created xsi:type="dcterms:W3CDTF">2018-10-09T09:17:00Z</dcterms:created>
  <dcterms:modified xsi:type="dcterms:W3CDTF">2018-10-09T09:17:00Z</dcterms:modified>
</cp:coreProperties>
</file>