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F5" w:rsidRDefault="002919F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919F5" w:rsidRDefault="002919F5">
      <w:pPr>
        <w:pStyle w:val="ConsPlusNormal"/>
        <w:jc w:val="both"/>
        <w:outlineLvl w:val="0"/>
      </w:pPr>
    </w:p>
    <w:p w:rsidR="002919F5" w:rsidRDefault="002919F5">
      <w:pPr>
        <w:pStyle w:val="ConsPlusTitle"/>
        <w:jc w:val="center"/>
        <w:outlineLvl w:val="0"/>
      </w:pPr>
      <w:r>
        <w:t>ПРАВИТЕЛЬСТВО КИРОВСКОЙ ОБЛАСТИ</w:t>
      </w:r>
    </w:p>
    <w:p w:rsidR="002919F5" w:rsidRDefault="002919F5">
      <w:pPr>
        <w:pStyle w:val="ConsPlusTitle"/>
        <w:jc w:val="center"/>
      </w:pPr>
    </w:p>
    <w:p w:rsidR="002919F5" w:rsidRDefault="002919F5">
      <w:pPr>
        <w:pStyle w:val="ConsPlusTitle"/>
        <w:jc w:val="center"/>
      </w:pPr>
      <w:r>
        <w:t>ПОСТАНОВЛЕНИЕ</w:t>
      </w:r>
    </w:p>
    <w:p w:rsidR="002919F5" w:rsidRDefault="002919F5">
      <w:pPr>
        <w:pStyle w:val="ConsPlusTitle"/>
        <w:jc w:val="center"/>
      </w:pPr>
      <w:r>
        <w:t>от 24 августа 2015 г. N 56/530</w:t>
      </w:r>
    </w:p>
    <w:p w:rsidR="002919F5" w:rsidRDefault="002919F5">
      <w:pPr>
        <w:pStyle w:val="ConsPlusTitle"/>
        <w:jc w:val="center"/>
      </w:pPr>
    </w:p>
    <w:p w:rsidR="002919F5" w:rsidRDefault="002919F5">
      <w:pPr>
        <w:pStyle w:val="ConsPlusTitle"/>
        <w:jc w:val="center"/>
      </w:pPr>
      <w:r>
        <w:t>О ПОРЯДКЕ РАЗРАБОТКИ И КОРРЕКТИРОВКИ ПРОГНОЗОВ</w:t>
      </w:r>
    </w:p>
    <w:p w:rsidR="002919F5" w:rsidRDefault="002919F5">
      <w:pPr>
        <w:pStyle w:val="ConsPlusTitle"/>
        <w:jc w:val="center"/>
      </w:pPr>
      <w:r>
        <w:t>СОЦИАЛЬНО-ЭКОНОМИЧЕСКОГО РАЗВИТИЯ КИРОВСКОЙ ОБЛАСТИ</w:t>
      </w:r>
    </w:p>
    <w:p w:rsidR="002919F5" w:rsidRDefault="002919F5">
      <w:pPr>
        <w:pStyle w:val="ConsPlusTitle"/>
        <w:jc w:val="center"/>
      </w:pPr>
      <w:r>
        <w:t>НА ДОЛГОСРОЧНЫЙ И СРЕДНЕСРОЧНЫЙ ПЕРИОДЫ</w:t>
      </w:r>
    </w:p>
    <w:p w:rsidR="002919F5" w:rsidRDefault="002919F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919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9F5" w:rsidRDefault="002919F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9F5" w:rsidRDefault="002919F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19F5" w:rsidRDefault="002919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19F5" w:rsidRDefault="002919F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2919F5" w:rsidRDefault="002919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24.10.2016 </w:t>
            </w:r>
            <w:hyperlink r:id="rId5" w:history="1">
              <w:r>
                <w:rPr>
                  <w:color w:val="0000FF"/>
                </w:rPr>
                <w:t>N 22/130</w:t>
              </w:r>
            </w:hyperlink>
            <w:r>
              <w:rPr>
                <w:color w:val="392C69"/>
              </w:rPr>
              <w:t xml:space="preserve">, от 28.07.2017 </w:t>
            </w:r>
            <w:hyperlink r:id="rId6" w:history="1">
              <w:r>
                <w:rPr>
                  <w:color w:val="0000FF"/>
                </w:rPr>
                <w:t>N 397-П</w:t>
              </w:r>
            </w:hyperlink>
            <w:r>
              <w:rPr>
                <w:color w:val="392C69"/>
              </w:rPr>
              <w:t xml:space="preserve">, от 21.02.2018 </w:t>
            </w:r>
            <w:hyperlink r:id="rId7" w:history="1">
              <w:r>
                <w:rPr>
                  <w:color w:val="0000FF"/>
                </w:rPr>
                <w:t>N 95-П</w:t>
              </w:r>
            </w:hyperlink>
            <w:r>
              <w:rPr>
                <w:color w:val="392C69"/>
              </w:rPr>
              <w:t>,</w:t>
            </w:r>
          </w:p>
          <w:p w:rsidR="002919F5" w:rsidRDefault="002919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09.11.2018 </w:t>
            </w:r>
            <w:hyperlink r:id="rId8" w:history="1">
              <w:r>
                <w:rPr>
                  <w:color w:val="0000FF"/>
                </w:rPr>
                <w:t>N 527-П</w:t>
              </w:r>
            </w:hyperlink>
            <w:r>
              <w:rPr>
                <w:color w:val="392C69"/>
              </w:rPr>
              <w:t xml:space="preserve">, от 13.06.2019 </w:t>
            </w:r>
            <w:hyperlink r:id="rId9" w:history="1">
              <w:r>
                <w:rPr>
                  <w:color w:val="0000FF"/>
                </w:rPr>
                <w:t>N 295-П</w:t>
              </w:r>
            </w:hyperlink>
            <w:r>
              <w:rPr>
                <w:color w:val="392C69"/>
              </w:rPr>
              <w:t xml:space="preserve">, от 22.06.2020 </w:t>
            </w:r>
            <w:hyperlink r:id="rId10" w:history="1">
              <w:r>
                <w:rPr>
                  <w:color w:val="0000FF"/>
                </w:rPr>
                <w:t>N 308-П</w:t>
              </w:r>
            </w:hyperlink>
            <w:r>
              <w:rPr>
                <w:color w:val="392C69"/>
              </w:rPr>
              <w:t>,</w:t>
            </w:r>
          </w:p>
          <w:p w:rsidR="002919F5" w:rsidRDefault="002919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26.12.2020 </w:t>
            </w:r>
            <w:hyperlink r:id="rId11" w:history="1">
              <w:r>
                <w:rPr>
                  <w:color w:val="0000FF"/>
                </w:rPr>
                <w:t>N 709-П</w:t>
              </w:r>
            </w:hyperlink>
            <w:r>
              <w:rPr>
                <w:color w:val="392C69"/>
              </w:rPr>
              <w:t xml:space="preserve">, от 02.07.2021 </w:t>
            </w:r>
            <w:hyperlink r:id="rId12" w:history="1">
              <w:r>
                <w:rPr>
                  <w:color w:val="0000FF"/>
                </w:rPr>
                <w:t>N 343-П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9F5" w:rsidRDefault="002919F5"/>
        </w:tc>
      </w:tr>
    </w:tbl>
    <w:p w:rsidR="002919F5" w:rsidRDefault="002919F5">
      <w:pPr>
        <w:pStyle w:val="ConsPlusNormal"/>
        <w:jc w:val="both"/>
      </w:pPr>
    </w:p>
    <w:p w:rsidR="002919F5" w:rsidRDefault="002919F5">
      <w:pPr>
        <w:pStyle w:val="ConsPlusNormal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частью 3 статьи 8</w:t>
        </w:r>
      </w:hyperlink>
      <w:r>
        <w:t xml:space="preserve"> и </w:t>
      </w:r>
      <w:hyperlink r:id="rId14" w:history="1">
        <w:r>
          <w:rPr>
            <w:color w:val="0000FF"/>
          </w:rPr>
          <w:t>частью 2 статьи 10</w:t>
        </w:r>
      </w:hyperlink>
      <w:r>
        <w:t xml:space="preserve"> Закона Кировской области от 12.05.2015 N 526-ЗО "О стратегическом планировании в Кировской области" Правительство Кировской области постановляет: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0" w:history="1">
        <w:r>
          <w:rPr>
            <w:color w:val="0000FF"/>
          </w:rPr>
          <w:t>Порядок</w:t>
        </w:r>
      </w:hyperlink>
      <w:r>
        <w:t xml:space="preserve"> разработки и корректировки прогноза социально-экономического развития Кировской области на долгосрочный период согласно приложению N 1.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267" w:history="1">
        <w:r>
          <w:rPr>
            <w:color w:val="0000FF"/>
          </w:rPr>
          <w:t>Порядок</w:t>
        </w:r>
      </w:hyperlink>
      <w:r>
        <w:t xml:space="preserve"> разработки и корректировки прогноза социально-экономического развития Кировской области на среднесрочный период согласно приложению N 2.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Определить министерство экономического развития Кировской области уполномоченным органом, ответственным за организацию, разработку и корректировку прогнозов социально-экономического развития Кировской области на долгосрочный и среднесрочный периоды, а также за мониторинг и контроль реализации прогноза социально-экономического развития Кировской области на долгосрочный и среднесрочный периоды.</w:t>
      </w:r>
      <w:proofErr w:type="gramEnd"/>
    </w:p>
    <w:p w:rsidR="002919F5" w:rsidRDefault="002919F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Кировской области от 21.02.2018 </w:t>
      </w:r>
      <w:hyperlink r:id="rId15" w:history="1">
        <w:r>
          <w:rPr>
            <w:color w:val="0000FF"/>
          </w:rPr>
          <w:t>N 95-П</w:t>
        </w:r>
      </w:hyperlink>
      <w:r>
        <w:t xml:space="preserve">, от 02.07.2021 </w:t>
      </w:r>
      <w:hyperlink r:id="rId16" w:history="1">
        <w:r>
          <w:rPr>
            <w:color w:val="0000FF"/>
          </w:rPr>
          <w:t>N 343-П</w:t>
        </w:r>
      </w:hyperlink>
      <w:r>
        <w:t>)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 xml:space="preserve">4. Органам исполнительной власти области, ответственным за значения показателей соответствующих разделов прогнозов социально-экономического развития Кировской области, обеспечить подготовку и представление в министерство экономического развития Кировской области материалов в соответствии с Порядками разработки и корректировки прогнозов социально-экономического развития Кировской области на </w:t>
      </w:r>
      <w:hyperlink w:anchor="P50" w:history="1">
        <w:r>
          <w:rPr>
            <w:color w:val="0000FF"/>
          </w:rPr>
          <w:t>долгосрочный</w:t>
        </w:r>
      </w:hyperlink>
      <w:r>
        <w:t xml:space="preserve"> и </w:t>
      </w:r>
      <w:hyperlink w:anchor="P267" w:history="1">
        <w:r>
          <w:rPr>
            <w:color w:val="0000FF"/>
          </w:rPr>
          <w:t>среднесрочный периоды</w:t>
        </w:r>
      </w:hyperlink>
      <w:r>
        <w:t>, утвержденными настоящим постановлением.</w:t>
      </w:r>
    </w:p>
    <w:p w:rsidR="002919F5" w:rsidRDefault="002919F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Кировской области от 21.02.2018 </w:t>
      </w:r>
      <w:hyperlink r:id="rId17" w:history="1">
        <w:r>
          <w:rPr>
            <w:color w:val="0000FF"/>
          </w:rPr>
          <w:t>N 95-П</w:t>
        </w:r>
      </w:hyperlink>
      <w:r>
        <w:t xml:space="preserve">, от 02.07.2021 </w:t>
      </w:r>
      <w:hyperlink r:id="rId18" w:history="1">
        <w:r>
          <w:rPr>
            <w:color w:val="0000FF"/>
          </w:rPr>
          <w:t>N 343-П</w:t>
        </w:r>
      </w:hyperlink>
      <w:r>
        <w:t>)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5. Рекомендовать Территориальному органу Федеральной службы государственной статистики по Кировской области представлять в министерство экономического развития Кировской области в соответствии с запросами и в согласованные с ним сроки статистическую информацию, необходимую для разработки прогнозов социально-экономического развития Кировской области на долгосрочный и среднесрочный периоды с учетом требований действующего законодательства.</w:t>
      </w:r>
    </w:p>
    <w:p w:rsidR="002919F5" w:rsidRDefault="002919F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Кировской области от 28.07.2017 </w:t>
      </w:r>
      <w:hyperlink r:id="rId19" w:history="1">
        <w:r>
          <w:rPr>
            <w:color w:val="0000FF"/>
          </w:rPr>
          <w:t>N 397-П</w:t>
        </w:r>
      </w:hyperlink>
      <w:r>
        <w:t xml:space="preserve">, от 21.02.2018 </w:t>
      </w:r>
      <w:hyperlink r:id="rId20" w:history="1">
        <w:r>
          <w:rPr>
            <w:color w:val="0000FF"/>
          </w:rPr>
          <w:t>N 95-П</w:t>
        </w:r>
      </w:hyperlink>
      <w:r>
        <w:t xml:space="preserve">, от 02.07.2021 </w:t>
      </w:r>
      <w:hyperlink r:id="rId21" w:history="1">
        <w:r>
          <w:rPr>
            <w:color w:val="0000FF"/>
          </w:rPr>
          <w:t>N 343-П</w:t>
        </w:r>
      </w:hyperlink>
      <w:r>
        <w:t>)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lastRenderedPageBreak/>
        <w:t>6. Рекомендовать органам местного самоуправления муниципальных районов, муниципальных и городских округов согласовывать значения показателей прогнозов социально-экономического развития муниципальных районов, муниципальных и городских округов на среднесрочный и долгосрочный периоды с министерством экономического развития Кировской области и органами исполнительной власти Кировской области отраслевой компетенции.</w:t>
      </w:r>
    </w:p>
    <w:p w:rsidR="002919F5" w:rsidRDefault="002919F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Кировской области от 28.07.2017 </w:t>
      </w:r>
      <w:hyperlink r:id="rId22" w:history="1">
        <w:r>
          <w:rPr>
            <w:color w:val="0000FF"/>
          </w:rPr>
          <w:t>N 397-П</w:t>
        </w:r>
      </w:hyperlink>
      <w:r>
        <w:t xml:space="preserve">, от 21.02.2018 </w:t>
      </w:r>
      <w:hyperlink r:id="rId23" w:history="1">
        <w:r>
          <w:rPr>
            <w:color w:val="0000FF"/>
          </w:rPr>
          <w:t>N 95-П</w:t>
        </w:r>
      </w:hyperlink>
      <w:r>
        <w:t xml:space="preserve">, от 22.06.2020 </w:t>
      </w:r>
      <w:hyperlink r:id="rId24" w:history="1">
        <w:r>
          <w:rPr>
            <w:color w:val="0000FF"/>
          </w:rPr>
          <w:t>N 308-П</w:t>
        </w:r>
      </w:hyperlink>
      <w:r>
        <w:t xml:space="preserve">, от 02.07.2021 </w:t>
      </w:r>
      <w:hyperlink r:id="rId25" w:history="1">
        <w:r>
          <w:rPr>
            <w:color w:val="0000FF"/>
          </w:rPr>
          <w:t>N 343-П</w:t>
        </w:r>
      </w:hyperlink>
      <w:r>
        <w:t>)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7. Признать утратившими силу постановления Правительства Кировской области: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 xml:space="preserve">7.1. От 31.03.2009 </w:t>
      </w:r>
      <w:hyperlink r:id="rId26" w:history="1">
        <w:r>
          <w:rPr>
            <w:color w:val="0000FF"/>
          </w:rPr>
          <w:t>N 7/56</w:t>
        </w:r>
      </w:hyperlink>
      <w:r>
        <w:t xml:space="preserve"> "О Порядке разработки прогноза социально-экономического развития Кировской области на очередной финансовый год и плановый период".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 xml:space="preserve">7.2. От 09.06.2012 </w:t>
      </w:r>
      <w:hyperlink r:id="rId27" w:history="1">
        <w:r>
          <w:rPr>
            <w:color w:val="0000FF"/>
          </w:rPr>
          <w:t>N 155/308</w:t>
        </w:r>
      </w:hyperlink>
      <w:r>
        <w:t xml:space="preserve"> "О внесении изменений в постановление Правительства Кировской области от 31.03.2009 N 7/56".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 xml:space="preserve">7.3. От 15.10.2012 </w:t>
      </w:r>
      <w:hyperlink r:id="rId28" w:history="1">
        <w:r>
          <w:rPr>
            <w:color w:val="0000FF"/>
          </w:rPr>
          <w:t>N 175/632</w:t>
        </w:r>
      </w:hyperlink>
      <w:r>
        <w:t xml:space="preserve"> "О внесении изменений в некоторые постановления Правительства Кировской области".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министерство экономического развития Кировской области.</w:t>
      </w:r>
    </w:p>
    <w:p w:rsidR="002919F5" w:rsidRDefault="002919F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Кировской области от 13.06.2019 </w:t>
      </w:r>
      <w:hyperlink r:id="rId29" w:history="1">
        <w:r>
          <w:rPr>
            <w:color w:val="0000FF"/>
          </w:rPr>
          <w:t>N 295-П</w:t>
        </w:r>
      </w:hyperlink>
      <w:r>
        <w:t xml:space="preserve">, от 02.07.2021 </w:t>
      </w:r>
      <w:hyperlink r:id="rId30" w:history="1">
        <w:r>
          <w:rPr>
            <w:color w:val="0000FF"/>
          </w:rPr>
          <w:t>N 343-П</w:t>
        </w:r>
      </w:hyperlink>
      <w:r>
        <w:t>)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 xml:space="preserve">9.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2919F5" w:rsidRDefault="002919F5">
      <w:pPr>
        <w:pStyle w:val="ConsPlusNormal"/>
        <w:jc w:val="both"/>
      </w:pPr>
    </w:p>
    <w:p w:rsidR="002919F5" w:rsidRDefault="002919F5">
      <w:pPr>
        <w:pStyle w:val="ConsPlusNormal"/>
        <w:jc w:val="right"/>
      </w:pPr>
      <w:r>
        <w:t>Губернатор -</w:t>
      </w:r>
    </w:p>
    <w:p w:rsidR="002919F5" w:rsidRDefault="002919F5">
      <w:pPr>
        <w:pStyle w:val="ConsPlusNormal"/>
        <w:jc w:val="right"/>
      </w:pPr>
      <w:r>
        <w:t>Председатель Правительства</w:t>
      </w:r>
    </w:p>
    <w:p w:rsidR="002919F5" w:rsidRDefault="002919F5">
      <w:pPr>
        <w:pStyle w:val="ConsPlusNormal"/>
        <w:jc w:val="right"/>
      </w:pPr>
      <w:r>
        <w:t>Кировской области</w:t>
      </w:r>
    </w:p>
    <w:p w:rsidR="002919F5" w:rsidRDefault="002919F5">
      <w:pPr>
        <w:pStyle w:val="ConsPlusNormal"/>
        <w:jc w:val="right"/>
      </w:pPr>
      <w:r>
        <w:t>Н.Ю.БЕЛЫХ</w:t>
      </w:r>
    </w:p>
    <w:p w:rsidR="002919F5" w:rsidRDefault="002919F5">
      <w:pPr>
        <w:pStyle w:val="ConsPlusNormal"/>
        <w:jc w:val="both"/>
      </w:pPr>
    </w:p>
    <w:p w:rsidR="002919F5" w:rsidRDefault="002919F5">
      <w:pPr>
        <w:pStyle w:val="ConsPlusNormal"/>
        <w:jc w:val="both"/>
      </w:pPr>
    </w:p>
    <w:p w:rsidR="002919F5" w:rsidRDefault="002919F5">
      <w:pPr>
        <w:pStyle w:val="ConsPlusNormal"/>
        <w:jc w:val="both"/>
      </w:pPr>
    </w:p>
    <w:p w:rsidR="002919F5" w:rsidRDefault="002919F5">
      <w:pPr>
        <w:pStyle w:val="ConsPlusNormal"/>
        <w:jc w:val="both"/>
      </w:pPr>
    </w:p>
    <w:p w:rsidR="002919F5" w:rsidRDefault="002919F5">
      <w:pPr>
        <w:pStyle w:val="ConsPlusNormal"/>
        <w:jc w:val="both"/>
      </w:pPr>
    </w:p>
    <w:p w:rsidR="002919F5" w:rsidRDefault="002919F5">
      <w:pPr>
        <w:pStyle w:val="ConsPlusNormal"/>
        <w:jc w:val="right"/>
        <w:outlineLvl w:val="0"/>
      </w:pPr>
      <w:r>
        <w:t>Приложение N 1</w:t>
      </w:r>
    </w:p>
    <w:p w:rsidR="002919F5" w:rsidRDefault="002919F5">
      <w:pPr>
        <w:pStyle w:val="ConsPlusNormal"/>
        <w:jc w:val="both"/>
      </w:pPr>
    </w:p>
    <w:p w:rsidR="002919F5" w:rsidRDefault="002919F5">
      <w:pPr>
        <w:pStyle w:val="ConsPlusNormal"/>
        <w:jc w:val="right"/>
      </w:pPr>
      <w:r>
        <w:t>Утвержден</w:t>
      </w:r>
    </w:p>
    <w:p w:rsidR="002919F5" w:rsidRDefault="002919F5">
      <w:pPr>
        <w:pStyle w:val="ConsPlusNormal"/>
        <w:jc w:val="right"/>
      </w:pPr>
      <w:r>
        <w:t>постановлением</w:t>
      </w:r>
    </w:p>
    <w:p w:rsidR="002919F5" w:rsidRDefault="002919F5">
      <w:pPr>
        <w:pStyle w:val="ConsPlusNormal"/>
        <w:jc w:val="right"/>
      </w:pPr>
      <w:r>
        <w:t>Правительства области</w:t>
      </w:r>
    </w:p>
    <w:p w:rsidR="002919F5" w:rsidRDefault="002919F5">
      <w:pPr>
        <w:pStyle w:val="ConsPlusNormal"/>
        <w:jc w:val="right"/>
      </w:pPr>
      <w:r>
        <w:t>от 24 августа 2015 г. N 56/530</w:t>
      </w:r>
    </w:p>
    <w:p w:rsidR="002919F5" w:rsidRDefault="002919F5">
      <w:pPr>
        <w:pStyle w:val="ConsPlusNormal"/>
        <w:jc w:val="both"/>
      </w:pPr>
    </w:p>
    <w:p w:rsidR="002919F5" w:rsidRDefault="002919F5">
      <w:pPr>
        <w:pStyle w:val="ConsPlusTitle"/>
        <w:jc w:val="center"/>
      </w:pPr>
      <w:bookmarkStart w:id="0" w:name="P50"/>
      <w:bookmarkEnd w:id="0"/>
      <w:r>
        <w:t>ПОРЯДОК</w:t>
      </w:r>
    </w:p>
    <w:p w:rsidR="002919F5" w:rsidRDefault="002919F5">
      <w:pPr>
        <w:pStyle w:val="ConsPlusTitle"/>
        <w:jc w:val="center"/>
      </w:pPr>
      <w:r>
        <w:t>РАЗРАБОТКИ И КОРРЕКТИРОВКИ ПРОГНОЗА СОЦИАЛЬНО-ЭКОНОМИЧЕСКОГО</w:t>
      </w:r>
    </w:p>
    <w:p w:rsidR="002919F5" w:rsidRDefault="002919F5">
      <w:pPr>
        <w:pStyle w:val="ConsPlusTitle"/>
        <w:jc w:val="center"/>
      </w:pPr>
      <w:r>
        <w:t>РАЗВИТИЯ КИРОВСКОЙ ОБЛАСТИ НА ДОЛГОСРОЧНЫЙ ПЕРИОД</w:t>
      </w:r>
    </w:p>
    <w:p w:rsidR="002919F5" w:rsidRDefault="002919F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919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9F5" w:rsidRDefault="002919F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9F5" w:rsidRDefault="002919F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19F5" w:rsidRDefault="002919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19F5" w:rsidRDefault="002919F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2919F5" w:rsidRDefault="002919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28.07.2017 </w:t>
            </w:r>
            <w:hyperlink r:id="rId31" w:history="1">
              <w:r>
                <w:rPr>
                  <w:color w:val="0000FF"/>
                </w:rPr>
                <w:t>N 397-П</w:t>
              </w:r>
            </w:hyperlink>
            <w:r>
              <w:rPr>
                <w:color w:val="392C69"/>
              </w:rPr>
              <w:t xml:space="preserve">, от 21.02.2018 </w:t>
            </w:r>
            <w:hyperlink r:id="rId32" w:history="1">
              <w:r>
                <w:rPr>
                  <w:color w:val="0000FF"/>
                </w:rPr>
                <w:t>N 95-П</w:t>
              </w:r>
            </w:hyperlink>
            <w:r>
              <w:rPr>
                <w:color w:val="392C69"/>
              </w:rPr>
              <w:t xml:space="preserve">, от 09.11.2018 </w:t>
            </w:r>
            <w:hyperlink r:id="rId33" w:history="1">
              <w:r>
                <w:rPr>
                  <w:color w:val="0000FF"/>
                </w:rPr>
                <w:t>N 527-П</w:t>
              </w:r>
            </w:hyperlink>
            <w:r>
              <w:rPr>
                <w:color w:val="392C69"/>
              </w:rPr>
              <w:t>,</w:t>
            </w:r>
          </w:p>
          <w:p w:rsidR="002919F5" w:rsidRDefault="002919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13.06.2019 </w:t>
            </w:r>
            <w:hyperlink r:id="rId34" w:history="1">
              <w:r>
                <w:rPr>
                  <w:color w:val="0000FF"/>
                </w:rPr>
                <w:t>N 295-П</w:t>
              </w:r>
            </w:hyperlink>
            <w:r>
              <w:rPr>
                <w:color w:val="392C69"/>
              </w:rPr>
              <w:t xml:space="preserve">, от 22.06.2020 </w:t>
            </w:r>
            <w:hyperlink r:id="rId35" w:history="1">
              <w:r>
                <w:rPr>
                  <w:color w:val="0000FF"/>
                </w:rPr>
                <w:t>N 308-П</w:t>
              </w:r>
            </w:hyperlink>
            <w:r>
              <w:rPr>
                <w:color w:val="392C69"/>
              </w:rPr>
              <w:t xml:space="preserve">, от 02.07.2021 </w:t>
            </w:r>
            <w:hyperlink r:id="rId36" w:history="1">
              <w:r>
                <w:rPr>
                  <w:color w:val="0000FF"/>
                </w:rPr>
                <w:t>N 343-П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9F5" w:rsidRDefault="002919F5"/>
        </w:tc>
      </w:tr>
    </w:tbl>
    <w:p w:rsidR="002919F5" w:rsidRDefault="002919F5">
      <w:pPr>
        <w:pStyle w:val="ConsPlusNormal"/>
        <w:jc w:val="both"/>
      </w:pPr>
    </w:p>
    <w:p w:rsidR="002919F5" w:rsidRDefault="002919F5">
      <w:pPr>
        <w:pStyle w:val="ConsPlusTitle"/>
        <w:jc w:val="center"/>
        <w:outlineLvl w:val="1"/>
      </w:pPr>
      <w:r>
        <w:t>1. Общие положения</w:t>
      </w:r>
    </w:p>
    <w:p w:rsidR="002919F5" w:rsidRDefault="002919F5">
      <w:pPr>
        <w:pStyle w:val="ConsPlusNormal"/>
        <w:jc w:val="both"/>
      </w:pPr>
    </w:p>
    <w:p w:rsidR="002919F5" w:rsidRDefault="002919F5">
      <w:pPr>
        <w:pStyle w:val="ConsPlusNormal"/>
        <w:ind w:firstLine="540"/>
        <w:jc w:val="both"/>
      </w:pPr>
      <w:r>
        <w:t xml:space="preserve">1.1. Настоящий Порядок разработки и корректировки прогноза социально-экономического </w:t>
      </w:r>
      <w:r>
        <w:lastRenderedPageBreak/>
        <w:t>развития Кировской области на долгосрочный период (далее - Порядок) определяет порядок разработки, корректировки, утверждения, осуществления мониторинга и контроля реализации прогноза социально-экономического развития Кировской области на долгосрочный период (далее - прогноз на долгосрочный период).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1.2. Прогноз на долгосрочный период разрабатывается каждые шесть лет на двенадцать и более лет на основе прогноза социально-экономического развития Российской Федерации на долгосрочный период с учетом прогноза научно-технологического развития Российской Федерации и данных, представляемых органами исполнительной власти Кировской области и органами местного самоуправления муниципальных районов, муниципальных и городских округов Кировской области.</w:t>
      </w:r>
    </w:p>
    <w:p w:rsidR="002919F5" w:rsidRDefault="002919F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22.06.2020 N 308-П)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1.3. Прогноз на долгосрочный период используется при разработке стратегии социально-экономического развития Кировской области, а также является основой для разработки бюджетного прогноза Кировской области на долгосрочный период.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1.4. Разработка и корректировка прогноза на долгосрочный период осуществляется министерством экономического развития Кировской области совместно с органами исполнительной власти Кировской области при методическом содействии Министерства экономического развития Российской Федерации.</w:t>
      </w:r>
    </w:p>
    <w:p w:rsidR="002919F5" w:rsidRDefault="002919F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Кировской области от 21.02.2018 </w:t>
      </w:r>
      <w:hyperlink r:id="rId38" w:history="1">
        <w:r>
          <w:rPr>
            <w:color w:val="0000FF"/>
          </w:rPr>
          <w:t>N 95-П</w:t>
        </w:r>
      </w:hyperlink>
      <w:r>
        <w:t xml:space="preserve">, от 02.07.2021 </w:t>
      </w:r>
      <w:hyperlink r:id="rId39" w:history="1">
        <w:r>
          <w:rPr>
            <w:color w:val="0000FF"/>
          </w:rPr>
          <w:t>N 343-П</w:t>
        </w:r>
      </w:hyperlink>
      <w:r>
        <w:t>)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1.5. Прогноз на долгосрочный период утверждается распоряжением Правительства Кировской области и в десятидневный срок со дня его утверждения размещается на официальном информационном сайте Правительства Кировской области в информационно-телекоммуникационной сети "Интернет" (далее - сеть "Интернет").</w:t>
      </w:r>
    </w:p>
    <w:p w:rsidR="002919F5" w:rsidRDefault="002919F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1.5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22.06.2020 N 308-П)</w:t>
      </w:r>
    </w:p>
    <w:p w:rsidR="002919F5" w:rsidRDefault="002919F5">
      <w:pPr>
        <w:pStyle w:val="ConsPlusNormal"/>
        <w:jc w:val="both"/>
      </w:pPr>
    </w:p>
    <w:p w:rsidR="002919F5" w:rsidRDefault="002919F5">
      <w:pPr>
        <w:pStyle w:val="ConsPlusTitle"/>
        <w:jc w:val="center"/>
        <w:outlineLvl w:val="1"/>
      </w:pPr>
      <w:r>
        <w:t>2. Порядок разработки и корректировки прогноза</w:t>
      </w:r>
    </w:p>
    <w:p w:rsidR="002919F5" w:rsidRDefault="002919F5">
      <w:pPr>
        <w:pStyle w:val="ConsPlusTitle"/>
        <w:jc w:val="center"/>
      </w:pPr>
      <w:r>
        <w:t>на долгосрочный период</w:t>
      </w:r>
    </w:p>
    <w:p w:rsidR="002919F5" w:rsidRDefault="002919F5">
      <w:pPr>
        <w:pStyle w:val="ConsPlusNormal"/>
        <w:jc w:val="both"/>
      </w:pPr>
    </w:p>
    <w:p w:rsidR="002919F5" w:rsidRDefault="002919F5">
      <w:pPr>
        <w:pStyle w:val="ConsPlusNormal"/>
        <w:ind w:firstLine="540"/>
        <w:jc w:val="both"/>
      </w:pPr>
      <w:r>
        <w:t xml:space="preserve">2.1. Разработка прогноза на долгосрочный период осуществляется в соответствии </w:t>
      </w:r>
      <w:proofErr w:type="gramStart"/>
      <w:r>
        <w:t>с</w:t>
      </w:r>
      <w:proofErr w:type="gramEnd"/>
      <w:r>
        <w:t>: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основными направлениями и параметрами социально-экономического развития Российской Федерации на долгосрочный период;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приоритетами и основными направлениями социально-экономического развития Кировской области на долгосрочный период.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Прогноз на долгосрочный период разрабатывается с учетом анализа экономической ситуации, сложившейся в Российской Федерации и Кировской области в предшествующие годы и текущем финансовом году, перспектив социально-экономического развития Российской Федерации и Кировской области, прогнозов социально-экономического развития муниципальных районов, муниципальных и городских округов Кировской области.</w:t>
      </w:r>
    </w:p>
    <w:p w:rsidR="002919F5" w:rsidRDefault="002919F5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22.06.2020 N 308-П)</w:t>
      </w:r>
    </w:p>
    <w:p w:rsidR="002919F5" w:rsidRDefault="002919F5">
      <w:pPr>
        <w:pStyle w:val="ConsPlusNormal"/>
        <w:jc w:val="both"/>
      </w:pPr>
      <w:r>
        <w:t xml:space="preserve">(п. 2.1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28.07.2017 N 397-П)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 xml:space="preserve">2.2. Прогноз на долгосрочный период должен содержать основные разделы, указанные в </w:t>
      </w:r>
      <w:hyperlink r:id="rId43" w:history="1">
        <w:r>
          <w:rPr>
            <w:color w:val="0000FF"/>
          </w:rPr>
          <w:t>части 4 статьи 8</w:t>
        </w:r>
      </w:hyperlink>
      <w:r>
        <w:t xml:space="preserve"> Закона Кировской области от 12.05.2015 N 526-ЗО "О стратегическом планировании в Кировской области".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2.3. Прогноз на долгосрочный период разрабатывается в трех обязательных (основных) вариантах: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lastRenderedPageBreak/>
        <w:t>2.3.1. Первый вариант прогноза на долгосрочный период разрабатывается на основе консервативных оценок темпов экономического роста с учетом существенного ухудшения внешнеэкономических и иных условий.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 xml:space="preserve">2.3.2. Второй вариант прогноза на долгосрочный период характеризует основные тенденции и параметры развития экономики в условиях консервативных траекторий изменения внешних и внутренних факторов при сохранении основных </w:t>
      </w:r>
      <w:proofErr w:type="gramStart"/>
      <w:r>
        <w:t>тенденций изменения эффективности использования ресурсов</w:t>
      </w:r>
      <w:proofErr w:type="gramEnd"/>
      <w:r>
        <w:t>.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2.3.3. Третий вариант прогноза на долгосрочный период основан на достижении целевых показателей социально-экономического развития, учитывающих в полном объеме достижение целей и задач стратегического планирования при консервативных внешнеэкономических условиях.</w:t>
      </w:r>
    </w:p>
    <w:p w:rsidR="002919F5" w:rsidRDefault="002919F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2.3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28.07.2017 N 397-П)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2.4. Основными этапами разработки и утверждения прогноза на долгосрочный период являются: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2.4.1. Принятие Правительством Кировской области решения о разработке прогноза на долгосрочный период с определением периода, на который разрабатывается прогноз на долгосрочный период, и сроков разработки прогноза на долгосрочный период.</w:t>
      </w:r>
    </w:p>
    <w:p w:rsidR="002919F5" w:rsidRDefault="002919F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21.02.2018 N 95-П)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2.4.2. Разработка прогноза на долгосрочный период.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2.4.3. Общественное обсуждение проекта прогноза на долгосрочный период.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2.4.3-1. Доработка разработанного проекта прогноза на долгосрочный период по итогам общественного обсуждения (при необходимости).</w:t>
      </w:r>
    </w:p>
    <w:p w:rsidR="002919F5" w:rsidRDefault="002919F5">
      <w:pPr>
        <w:pStyle w:val="ConsPlusNormal"/>
        <w:jc w:val="both"/>
      </w:pPr>
      <w:r>
        <w:t xml:space="preserve">(пп. 2.4.3-1 </w:t>
      </w:r>
      <w:proofErr w:type="gramStart"/>
      <w:r>
        <w:t>введен</w:t>
      </w:r>
      <w:proofErr w:type="gramEnd"/>
      <w:r>
        <w:t xml:space="preserve">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22.06.2020 N 308-П)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2.4.4. Утверждение Правительством Кировской области прогноза на долгосрочный период.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2.5. Министерство экономического развития Кировской области:</w:t>
      </w:r>
    </w:p>
    <w:p w:rsidR="002919F5" w:rsidRDefault="002919F5">
      <w:pPr>
        <w:pStyle w:val="ConsPlusNormal"/>
        <w:jc w:val="both"/>
      </w:pPr>
      <w:r>
        <w:t xml:space="preserve">(в ред. постановлений Правительства Кировской области от 21.02.2018 </w:t>
      </w:r>
      <w:hyperlink r:id="rId47" w:history="1">
        <w:r>
          <w:rPr>
            <w:color w:val="0000FF"/>
          </w:rPr>
          <w:t>N 95-П</w:t>
        </w:r>
      </w:hyperlink>
      <w:r>
        <w:t xml:space="preserve">, от 02.07.2021 </w:t>
      </w:r>
      <w:hyperlink r:id="rId48" w:history="1">
        <w:r>
          <w:rPr>
            <w:color w:val="0000FF"/>
          </w:rPr>
          <w:t>N 343-П</w:t>
        </w:r>
      </w:hyperlink>
      <w:r>
        <w:t>)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2.5.1. В течение 5 рабочих дней со дня получения основных направлений и параметров социально-экономического развития Российской Федерации на долгосрочный период, разработанных Министерством экономического развития Российской Федерации, размещает их в информационной базе Правительства Кировской области Lotus Notes.</w:t>
      </w:r>
    </w:p>
    <w:p w:rsidR="002919F5" w:rsidRDefault="002919F5">
      <w:pPr>
        <w:pStyle w:val="ConsPlusNormal"/>
        <w:jc w:val="both"/>
      </w:pPr>
      <w:r>
        <w:t xml:space="preserve">(пп. 2.5.1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28.07.2017 N 397-П)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2.5.2. До 1 августа текущего финансового года, в котором разрабатывается прогноз на долгосрочный период, совместно с органами исполнительной власти Кировской области отраслевой компетенции рассматривает и согласовывает прогнозные значения показателей прогноза социально-экономического развития муниципальных районов, муниципальных и городских округов Кировской области (при необходимости).</w:t>
      </w:r>
    </w:p>
    <w:p w:rsidR="002919F5" w:rsidRDefault="002919F5">
      <w:pPr>
        <w:pStyle w:val="ConsPlusNormal"/>
        <w:jc w:val="both"/>
      </w:pPr>
      <w:r>
        <w:t xml:space="preserve">(пп. 2.5.2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22.06.2020 N 308-П)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2.5.3. Направляет в Министерство экономического развития Российской Федерации в сроки, им установленные, проект прогноза на долгосрочный период.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 xml:space="preserve">2.6. Органы исполнительной власти, ответственные за значения показателей соответствующих разделов прогноза на долгосрочный период, представляют в министерство экономического развития Кировской области в сроки, установленные в соответствии с запросами </w:t>
      </w:r>
      <w:r>
        <w:lastRenderedPageBreak/>
        <w:t>министерства экономического развития Кировской области, материалы, необходимые для разработки прогноза на долгосрочный период:</w:t>
      </w:r>
    </w:p>
    <w:p w:rsidR="002919F5" w:rsidRDefault="002919F5">
      <w:pPr>
        <w:pStyle w:val="ConsPlusNormal"/>
        <w:jc w:val="both"/>
      </w:pPr>
      <w:r>
        <w:t xml:space="preserve">(в ред. постановлений Правительства Кировской области от 21.02.2018 </w:t>
      </w:r>
      <w:hyperlink r:id="rId51" w:history="1">
        <w:r>
          <w:rPr>
            <w:color w:val="0000FF"/>
          </w:rPr>
          <w:t>N 95-П</w:t>
        </w:r>
      </w:hyperlink>
      <w:r>
        <w:t xml:space="preserve">, от 02.07.2021 </w:t>
      </w:r>
      <w:hyperlink r:id="rId52" w:history="1">
        <w:r>
          <w:rPr>
            <w:color w:val="0000FF"/>
          </w:rPr>
          <w:t>N 343-П</w:t>
        </w:r>
      </w:hyperlink>
      <w:r>
        <w:t>)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значения показателей прогноза на долгосрочный период;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пояснительную записку с обоснованием параметров прогноза на долгосрочный период, в том числе их сопоставление с ранее утвержденными параметрами с указанием причин и факторов прогнозируемых изменений.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Перечень разделов прогноза на долгосрочный период и содержащихся в них показателей определяется министерством экономического развития Кировской области совместно с органами исполнительной власти Кировской области с учетом методических рекомендаций по разработке и корректировке показателей прогнозов социально-экономического развития субъектов Российской Федерации, разрабатываемых Министерством экономического развития Российской Федерации.</w:t>
      </w:r>
    </w:p>
    <w:p w:rsidR="002919F5" w:rsidRDefault="002919F5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09.11.2018 N 527-П;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02.07.2021 N 343-П)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Значения показателей определяются на основе анализа сложившейся ситуации и тенденций развития курируемых отраслей экономики и социальной сферы.</w:t>
      </w:r>
    </w:p>
    <w:p w:rsidR="002919F5" w:rsidRDefault="002919F5">
      <w:pPr>
        <w:pStyle w:val="ConsPlusNormal"/>
        <w:spacing w:before="220"/>
        <w:ind w:firstLine="540"/>
        <w:jc w:val="both"/>
      </w:pPr>
      <w:hyperlink w:anchor="P132" w:history="1">
        <w:r>
          <w:rPr>
            <w:color w:val="0000FF"/>
          </w:rPr>
          <w:t>Перечень</w:t>
        </w:r>
      </w:hyperlink>
      <w:r>
        <w:t xml:space="preserve"> органов исполнительной власти Кировской области, ответственных за значения показателей соответствующих разделов прогноза на долгосрочный период, приведен в приложении.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 xml:space="preserve">2.7. Проект прогноза на долгосрочный период выносится на общественное обсуждение, проводимое в </w:t>
      </w:r>
      <w:hyperlink r:id="rId55" w:history="1">
        <w:r>
          <w:rPr>
            <w:color w:val="0000FF"/>
          </w:rPr>
          <w:t>порядке</w:t>
        </w:r>
      </w:hyperlink>
      <w:r>
        <w:t>, утвержденном Правительством Кировской области.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 xml:space="preserve">2.8. В случае существенного </w:t>
      </w:r>
      <w:proofErr w:type="gramStart"/>
      <w:r>
        <w:t>отклонения параметров прогноза социально-экономического развития Кировской области</w:t>
      </w:r>
      <w:proofErr w:type="gramEnd"/>
      <w:r>
        <w:t xml:space="preserve"> на среднесрочный период от параметров, утвержденных в прогнозе на долгосрочный период, Правительством Кировской области принимается решение о корректировке прогноза на долгосрочный период с определением периода, на который будет корректироваться прогноз на долгосрочный период, и сроков корректировки прогноза на долгосрочный период.</w:t>
      </w:r>
    </w:p>
    <w:p w:rsidR="002919F5" w:rsidRDefault="002919F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2.8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22.06.2020 N 308-П)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 xml:space="preserve">2.9. После утверждения прогноза на долгосрочный период или его корректировки ответственные исполнители государственных программ Кировской области при необходимости вносят изменения в значения целевых </w:t>
      </w:r>
      <w:proofErr w:type="gramStart"/>
      <w:r>
        <w:t>показателей эффективности реализации государственных программ Кировской области</w:t>
      </w:r>
      <w:proofErr w:type="gramEnd"/>
      <w:r>
        <w:t>.</w:t>
      </w:r>
    </w:p>
    <w:p w:rsidR="002919F5" w:rsidRDefault="002919F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2.9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28.07.2017 N 397-П)</w:t>
      </w:r>
    </w:p>
    <w:p w:rsidR="002919F5" w:rsidRDefault="002919F5">
      <w:pPr>
        <w:pStyle w:val="ConsPlusNormal"/>
        <w:jc w:val="both"/>
      </w:pPr>
    </w:p>
    <w:p w:rsidR="002919F5" w:rsidRDefault="002919F5">
      <w:pPr>
        <w:pStyle w:val="ConsPlusTitle"/>
        <w:jc w:val="center"/>
        <w:outlineLvl w:val="1"/>
      </w:pPr>
      <w:r>
        <w:t>3. Порядок осуществления мониторинга и контроля</w:t>
      </w:r>
    </w:p>
    <w:p w:rsidR="002919F5" w:rsidRDefault="002919F5">
      <w:pPr>
        <w:pStyle w:val="ConsPlusTitle"/>
        <w:jc w:val="center"/>
      </w:pPr>
      <w:r>
        <w:t>реализации прогноза на долгосрочный период</w:t>
      </w:r>
    </w:p>
    <w:p w:rsidR="002919F5" w:rsidRDefault="002919F5">
      <w:pPr>
        <w:pStyle w:val="ConsPlusNormal"/>
        <w:jc w:val="center"/>
      </w:pPr>
      <w:proofErr w:type="gramStart"/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</w:t>
      </w:r>
      <w:proofErr w:type="gramEnd"/>
    </w:p>
    <w:p w:rsidR="002919F5" w:rsidRDefault="002919F5">
      <w:pPr>
        <w:pStyle w:val="ConsPlusNormal"/>
        <w:jc w:val="center"/>
      </w:pPr>
      <w:r>
        <w:t>от 22.06.2020 N 308-П)</w:t>
      </w:r>
    </w:p>
    <w:p w:rsidR="002919F5" w:rsidRDefault="002919F5">
      <w:pPr>
        <w:pStyle w:val="ConsPlusNormal"/>
        <w:jc w:val="both"/>
      </w:pPr>
    </w:p>
    <w:p w:rsidR="002919F5" w:rsidRDefault="002919F5">
      <w:pPr>
        <w:pStyle w:val="ConsPlusNormal"/>
        <w:ind w:firstLine="540"/>
        <w:jc w:val="both"/>
      </w:pPr>
      <w:r>
        <w:t>3.1. Мониторинг и контроль реализации прогноза на долгосрочный период осуществляется министерством экономического развития Кировской области в целях выявления отклонений фактических значений показателей от значений показателей, утвержденных Правительством Кировской области в прогнозе на долгосрочный период.</w:t>
      </w:r>
    </w:p>
    <w:p w:rsidR="002919F5" w:rsidRDefault="002919F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02.07.2021 N 343-П)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 xml:space="preserve">3.2. Мониторинг и контроль реализации прогноза на долгосрочный период осуществляется </w:t>
      </w:r>
      <w:r>
        <w:lastRenderedPageBreak/>
        <w:t xml:space="preserve">на основе данных официального статистического наблюдения, а также иной информации, предоставляемой органами исполнительной власти Кировской области путем обобщения информации об итогах социально-экономического развития Кировской области и оценки </w:t>
      </w:r>
      <w:proofErr w:type="gramStart"/>
      <w:r>
        <w:t>достижения значений показателей социально-экономического развития Кировской области</w:t>
      </w:r>
      <w:proofErr w:type="gramEnd"/>
      <w:r>
        <w:t xml:space="preserve"> в долгосрочном периоде.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3.3. Результаты мониторинга отражаются в ежегодном отчете Губернатора Кировской области о результатах деятельности Правительства Кировской области и сводном годовом докладе о ходе реализации и об оценке эффективности реализации государственных программ Кировской области.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3.4. Документы, указанные в пункте 3.3 настоящего Порядка, размещаются министерством экономического развития Кировской области на сайте Кировской области "Инвестиционная привлекательность Кировской области" и общедоступном информационном ресурсе стратегического планирования в сети "Интернет", за исключением сведений, отнесенных к государственной, коммерческой, служебной и иной охраняемой законом тайне.</w:t>
      </w:r>
    </w:p>
    <w:p w:rsidR="002919F5" w:rsidRDefault="002919F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02.07.2021 N 343-П)</w:t>
      </w:r>
    </w:p>
    <w:p w:rsidR="002919F5" w:rsidRDefault="002919F5">
      <w:pPr>
        <w:pStyle w:val="ConsPlusNormal"/>
        <w:jc w:val="both"/>
      </w:pPr>
    </w:p>
    <w:p w:rsidR="002919F5" w:rsidRDefault="002919F5">
      <w:pPr>
        <w:pStyle w:val="ConsPlusNormal"/>
        <w:jc w:val="both"/>
      </w:pPr>
    </w:p>
    <w:p w:rsidR="002919F5" w:rsidRDefault="002919F5">
      <w:pPr>
        <w:pStyle w:val="ConsPlusNormal"/>
        <w:jc w:val="both"/>
      </w:pPr>
    </w:p>
    <w:p w:rsidR="002919F5" w:rsidRDefault="002919F5">
      <w:pPr>
        <w:pStyle w:val="ConsPlusNormal"/>
        <w:jc w:val="both"/>
      </w:pPr>
    </w:p>
    <w:p w:rsidR="002919F5" w:rsidRDefault="002919F5">
      <w:pPr>
        <w:pStyle w:val="ConsPlusNormal"/>
        <w:jc w:val="both"/>
      </w:pPr>
    </w:p>
    <w:p w:rsidR="002919F5" w:rsidRDefault="002919F5">
      <w:pPr>
        <w:pStyle w:val="ConsPlusNormal"/>
        <w:jc w:val="right"/>
        <w:outlineLvl w:val="1"/>
      </w:pPr>
      <w:r>
        <w:t>Приложение</w:t>
      </w:r>
    </w:p>
    <w:p w:rsidR="002919F5" w:rsidRDefault="002919F5">
      <w:pPr>
        <w:pStyle w:val="ConsPlusNormal"/>
        <w:jc w:val="right"/>
      </w:pPr>
      <w:r>
        <w:t>к Порядку</w:t>
      </w:r>
    </w:p>
    <w:p w:rsidR="002919F5" w:rsidRDefault="002919F5">
      <w:pPr>
        <w:pStyle w:val="ConsPlusNormal"/>
        <w:jc w:val="both"/>
      </w:pPr>
    </w:p>
    <w:p w:rsidR="002919F5" w:rsidRDefault="002919F5">
      <w:pPr>
        <w:pStyle w:val="ConsPlusTitle"/>
        <w:jc w:val="center"/>
      </w:pPr>
      <w:bookmarkStart w:id="1" w:name="P132"/>
      <w:bookmarkEnd w:id="1"/>
      <w:r>
        <w:t>ПЕРЕЧЕНЬ</w:t>
      </w:r>
    </w:p>
    <w:p w:rsidR="002919F5" w:rsidRDefault="002919F5">
      <w:pPr>
        <w:pStyle w:val="ConsPlusTitle"/>
        <w:jc w:val="center"/>
      </w:pPr>
      <w:r>
        <w:t>ОРГАНОВ ИСПОЛНИТЕЛЬНОЙ ВЛАСТИ КИРОВСКОЙ ОБЛАСТИ,</w:t>
      </w:r>
    </w:p>
    <w:p w:rsidR="002919F5" w:rsidRDefault="002919F5">
      <w:pPr>
        <w:pStyle w:val="ConsPlusTitle"/>
        <w:jc w:val="center"/>
      </w:pPr>
      <w:r>
        <w:t>ОТВЕТСТВЕННЫХ ЗА ЗНАЧЕНИЯ ПОКАЗАТЕЛЕЙ СООТВЕТСТВУЮЩИХ</w:t>
      </w:r>
    </w:p>
    <w:p w:rsidR="002919F5" w:rsidRDefault="002919F5">
      <w:pPr>
        <w:pStyle w:val="ConsPlusTitle"/>
        <w:jc w:val="center"/>
      </w:pPr>
      <w:r>
        <w:t>РАЗДЕЛОВ ПРОГНОЗА СОЦИАЛЬНО-ЭКОНОМИЧЕСКОГО РАЗВИТИЯ</w:t>
      </w:r>
    </w:p>
    <w:p w:rsidR="002919F5" w:rsidRDefault="002919F5">
      <w:pPr>
        <w:pStyle w:val="ConsPlusTitle"/>
        <w:jc w:val="center"/>
      </w:pPr>
      <w:r>
        <w:t>КИРОВСКОЙ ОБЛАСТИ НА ДОЛГОСРОЧНЫЙ ПЕРИОД</w:t>
      </w:r>
    </w:p>
    <w:p w:rsidR="002919F5" w:rsidRDefault="002919F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919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9F5" w:rsidRDefault="002919F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9F5" w:rsidRDefault="002919F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19F5" w:rsidRDefault="002919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19F5" w:rsidRDefault="002919F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02.07.2021 N 343-П)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9F5" w:rsidRDefault="002919F5"/>
        </w:tc>
      </w:tr>
    </w:tbl>
    <w:p w:rsidR="002919F5" w:rsidRDefault="002919F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4195"/>
        <w:gridCol w:w="4138"/>
      </w:tblGrid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  <w:jc w:val="center"/>
            </w:pPr>
            <w:r>
              <w:t>Наименование раздела, показателя прогноза социально-экономического развития Кировской области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  <w:jc w:val="center"/>
            </w:pPr>
            <w:r>
              <w:t>Ответственный орган исполнительной власти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Население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  <w:r>
              <w:t>управление государственной службы занятости населения Кировской области - свод по разделу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Численность населения (среднегодовая)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  <w:r>
              <w:t>управление государственной службы занятости населения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Ожидаемая продолжительность жизни при рождении</w:t>
            </w:r>
          </w:p>
        </w:tc>
        <w:tc>
          <w:tcPr>
            <w:tcW w:w="4138" w:type="dxa"/>
            <w:vMerge w:val="restart"/>
          </w:tcPr>
          <w:p w:rsidR="002919F5" w:rsidRDefault="002919F5">
            <w:pPr>
              <w:pStyle w:val="ConsPlusNormal"/>
            </w:pPr>
            <w:r>
              <w:t>министерство здравоохранения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Общий коэффициент смертности</w:t>
            </w:r>
          </w:p>
        </w:tc>
        <w:tc>
          <w:tcPr>
            <w:tcW w:w="4138" w:type="dxa"/>
            <w:vMerge/>
          </w:tcPr>
          <w:p w:rsidR="002919F5" w:rsidRDefault="002919F5"/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Коэффициент естественного прироста населения</w:t>
            </w:r>
          </w:p>
        </w:tc>
        <w:tc>
          <w:tcPr>
            <w:tcW w:w="4138" w:type="dxa"/>
            <w:vMerge/>
          </w:tcPr>
          <w:p w:rsidR="002919F5" w:rsidRDefault="002919F5"/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Общий коэффициент рождаемости</w:t>
            </w:r>
          </w:p>
        </w:tc>
        <w:tc>
          <w:tcPr>
            <w:tcW w:w="4138" w:type="dxa"/>
            <w:vMerge w:val="restart"/>
          </w:tcPr>
          <w:p w:rsidR="002919F5" w:rsidRDefault="002919F5">
            <w:pPr>
              <w:pStyle w:val="ConsPlusNormal"/>
            </w:pPr>
            <w:r>
              <w:t xml:space="preserve">министерство социального развития </w:t>
            </w:r>
            <w:r>
              <w:lastRenderedPageBreak/>
              <w:t>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Суммарный коэффициент рождаемости</w:t>
            </w:r>
          </w:p>
        </w:tc>
        <w:tc>
          <w:tcPr>
            <w:tcW w:w="4138" w:type="dxa"/>
            <w:vMerge/>
          </w:tcPr>
          <w:p w:rsidR="002919F5" w:rsidRDefault="002919F5"/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Валовой региональный продукт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  <w:r>
              <w:t>министерство экономического развития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Промышленное производство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Добыча полезных ископаемых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 xml:space="preserve">По виду экономической деятельности "Добыча нефти и природного газа" (ОКВЭД </w:t>
            </w:r>
            <w:hyperlink r:id="rId62" w:history="1">
              <w:r>
                <w:rPr>
                  <w:color w:val="0000FF"/>
                </w:rPr>
                <w:t>06</w:t>
              </w:r>
            </w:hyperlink>
            <w:r>
              <w:t>)</w:t>
            </w:r>
          </w:p>
        </w:tc>
        <w:tc>
          <w:tcPr>
            <w:tcW w:w="4138" w:type="dxa"/>
            <w:vMerge w:val="restart"/>
          </w:tcPr>
          <w:p w:rsidR="002919F5" w:rsidRDefault="002919F5">
            <w:pPr>
              <w:pStyle w:val="ConsPlusNormal"/>
            </w:pPr>
            <w:r>
              <w:t>министерство охраны окружающей среды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3.1.2.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 xml:space="preserve">По виду экономической деятельности "Предоставление услуг в области добычи полезных ископаемых" (ОКВЭД </w:t>
            </w:r>
            <w:hyperlink r:id="rId63" w:history="1">
              <w:r>
                <w:rPr>
                  <w:color w:val="0000FF"/>
                </w:rPr>
                <w:t>09</w:t>
              </w:r>
            </w:hyperlink>
            <w:r>
              <w:t>)</w:t>
            </w:r>
          </w:p>
        </w:tc>
        <w:tc>
          <w:tcPr>
            <w:tcW w:w="4138" w:type="dxa"/>
            <w:vMerge/>
          </w:tcPr>
          <w:p w:rsidR="002919F5" w:rsidRDefault="002919F5"/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3.1.3.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 xml:space="preserve">По виду экономической деятельности "Добыча прочих полезных ископаемых" (ОКВЭД </w:t>
            </w:r>
            <w:hyperlink r:id="rId64" w:history="1">
              <w:r>
                <w:rPr>
                  <w:color w:val="0000FF"/>
                </w:rPr>
                <w:t>08</w:t>
              </w:r>
            </w:hyperlink>
            <w:r>
              <w:t>)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  <w:r>
              <w:t>министерство строительства, энергетики и жилищно-коммунального хозяйства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Обрабатывающие производства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  <w:r>
              <w:t>министерство промышленности, предпринимательства и торговли Кировской области - свод по подразделу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3.2.1.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 xml:space="preserve">По видам экономической деятельности "Обрабатывающие производства" </w:t>
            </w:r>
            <w:hyperlink r:id="rId65" w:history="1">
              <w:r>
                <w:rPr>
                  <w:color w:val="0000FF"/>
                </w:rPr>
                <w:t>(раздел C)</w:t>
              </w:r>
            </w:hyperlink>
            <w:r>
              <w:t xml:space="preserve">, кроме видов экономической деятельности "Производство пищевых продуктов" (ОКВЭД </w:t>
            </w:r>
            <w:hyperlink r:id="rId66" w:history="1">
              <w:r>
                <w:rPr>
                  <w:color w:val="0000FF"/>
                </w:rPr>
                <w:t>10</w:t>
              </w:r>
            </w:hyperlink>
            <w:r>
              <w:t xml:space="preserve">) и "Производство безалкогольных напитков; производство минеральных вод и прочих питьевых вод в бутылках" (ОКВЭД </w:t>
            </w:r>
            <w:hyperlink r:id="rId67" w:history="1">
              <w:r>
                <w:rPr>
                  <w:color w:val="0000FF"/>
                </w:rPr>
                <w:t>11.07</w:t>
              </w:r>
            </w:hyperlink>
            <w:r>
              <w:t>)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  <w:r>
              <w:t>министерство промышленности, предпринимательства и торговли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3.2.2.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 xml:space="preserve">По видам экономической деятельности "Производство пищевых продуктов" (ОКВЭД </w:t>
            </w:r>
            <w:hyperlink r:id="rId68" w:history="1">
              <w:r>
                <w:rPr>
                  <w:color w:val="0000FF"/>
                </w:rPr>
                <w:t>10</w:t>
              </w:r>
            </w:hyperlink>
            <w:r>
              <w:t xml:space="preserve">), "Производство безалкогольных напитков; производство минеральных вод и прочих питьевых вод в бутылках" (ОКВЭД </w:t>
            </w:r>
            <w:hyperlink r:id="rId69" w:history="1">
              <w:r>
                <w:rPr>
                  <w:color w:val="0000FF"/>
                </w:rPr>
                <w:t>11.07</w:t>
              </w:r>
            </w:hyperlink>
            <w:r>
              <w:t>)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  <w:r>
              <w:t>министерство сельского хозяйства и продовольствия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  <w:r>
              <w:t>министерство строительства, энергетики и жилищно-коммунального хозяйства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3.4.1.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 xml:space="preserve">По видам экономической деятельности "Забор, очистка и распределение воды" (ОКВЭД </w:t>
            </w:r>
            <w:hyperlink r:id="rId70" w:history="1">
              <w:r>
                <w:rPr>
                  <w:color w:val="0000FF"/>
                </w:rPr>
                <w:t>36</w:t>
              </w:r>
            </w:hyperlink>
            <w:r>
              <w:t xml:space="preserve">), "Сбор и обработка сточных вод" (ОКВЭД </w:t>
            </w:r>
            <w:hyperlink r:id="rId71" w:history="1">
              <w:r>
                <w:rPr>
                  <w:color w:val="0000FF"/>
                </w:rPr>
                <w:t>37</w:t>
              </w:r>
            </w:hyperlink>
            <w:r>
              <w:t>)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  <w:r>
              <w:t>министерство строительства, энергетики и жилищно-коммунального хозяйства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3.4.2.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 xml:space="preserve">По видам экономической деятельности "Сбор, обработка и утилизация отходов; </w:t>
            </w:r>
            <w:r>
              <w:lastRenderedPageBreak/>
              <w:t xml:space="preserve">обработка вторичного сырья" (ОКВЭД </w:t>
            </w:r>
            <w:hyperlink r:id="rId72" w:history="1">
              <w:r>
                <w:rPr>
                  <w:color w:val="0000FF"/>
                </w:rPr>
                <w:t>38</w:t>
              </w:r>
            </w:hyperlink>
            <w:r>
              <w:t xml:space="preserve">), "Предоставление услуг в области ликвидации последствий загрязнений и прочих услуг, связанных с удалением отходов" (ОКВЭД </w:t>
            </w:r>
            <w:hyperlink r:id="rId73" w:history="1">
              <w:r>
                <w:rPr>
                  <w:color w:val="0000FF"/>
                </w:rPr>
                <w:t>39</w:t>
              </w:r>
            </w:hyperlink>
            <w:r>
              <w:t>)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  <w:r>
              <w:lastRenderedPageBreak/>
              <w:t>министерство охраны окружающей среды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Сельское хозяйство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  <w:r>
              <w:t>министерство сельского хозяйства и продовольствия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Строительство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  <w:r>
              <w:t>министерство строительства, энергетики и жилищно-коммунального хозяйства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Торговля и услуги населению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  <w:r>
              <w:t>министерство промышленности, предпринимательства и торговли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Внешнеэкономическая деятельность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  <w:r>
              <w:t>министерство промышленности, предпринимательства и торговли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Малое и среднее предпринимательство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  <w:r>
              <w:t>министерство промышленности, предпринимательства и торговли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Инвестиции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  <w:r>
              <w:t>министерство экономического развития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Денежные доходы населения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Реальные денежные доходы населения</w:t>
            </w:r>
          </w:p>
        </w:tc>
        <w:tc>
          <w:tcPr>
            <w:tcW w:w="4138" w:type="dxa"/>
            <w:vMerge w:val="restart"/>
          </w:tcPr>
          <w:p w:rsidR="002919F5" w:rsidRDefault="002919F5">
            <w:pPr>
              <w:pStyle w:val="ConsPlusNormal"/>
            </w:pPr>
            <w:r>
              <w:t>министерство экономического развития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Среднедушевые денежные доходы в месяц</w:t>
            </w:r>
          </w:p>
        </w:tc>
        <w:tc>
          <w:tcPr>
            <w:tcW w:w="4138" w:type="dxa"/>
            <w:vMerge/>
          </w:tcPr>
          <w:p w:rsidR="002919F5" w:rsidRDefault="002919F5"/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Прожиточный минимум в среднем на душу населения (в среднем за год), в том числе по основным социально-демографическим группам населения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  <w:r>
              <w:t>управление государственной службы занятости населения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 xml:space="preserve">Численность населения с денежными доходами </w:t>
            </w:r>
            <w:proofErr w:type="gramStart"/>
            <w:r>
              <w:t>ниже прожиточного минимума к общей численности населения</w:t>
            </w:r>
            <w:proofErr w:type="gramEnd"/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  <w:r>
              <w:t>министерство социального развития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Труд и занятость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Численность рабочей силы</w:t>
            </w:r>
          </w:p>
        </w:tc>
        <w:tc>
          <w:tcPr>
            <w:tcW w:w="4138" w:type="dxa"/>
            <w:vMerge w:val="restart"/>
          </w:tcPr>
          <w:p w:rsidR="002919F5" w:rsidRDefault="002919F5">
            <w:pPr>
              <w:pStyle w:val="ConsPlusNormal"/>
            </w:pPr>
            <w:r>
              <w:t>управление государственной службы занятости населения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Уровень зарегистрированной безработицы (на конец года)</w:t>
            </w:r>
          </w:p>
        </w:tc>
        <w:tc>
          <w:tcPr>
            <w:tcW w:w="4138" w:type="dxa"/>
            <w:vMerge/>
          </w:tcPr>
          <w:p w:rsidR="002919F5" w:rsidRDefault="002919F5"/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4138" w:type="dxa"/>
            <w:vMerge/>
          </w:tcPr>
          <w:p w:rsidR="002919F5" w:rsidRDefault="002919F5"/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lastRenderedPageBreak/>
              <w:t>11.4.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Среднемесячная номинальная начисленная заработная плата работников организаций</w:t>
            </w:r>
          </w:p>
        </w:tc>
        <w:tc>
          <w:tcPr>
            <w:tcW w:w="4138" w:type="dxa"/>
            <w:vMerge w:val="restart"/>
          </w:tcPr>
          <w:p w:rsidR="002919F5" w:rsidRDefault="002919F5">
            <w:pPr>
              <w:pStyle w:val="ConsPlusNormal"/>
            </w:pPr>
            <w:r>
              <w:t>министерство экономического развития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Реальная заработная плата работников организаций</w:t>
            </w:r>
          </w:p>
        </w:tc>
        <w:tc>
          <w:tcPr>
            <w:tcW w:w="4138" w:type="dxa"/>
            <w:vMerge/>
          </w:tcPr>
          <w:p w:rsidR="002919F5" w:rsidRDefault="002919F5"/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Баланс трудовых ресурсов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  <w:r>
              <w:t>управление государственной службы занятости населения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Окружающая среда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  <w:r>
              <w:t>министерство охраны окружающей среды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Транспорт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  <w:r>
              <w:t>министерство транспорта Кировской области</w:t>
            </w:r>
          </w:p>
        </w:tc>
      </w:tr>
    </w:tbl>
    <w:p w:rsidR="002919F5" w:rsidRDefault="002919F5">
      <w:pPr>
        <w:pStyle w:val="ConsPlusNormal"/>
        <w:jc w:val="both"/>
      </w:pPr>
    </w:p>
    <w:p w:rsidR="002919F5" w:rsidRDefault="002919F5">
      <w:pPr>
        <w:pStyle w:val="ConsPlusNormal"/>
        <w:jc w:val="both"/>
      </w:pPr>
    </w:p>
    <w:p w:rsidR="002919F5" w:rsidRDefault="002919F5">
      <w:pPr>
        <w:pStyle w:val="ConsPlusNormal"/>
        <w:jc w:val="both"/>
      </w:pPr>
    </w:p>
    <w:p w:rsidR="002919F5" w:rsidRDefault="002919F5">
      <w:pPr>
        <w:pStyle w:val="ConsPlusNormal"/>
        <w:jc w:val="both"/>
      </w:pPr>
    </w:p>
    <w:p w:rsidR="002919F5" w:rsidRDefault="002919F5">
      <w:pPr>
        <w:pStyle w:val="ConsPlusNormal"/>
        <w:jc w:val="both"/>
      </w:pPr>
    </w:p>
    <w:p w:rsidR="002919F5" w:rsidRDefault="002919F5">
      <w:pPr>
        <w:pStyle w:val="ConsPlusNormal"/>
        <w:jc w:val="right"/>
        <w:outlineLvl w:val="0"/>
      </w:pPr>
      <w:r>
        <w:t>Приложение N 2</w:t>
      </w:r>
    </w:p>
    <w:p w:rsidR="002919F5" w:rsidRDefault="002919F5">
      <w:pPr>
        <w:pStyle w:val="ConsPlusNormal"/>
        <w:jc w:val="both"/>
      </w:pPr>
    </w:p>
    <w:p w:rsidR="002919F5" w:rsidRDefault="002919F5">
      <w:pPr>
        <w:pStyle w:val="ConsPlusNormal"/>
        <w:jc w:val="right"/>
      </w:pPr>
      <w:r>
        <w:t>Утвержден</w:t>
      </w:r>
    </w:p>
    <w:p w:rsidR="002919F5" w:rsidRDefault="002919F5">
      <w:pPr>
        <w:pStyle w:val="ConsPlusNormal"/>
        <w:jc w:val="right"/>
      </w:pPr>
      <w:r>
        <w:t>постановлением</w:t>
      </w:r>
    </w:p>
    <w:p w:rsidR="002919F5" w:rsidRDefault="002919F5">
      <w:pPr>
        <w:pStyle w:val="ConsPlusNormal"/>
        <w:jc w:val="right"/>
      </w:pPr>
      <w:r>
        <w:t>Правительства области</w:t>
      </w:r>
    </w:p>
    <w:p w:rsidR="002919F5" w:rsidRDefault="002919F5">
      <w:pPr>
        <w:pStyle w:val="ConsPlusNormal"/>
        <w:jc w:val="right"/>
      </w:pPr>
      <w:r>
        <w:t>от 24 августа 2015 г. N 56/530</w:t>
      </w:r>
    </w:p>
    <w:p w:rsidR="002919F5" w:rsidRDefault="002919F5">
      <w:pPr>
        <w:pStyle w:val="ConsPlusNormal"/>
        <w:jc w:val="both"/>
      </w:pPr>
    </w:p>
    <w:p w:rsidR="002919F5" w:rsidRDefault="002919F5">
      <w:pPr>
        <w:pStyle w:val="ConsPlusTitle"/>
        <w:jc w:val="center"/>
      </w:pPr>
      <w:bookmarkStart w:id="2" w:name="P267"/>
      <w:bookmarkEnd w:id="2"/>
      <w:r>
        <w:t>ПОРЯДОК</w:t>
      </w:r>
    </w:p>
    <w:p w:rsidR="002919F5" w:rsidRDefault="002919F5">
      <w:pPr>
        <w:pStyle w:val="ConsPlusTitle"/>
        <w:jc w:val="center"/>
      </w:pPr>
      <w:r>
        <w:t>РАЗРАБОТКИ И КОРРЕКТИРОВКИ ПРОГНОЗА СОЦИАЛЬНО-ЭКОНОМИЧЕСКОГО</w:t>
      </w:r>
    </w:p>
    <w:p w:rsidR="002919F5" w:rsidRDefault="002919F5">
      <w:pPr>
        <w:pStyle w:val="ConsPlusTitle"/>
        <w:jc w:val="center"/>
      </w:pPr>
      <w:r>
        <w:t>РАЗВИТИЯ КИРОВСКОЙ ОБЛАСТИ НА СРЕДНЕСРОЧНЫЙ ПЕРИОД</w:t>
      </w:r>
    </w:p>
    <w:p w:rsidR="002919F5" w:rsidRDefault="002919F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919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9F5" w:rsidRDefault="002919F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9F5" w:rsidRDefault="002919F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19F5" w:rsidRDefault="002919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19F5" w:rsidRDefault="002919F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2919F5" w:rsidRDefault="002919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24.10.2016 </w:t>
            </w:r>
            <w:hyperlink r:id="rId74" w:history="1">
              <w:r>
                <w:rPr>
                  <w:color w:val="0000FF"/>
                </w:rPr>
                <w:t>N 22/130</w:t>
              </w:r>
            </w:hyperlink>
            <w:r>
              <w:rPr>
                <w:color w:val="392C69"/>
              </w:rPr>
              <w:t xml:space="preserve">, от 28.07.2017 </w:t>
            </w:r>
            <w:hyperlink r:id="rId75" w:history="1">
              <w:r>
                <w:rPr>
                  <w:color w:val="0000FF"/>
                </w:rPr>
                <w:t>N 397-П</w:t>
              </w:r>
            </w:hyperlink>
            <w:r>
              <w:rPr>
                <w:color w:val="392C69"/>
              </w:rPr>
              <w:t xml:space="preserve">, от 21.02.2018 </w:t>
            </w:r>
            <w:hyperlink r:id="rId76" w:history="1">
              <w:r>
                <w:rPr>
                  <w:color w:val="0000FF"/>
                </w:rPr>
                <w:t>N 95-П</w:t>
              </w:r>
            </w:hyperlink>
            <w:r>
              <w:rPr>
                <w:color w:val="392C69"/>
              </w:rPr>
              <w:t>,</w:t>
            </w:r>
          </w:p>
          <w:p w:rsidR="002919F5" w:rsidRDefault="002919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09.11.2018 </w:t>
            </w:r>
            <w:hyperlink r:id="rId77" w:history="1">
              <w:r>
                <w:rPr>
                  <w:color w:val="0000FF"/>
                </w:rPr>
                <w:t>N 527-П</w:t>
              </w:r>
            </w:hyperlink>
            <w:r>
              <w:rPr>
                <w:color w:val="392C69"/>
              </w:rPr>
              <w:t xml:space="preserve">, от 13.06.2019 </w:t>
            </w:r>
            <w:hyperlink r:id="rId78" w:history="1">
              <w:r>
                <w:rPr>
                  <w:color w:val="0000FF"/>
                </w:rPr>
                <w:t>N 295-П</w:t>
              </w:r>
            </w:hyperlink>
            <w:r>
              <w:rPr>
                <w:color w:val="392C69"/>
              </w:rPr>
              <w:t xml:space="preserve">, от 22.06.2020 </w:t>
            </w:r>
            <w:hyperlink r:id="rId79" w:history="1">
              <w:r>
                <w:rPr>
                  <w:color w:val="0000FF"/>
                </w:rPr>
                <w:t>N 308-П</w:t>
              </w:r>
            </w:hyperlink>
            <w:r>
              <w:rPr>
                <w:color w:val="392C69"/>
              </w:rPr>
              <w:t>,</w:t>
            </w:r>
          </w:p>
          <w:p w:rsidR="002919F5" w:rsidRDefault="002919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26.12.2020 </w:t>
            </w:r>
            <w:hyperlink r:id="rId80" w:history="1">
              <w:r>
                <w:rPr>
                  <w:color w:val="0000FF"/>
                </w:rPr>
                <w:t>N 709-П</w:t>
              </w:r>
            </w:hyperlink>
            <w:r>
              <w:rPr>
                <w:color w:val="392C69"/>
              </w:rPr>
              <w:t xml:space="preserve">, от 02.07.2021 </w:t>
            </w:r>
            <w:hyperlink r:id="rId81" w:history="1">
              <w:r>
                <w:rPr>
                  <w:color w:val="0000FF"/>
                </w:rPr>
                <w:t>N 343-П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9F5" w:rsidRDefault="002919F5"/>
        </w:tc>
      </w:tr>
    </w:tbl>
    <w:p w:rsidR="002919F5" w:rsidRDefault="002919F5">
      <w:pPr>
        <w:pStyle w:val="ConsPlusNormal"/>
        <w:jc w:val="both"/>
      </w:pPr>
    </w:p>
    <w:p w:rsidR="002919F5" w:rsidRDefault="002919F5">
      <w:pPr>
        <w:pStyle w:val="ConsPlusTitle"/>
        <w:jc w:val="center"/>
        <w:outlineLvl w:val="1"/>
      </w:pPr>
      <w:r>
        <w:t>1. Общие положения</w:t>
      </w:r>
    </w:p>
    <w:p w:rsidR="002919F5" w:rsidRDefault="002919F5">
      <w:pPr>
        <w:pStyle w:val="ConsPlusNormal"/>
        <w:jc w:val="both"/>
      </w:pPr>
    </w:p>
    <w:p w:rsidR="002919F5" w:rsidRDefault="002919F5">
      <w:pPr>
        <w:pStyle w:val="ConsPlusNormal"/>
        <w:ind w:firstLine="540"/>
        <w:jc w:val="both"/>
      </w:pPr>
      <w:r>
        <w:t>1.1. Настоящий Порядок разработки и корректировки прогноза социально-экономического развития Кировской области на среднесрочный период (далее - Порядок) определяет порядок разработки, корректировки, одобрения, осуществления мониторинга и контроля реализации прогноза социально-экономического развития Кировской области на среднесрочный период (далее - прогноз на среднесрочный период).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1.2. Прогноз на среднесрочный период разрабатывается ежегодно на очередной финансовый год и плановый период на основе прогноза социально-экономического развития Российской Федерации на среднесрочный период, стратегии социально-экономического развития Кировской области с учетом основных направлений бюджетной и налоговой политики Кировской области.</w:t>
      </w:r>
    </w:p>
    <w:p w:rsidR="002919F5" w:rsidRDefault="002919F5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26.12.2020 N 709-П)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 xml:space="preserve">1.3. Прогноз на среднесрочный период является основой для разработки проекта </w:t>
      </w:r>
      <w:r>
        <w:lastRenderedPageBreak/>
        <w:t>областного бюджета на очередной финансовый год и плановый период.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1.4. Разработка и корректировка прогноза на среднесрочный период осуществляется министерством экономического развития Кировской области совместно с органами исполнительной власти Кировской области при методическом содействии Министерства экономического развития Российской Федерации.</w:t>
      </w:r>
    </w:p>
    <w:p w:rsidR="002919F5" w:rsidRDefault="002919F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Кировской области от 21.02.2018 </w:t>
      </w:r>
      <w:hyperlink r:id="rId83" w:history="1">
        <w:r>
          <w:rPr>
            <w:color w:val="0000FF"/>
          </w:rPr>
          <w:t>N 95-П</w:t>
        </w:r>
      </w:hyperlink>
      <w:r>
        <w:t xml:space="preserve">, от 02.07.2021 </w:t>
      </w:r>
      <w:hyperlink r:id="rId84" w:history="1">
        <w:r>
          <w:rPr>
            <w:color w:val="0000FF"/>
          </w:rPr>
          <w:t>N 343-П</w:t>
        </w:r>
      </w:hyperlink>
      <w:r>
        <w:t>)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 xml:space="preserve">1.5. </w:t>
      </w:r>
      <w:proofErr w:type="gramStart"/>
      <w:r>
        <w:t>Прогноз на среднесрочный период ежегодно одобряется распоряжением Правительства Кировской области одновременно с принятием решения Правительства Кировской области о внесении проекта закона Кировской области об областном бюджете на очередной финансовый год и на плановый период в Законодательное Собрание Кировской области и учитывается при корректировке прогноза социально-экономического развития Кировской области на долгосрочный период.</w:t>
      </w:r>
      <w:proofErr w:type="gramEnd"/>
    </w:p>
    <w:p w:rsidR="002919F5" w:rsidRDefault="002919F5">
      <w:pPr>
        <w:pStyle w:val="ConsPlusNormal"/>
        <w:spacing w:before="220"/>
        <w:ind w:firstLine="540"/>
        <w:jc w:val="both"/>
      </w:pPr>
      <w:r>
        <w:t>Прогноз на среднесрочный период в десятидневный срок со дня его одобрения размещается на официальном информационном сайте Правительства Кировской области в информационно-телекоммуникационной сети "Интернет" (далее - сеть "Интернет").</w:t>
      </w:r>
    </w:p>
    <w:p w:rsidR="002919F5" w:rsidRDefault="002919F5">
      <w:pPr>
        <w:pStyle w:val="ConsPlusNormal"/>
        <w:jc w:val="both"/>
      </w:pPr>
      <w:r>
        <w:t xml:space="preserve">(абзац введен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22.06.2020 N 308-П)</w:t>
      </w:r>
    </w:p>
    <w:p w:rsidR="002919F5" w:rsidRDefault="002919F5">
      <w:pPr>
        <w:pStyle w:val="ConsPlusNormal"/>
        <w:jc w:val="both"/>
      </w:pPr>
    </w:p>
    <w:p w:rsidR="002919F5" w:rsidRDefault="002919F5">
      <w:pPr>
        <w:pStyle w:val="ConsPlusTitle"/>
        <w:jc w:val="center"/>
        <w:outlineLvl w:val="1"/>
      </w:pPr>
      <w:r>
        <w:t>2. Порядок разработки и корректировки прогноза</w:t>
      </w:r>
    </w:p>
    <w:p w:rsidR="002919F5" w:rsidRDefault="002919F5">
      <w:pPr>
        <w:pStyle w:val="ConsPlusTitle"/>
        <w:jc w:val="center"/>
      </w:pPr>
      <w:r>
        <w:t>на среднесрочный период</w:t>
      </w:r>
    </w:p>
    <w:p w:rsidR="002919F5" w:rsidRDefault="002919F5">
      <w:pPr>
        <w:pStyle w:val="ConsPlusNormal"/>
        <w:jc w:val="both"/>
      </w:pPr>
    </w:p>
    <w:p w:rsidR="002919F5" w:rsidRDefault="002919F5">
      <w:pPr>
        <w:pStyle w:val="ConsPlusNormal"/>
        <w:ind w:firstLine="540"/>
        <w:jc w:val="both"/>
      </w:pPr>
      <w:r>
        <w:t xml:space="preserve">2.1. Разработка и корректировка прогноза на среднесрочный период осуществляется в соответствии </w:t>
      </w:r>
      <w:proofErr w:type="gramStart"/>
      <w:r>
        <w:t>с</w:t>
      </w:r>
      <w:proofErr w:type="gramEnd"/>
      <w:r>
        <w:t>: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основными направлениями социально-экономического развития Российской Федерации на среднесрочный период;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методическими рекомендациями по разработке и корректировке показателей прогнозов социально-экономического развития субъектов Российской Федерации, разрабатываемыми Министерством экономического развития Российской Федерации;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приоритетами и основными направлениями социально-экономического развития Кировской области на долгосрочный период.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Прогноз на среднесрочный период разрабатывается и корректируется с учетом анализа экономической ситуации, сложившейся в Российской Федерации и Кировской области за предшествующие годы и в текущем финансовом году, перспектив социально-экономического развития Российской Федерации и Кировской области, прогнозов развития муниципальных районов, муниципальных и городских округов Кировской области.</w:t>
      </w:r>
    </w:p>
    <w:p w:rsidR="002919F5" w:rsidRDefault="002919F5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22.06.2020 N 308-П)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 xml:space="preserve">2.2. Прогноз на среднесрочный период должен содержать основные разделы, указанные в </w:t>
      </w:r>
      <w:hyperlink r:id="rId87" w:history="1">
        <w:r>
          <w:rPr>
            <w:color w:val="0000FF"/>
          </w:rPr>
          <w:t>части 3 статьи 10</w:t>
        </w:r>
      </w:hyperlink>
      <w:r>
        <w:t xml:space="preserve"> Закона Кировской области от 12.05.2015 N 526-ЗО "О стратегическом планировании в Кировской области".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2.3. Прогноз на среднесрочный период разрабатывается в двух вариантах: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2.3.1. Первый вариант прогноза отражает сохранение в прогнозируемом периоде тенденций внешних и внутренних условий функционирования экономики и социальной сферы.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 xml:space="preserve">2.3.2. Второй вариант прогноза исходит из более благоприятных по сравнению с </w:t>
      </w:r>
      <w:proofErr w:type="gramStart"/>
      <w:r>
        <w:t>действующими</w:t>
      </w:r>
      <w:proofErr w:type="gramEnd"/>
      <w:r>
        <w:t xml:space="preserve"> внешних и внутренних условий функционирования экономики и социальной сферы Кировской области.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lastRenderedPageBreak/>
        <w:t>2.4. Корректировка среднесрочного прогноза осуществляется в случае существенных изменений условий реализации прогноза на среднесрочный период, в случае корректировки Министерством экономического развития Российской Федерации прогноза социально-экономического развития Российской Федерации, а также в целях обеспечения корректировки областного бюджета на очередной финансовый год и плановый период.</w:t>
      </w:r>
    </w:p>
    <w:p w:rsidR="002919F5" w:rsidRDefault="002919F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 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22.06.2020 N 308-П)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2.5. Основными этапами разработки и одобрения прогноза на среднесрочный период являются: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2.5.1. Принятие Правительством Кировской области решения о разработке прогноза на среднесрочный период.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2.5.2. Разработка предварительного прогноза на среднесрочный период с учетом вероятностного воздействия внешних и внутренних факторов, а также приоритетов и основных направлений социально-экономического развития Кировской области в целях обеспечения бюджетного процесса.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2.5.3. Разработка уточненного прогноза на среднесрочный период, на основании которого уточняются параметры социально-экономического развития Кировской области.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2.5.4. Общественное обсуждение разработанного проекта прогноза на среднесрочный период.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2.5.5. Доработка разработанного проекта прогноза на среднесрочный период по итогам общественного обсуждения (при необходимости).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2.5.6. Одобрение Правительством Кировской области прогноза на среднесрочный период.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2.6. Министерство экономического развития Кировской области:</w:t>
      </w:r>
    </w:p>
    <w:p w:rsidR="002919F5" w:rsidRDefault="002919F5">
      <w:pPr>
        <w:pStyle w:val="ConsPlusNormal"/>
        <w:jc w:val="both"/>
      </w:pPr>
      <w:r>
        <w:t xml:space="preserve">(в ред. постановлений Правительства Кировской области от 21.02.2018 </w:t>
      </w:r>
      <w:hyperlink r:id="rId89" w:history="1">
        <w:r>
          <w:rPr>
            <w:color w:val="0000FF"/>
          </w:rPr>
          <w:t>N 95-П</w:t>
        </w:r>
      </w:hyperlink>
      <w:r>
        <w:t xml:space="preserve">, от 02.07.2021 </w:t>
      </w:r>
      <w:hyperlink r:id="rId90" w:history="1">
        <w:r>
          <w:rPr>
            <w:color w:val="0000FF"/>
          </w:rPr>
          <w:t>N 343-П</w:t>
        </w:r>
      </w:hyperlink>
      <w:r>
        <w:t>)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 xml:space="preserve">2.6.1. В течение 5 рабочих дней со дня </w:t>
      </w:r>
      <w:proofErr w:type="gramStart"/>
      <w:r>
        <w:t>получения методических рекомендаций Министерства экономического развития Российской Федерации</w:t>
      </w:r>
      <w:proofErr w:type="gramEnd"/>
      <w:r>
        <w:t xml:space="preserve"> по разработке показателей прогнозов социально-экономического развития субъектов Российской Федерации размещает данные методические рекомендации в информационной базе Правительства Кировской области Lotus Notes.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2.6.2. До 1 августа текущего финансового года: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2.6.2.1. Совместно с органами исполнительной власти Кировской области отраслевой компетенции рассматривает и согласовывает прогноз социально-экономического развития муниципальных районов, муниципальных и городских округов Кировской области на среднесрочный период.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2.6.2.2. Направляет в министерство финансов Кировской области и Управление Федеральной налоговой службы по Кировской области основные прогнозные показатели социально-экономического развития в целом по области и в разрезе муниципальных районов, муниципальных и городских округов Кировской области.</w:t>
      </w:r>
    </w:p>
    <w:p w:rsidR="002919F5" w:rsidRDefault="002919F5">
      <w:pPr>
        <w:pStyle w:val="ConsPlusNormal"/>
        <w:jc w:val="both"/>
      </w:pPr>
      <w:r>
        <w:t xml:space="preserve">(пп. 2.6.2 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22.06.2020 N 308-П)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 xml:space="preserve">2.6.3. Исключен. - </w:t>
      </w:r>
      <w:hyperlink r:id="rId92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22.06.2020 N 308-П.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2.6.4. Направляет в Министерство экономического развития Российской Федерации в сроки, им установленные, прогноз на среднесрочный период.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lastRenderedPageBreak/>
        <w:t xml:space="preserve">2.6.5. В сроки, установленные </w:t>
      </w:r>
      <w:hyperlink r:id="rId93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13.05.2020 N 244-П "Об утверждении Порядка составления проекта областного бюджета на очередной финансовый год и на плановый период", представляет на рассмотрение и одобрение Правительства Кировской области прогноз на среднесрочный период.</w:t>
      </w:r>
    </w:p>
    <w:p w:rsidR="002919F5" w:rsidRDefault="002919F5">
      <w:pPr>
        <w:pStyle w:val="ConsPlusNormal"/>
        <w:jc w:val="both"/>
      </w:pPr>
      <w:r>
        <w:t xml:space="preserve">(пп. 2.6.5 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26.12.2020 N 709-П)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2.7. Органы исполнительной власти, ответственные за значения показателей соответствующих разделов прогноза на среднесрочный период, представляют в министерство экономического развития Кировской области:</w:t>
      </w:r>
    </w:p>
    <w:p w:rsidR="002919F5" w:rsidRDefault="002919F5">
      <w:pPr>
        <w:pStyle w:val="ConsPlusNormal"/>
        <w:jc w:val="both"/>
      </w:pPr>
      <w:r>
        <w:t xml:space="preserve">(в ред. постановлений Правительства Кировской области от 21.02.2018 </w:t>
      </w:r>
      <w:hyperlink r:id="rId95" w:history="1">
        <w:r>
          <w:rPr>
            <w:color w:val="0000FF"/>
          </w:rPr>
          <w:t>N 95-П</w:t>
        </w:r>
      </w:hyperlink>
      <w:r>
        <w:t xml:space="preserve">, от 02.07.2021 </w:t>
      </w:r>
      <w:hyperlink r:id="rId96" w:history="1">
        <w:r>
          <w:rPr>
            <w:color w:val="0000FF"/>
          </w:rPr>
          <w:t>N 343-П</w:t>
        </w:r>
      </w:hyperlink>
      <w:r>
        <w:t>)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2.7.1. В сроки, установленные в соответствии с запросами министерства экономического развития Кировской области, материалы, необходимые для разработки прогноза на среднесрочный период:</w:t>
      </w:r>
    </w:p>
    <w:p w:rsidR="002919F5" w:rsidRDefault="002919F5">
      <w:pPr>
        <w:pStyle w:val="ConsPlusNormal"/>
        <w:jc w:val="both"/>
      </w:pPr>
      <w:r>
        <w:t xml:space="preserve">(в ред. постановлений Правительства Кировской области от 21.02.2018 </w:t>
      </w:r>
      <w:hyperlink r:id="rId97" w:history="1">
        <w:r>
          <w:rPr>
            <w:color w:val="0000FF"/>
          </w:rPr>
          <w:t>N 95-П</w:t>
        </w:r>
      </w:hyperlink>
      <w:r>
        <w:t xml:space="preserve">, от 02.07.2021 </w:t>
      </w:r>
      <w:hyperlink r:id="rId98" w:history="1">
        <w:r>
          <w:rPr>
            <w:color w:val="0000FF"/>
          </w:rPr>
          <w:t>N 343-П</w:t>
        </w:r>
      </w:hyperlink>
      <w:r>
        <w:t>)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значения показателей прогноза на среднесрочный период;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пояснительную записку с обоснованием параметров прогноза на среднесрочный период, в том числе их сопоставление с ранее утвержденными параметрами с указанием причин и факторов прогнозируемых изменений.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Перечень разделов прогноза на среднесрочный период и содержащихся в них показателей определяется министерством экономического развития Кировской области совместно с органами исполнительной власти Кировской области с учетом методических рекомендаций по разработке и корректировке показателей прогнозов социально-экономического развития субъектов Российской Федерации, разрабатываемых Министерством экономического развития Российской Федерации.</w:t>
      </w:r>
    </w:p>
    <w:p w:rsidR="002919F5" w:rsidRDefault="002919F5">
      <w:pPr>
        <w:pStyle w:val="ConsPlusNormal"/>
        <w:jc w:val="both"/>
      </w:pPr>
      <w:r>
        <w:t xml:space="preserve">(абзац введен </w:t>
      </w:r>
      <w:hyperlink r:id="rId99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09.11.2018 N 527-П; 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02.07.2021 N 343-П)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Значения показателей определяются на основе анализа сложившейся ситуации и тенденций развития курируемых отраслей экономики и социальной сферы.</w:t>
      </w:r>
    </w:p>
    <w:p w:rsidR="002919F5" w:rsidRDefault="002919F5">
      <w:pPr>
        <w:pStyle w:val="ConsPlusNormal"/>
        <w:spacing w:before="220"/>
        <w:ind w:firstLine="540"/>
        <w:jc w:val="both"/>
      </w:pPr>
      <w:hyperlink w:anchor="P354" w:history="1">
        <w:r>
          <w:rPr>
            <w:color w:val="0000FF"/>
          </w:rPr>
          <w:t>Перечень</w:t>
        </w:r>
      </w:hyperlink>
      <w:r>
        <w:t xml:space="preserve"> органов исполнительной власти Кировской области, ответственных за значения показателей соответствующих разделов прогноза на среднесрочный период, приведен в приложении.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2.7.2. В срок до 20 сентября текущего финансового года уточненные параметры прогноза на среднесрочный период.</w:t>
      </w:r>
    </w:p>
    <w:p w:rsidR="002919F5" w:rsidRDefault="002919F5">
      <w:pPr>
        <w:pStyle w:val="ConsPlusNormal"/>
        <w:jc w:val="both"/>
      </w:pPr>
      <w:r>
        <w:t xml:space="preserve">(пп. 2.7.2 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22.06.2020 N 308-П)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 xml:space="preserve">2.8. Проект прогноза на среднесрочный период выносится на общественное обсуждение, проводимое в </w:t>
      </w:r>
      <w:hyperlink r:id="rId102" w:history="1">
        <w:r>
          <w:rPr>
            <w:color w:val="0000FF"/>
          </w:rPr>
          <w:t>порядке</w:t>
        </w:r>
      </w:hyperlink>
      <w:r>
        <w:t>, утвержденном Правительством Кировской области.</w:t>
      </w:r>
    </w:p>
    <w:p w:rsidR="002919F5" w:rsidRDefault="002919F5">
      <w:pPr>
        <w:pStyle w:val="ConsPlusNormal"/>
        <w:jc w:val="both"/>
      </w:pPr>
    </w:p>
    <w:p w:rsidR="002919F5" w:rsidRDefault="002919F5">
      <w:pPr>
        <w:pStyle w:val="ConsPlusTitle"/>
        <w:jc w:val="center"/>
        <w:outlineLvl w:val="1"/>
      </w:pPr>
      <w:r>
        <w:t>3. Порядок осуществления мониторинга и контроля</w:t>
      </w:r>
    </w:p>
    <w:p w:rsidR="002919F5" w:rsidRDefault="002919F5">
      <w:pPr>
        <w:pStyle w:val="ConsPlusTitle"/>
        <w:jc w:val="center"/>
      </w:pPr>
      <w:r>
        <w:t>реализации прогноза на среднесрочный период</w:t>
      </w:r>
    </w:p>
    <w:p w:rsidR="002919F5" w:rsidRDefault="002919F5">
      <w:pPr>
        <w:pStyle w:val="ConsPlusNormal"/>
        <w:jc w:val="center"/>
      </w:pPr>
      <w:proofErr w:type="gramStart"/>
      <w:r>
        <w:t xml:space="preserve">(в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</w:t>
      </w:r>
      <w:proofErr w:type="gramEnd"/>
    </w:p>
    <w:p w:rsidR="002919F5" w:rsidRDefault="002919F5">
      <w:pPr>
        <w:pStyle w:val="ConsPlusNormal"/>
        <w:jc w:val="center"/>
      </w:pPr>
      <w:r>
        <w:t>от 22.06.2020 N 308-П)</w:t>
      </w:r>
    </w:p>
    <w:p w:rsidR="002919F5" w:rsidRDefault="002919F5">
      <w:pPr>
        <w:pStyle w:val="ConsPlusNormal"/>
        <w:jc w:val="both"/>
      </w:pPr>
    </w:p>
    <w:p w:rsidR="002919F5" w:rsidRDefault="002919F5">
      <w:pPr>
        <w:pStyle w:val="ConsPlusNormal"/>
        <w:ind w:firstLine="540"/>
        <w:jc w:val="both"/>
      </w:pPr>
      <w:r>
        <w:t>3.1. Мониторинг и контроль реализации прогноза на среднесрочный период осуществляется министерством экономического развития Кировской области в целях выявления отклонений фактических значений показателей от значений показателей, одобренных Правительством Кировской области в прогнозе на среднесрочный период.</w:t>
      </w:r>
    </w:p>
    <w:p w:rsidR="002919F5" w:rsidRDefault="002919F5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02.07.2021 N 343-П)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 xml:space="preserve">3.2. Мониторинг и контроль реализации прогноза на среднесрочный период осуществляется на основе данных официального статистического наблюдения, а также иной информации, предоставляемой органами исполнительной власти Кировской области путем обобщения информации об итогах социально-экономического развития Кировской области и оценки </w:t>
      </w:r>
      <w:proofErr w:type="gramStart"/>
      <w:r>
        <w:t>достижения значений показателей социально-экономического развития Кировской области</w:t>
      </w:r>
      <w:proofErr w:type="gramEnd"/>
      <w:r>
        <w:t xml:space="preserve"> в среднесрочном периоде.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3.3. Результаты мониторинга отражаются в ежегодном отчете Губернатора Кировской области о результатах деятельности Правительства Кировской области и сводном годовом докладе о ходе реализации и об оценке эффективности реализации государственных программ Кировской области.</w:t>
      </w:r>
    </w:p>
    <w:p w:rsidR="002919F5" w:rsidRDefault="002919F5">
      <w:pPr>
        <w:pStyle w:val="ConsPlusNormal"/>
        <w:spacing w:before="220"/>
        <w:ind w:firstLine="540"/>
        <w:jc w:val="both"/>
      </w:pPr>
      <w:r>
        <w:t>3.4. Документы, указанные в пункте 3.3 настоящего Порядка, размещаются министерством экономического развития Кировской области на сайте Кировской области "Инвестиционная привлекательность Кировской области" и общедоступном информационном ресурсе стратегического планирования в сети "Интернет", за исключением сведений, отнесенных к государственной, коммерческой, служебной и иной охраняемой законом тайне.</w:t>
      </w:r>
    </w:p>
    <w:p w:rsidR="002919F5" w:rsidRDefault="002919F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02.07.2021 N 343-П)</w:t>
      </w:r>
    </w:p>
    <w:p w:rsidR="002919F5" w:rsidRDefault="002919F5">
      <w:pPr>
        <w:pStyle w:val="ConsPlusNormal"/>
        <w:jc w:val="both"/>
      </w:pPr>
    </w:p>
    <w:p w:rsidR="002919F5" w:rsidRDefault="002919F5">
      <w:pPr>
        <w:pStyle w:val="ConsPlusNormal"/>
        <w:jc w:val="both"/>
      </w:pPr>
    </w:p>
    <w:p w:rsidR="002919F5" w:rsidRDefault="002919F5">
      <w:pPr>
        <w:pStyle w:val="ConsPlusNormal"/>
        <w:jc w:val="both"/>
      </w:pPr>
    </w:p>
    <w:p w:rsidR="002919F5" w:rsidRDefault="002919F5">
      <w:pPr>
        <w:pStyle w:val="ConsPlusNormal"/>
        <w:jc w:val="both"/>
      </w:pPr>
    </w:p>
    <w:p w:rsidR="002919F5" w:rsidRDefault="002919F5">
      <w:pPr>
        <w:pStyle w:val="ConsPlusNormal"/>
        <w:jc w:val="both"/>
      </w:pPr>
    </w:p>
    <w:p w:rsidR="002919F5" w:rsidRDefault="002919F5">
      <w:pPr>
        <w:pStyle w:val="ConsPlusNormal"/>
        <w:jc w:val="right"/>
        <w:outlineLvl w:val="1"/>
      </w:pPr>
      <w:r>
        <w:t>Приложение</w:t>
      </w:r>
    </w:p>
    <w:p w:rsidR="002919F5" w:rsidRDefault="002919F5">
      <w:pPr>
        <w:pStyle w:val="ConsPlusNormal"/>
        <w:jc w:val="right"/>
      </w:pPr>
      <w:r>
        <w:t>к Порядку</w:t>
      </w:r>
    </w:p>
    <w:p w:rsidR="002919F5" w:rsidRDefault="002919F5">
      <w:pPr>
        <w:pStyle w:val="ConsPlusNormal"/>
        <w:jc w:val="both"/>
      </w:pPr>
    </w:p>
    <w:p w:rsidR="002919F5" w:rsidRDefault="002919F5">
      <w:pPr>
        <w:pStyle w:val="ConsPlusTitle"/>
        <w:jc w:val="center"/>
      </w:pPr>
      <w:bookmarkStart w:id="3" w:name="P354"/>
      <w:bookmarkEnd w:id="3"/>
      <w:r>
        <w:t>ПЕРЕЧЕНЬ</w:t>
      </w:r>
    </w:p>
    <w:p w:rsidR="002919F5" w:rsidRDefault="002919F5">
      <w:pPr>
        <w:pStyle w:val="ConsPlusTitle"/>
        <w:jc w:val="center"/>
      </w:pPr>
      <w:r>
        <w:t>ОРГАНОВ ИСПОЛНИТЕЛЬНОЙ ВЛАСТИ КИРОВСКОЙ ОБЛАСТИ,</w:t>
      </w:r>
    </w:p>
    <w:p w:rsidR="002919F5" w:rsidRDefault="002919F5">
      <w:pPr>
        <w:pStyle w:val="ConsPlusTitle"/>
        <w:jc w:val="center"/>
      </w:pPr>
      <w:r>
        <w:t>ОТВЕТСТВЕННЫХ ЗА ЗНАЧЕНИЯ ПОКАЗАТЕЛЕЙ СООТВЕТСТВУЮЩИХ</w:t>
      </w:r>
    </w:p>
    <w:p w:rsidR="002919F5" w:rsidRDefault="002919F5">
      <w:pPr>
        <w:pStyle w:val="ConsPlusTitle"/>
        <w:jc w:val="center"/>
      </w:pPr>
      <w:r>
        <w:t>РАЗДЕЛОВ ПРОГНОЗА СОЦИАЛЬНО-ЭКОНОМИЧЕСКОГО РАЗВИТИЯ</w:t>
      </w:r>
    </w:p>
    <w:p w:rsidR="002919F5" w:rsidRDefault="002919F5">
      <w:pPr>
        <w:pStyle w:val="ConsPlusTitle"/>
        <w:jc w:val="center"/>
      </w:pPr>
      <w:r>
        <w:t>КИРОВСКОЙ ОБЛАСТИ НА СРЕДНЕСРОЧНЫЙ ПЕРИОД</w:t>
      </w:r>
    </w:p>
    <w:p w:rsidR="002919F5" w:rsidRDefault="002919F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919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9F5" w:rsidRDefault="002919F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9F5" w:rsidRDefault="002919F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19F5" w:rsidRDefault="002919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19F5" w:rsidRDefault="002919F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02.07.2021 N 343-П)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9F5" w:rsidRDefault="002919F5"/>
        </w:tc>
      </w:tr>
    </w:tbl>
    <w:p w:rsidR="002919F5" w:rsidRDefault="002919F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4195"/>
        <w:gridCol w:w="4138"/>
      </w:tblGrid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  <w:jc w:val="center"/>
            </w:pPr>
            <w:r>
              <w:t>Наименование раздела, показателя прогноза социально-экономического развития Кировской области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  <w:jc w:val="center"/>
            </w:pPr>
            <w:r>
              <w:t>Ответственный орган исполнительной власти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Население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  <w:r>
              <w:t>управление государственной службы занятости населения Кировской области - свод по разделу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Численность населения (среднегодовая; на 1 января года)</w:t>
            </w:r>
          </w:p>
        </w:tc>
        <w:tc>
          <w:tcPr>
            <w:tcW w:w="4138" w:type="dxa"/>
            <w:vMerge w:val="restart"/>
          </w:tcPr>
          <w:p w:rsidR="002919F5" w:rsidRDefault="002919F5">
            <w:pPr>
              <w:pStyle w:val="ConsPlusNormal"/>
            </w:pPr>
            <w:r>
              <w:t>управление государственной службы занятости населения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Миграционный прирост (убыль)</w:t>
            </w:r>
          </w:p>
        </w:tc>
        <w:tc>
          <w:tcPr>
            <w:tcW w:w="4138" w:type="dxa"/>
            <w:vMerge/>
          </w:tcPr>
          <w:p w:rsidR="002919F5" w:rsidRDefault="002919F5"/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Численность населения трудоспособного возраста</w:t>
            </w:r>
          </w:p>
        </w:tc>
        <w:tc>
          <w:tcPr>
            <w:tcW w:w="4138" w:type="dxa"/>
            <w:vMerge/>
          </w:tcPr>
          <w:p w:rsidR="002919F5" w:rsidRDefault="002919F5"/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Численность населения старше трудоспособного возраста</w:t>
            </w:r>
          </w:p>
        </w:tc>
        <w:tc>
          <w:tcPr>
            <w:tcW w:w="4138" w:type="dxa"/>
            <w:vMerge/>
          </w:tcPr>
          <w:p w:rsidR="002919F5" w:rsidRDefault="002919F5"/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Ожидаемая продолжительность жизни при рождении</w:t>
            </w:r>
          </w:p>
        </w:tc>
        <w:tc>
          <w:tcPr>
            <w:tcW w:w="4138" w:type="dxa"/>
            <w:vMerge w:val="restart"/>
          </w:tcPr>
          <w:p w:rsidR="002919F5" w:rsidRDefault="002919F5">
            <w:pPr>
              <w:pStyle w:val="ConsPlusNormal"/>
            </w:pPr>
            <w:r>
              <w:t>министерство здравоохранения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Общий коэффициент смертности</w:t>
            </w:r>
          </w:p>
        </w:tc>
        <w:tc>
          <w:tcPr>
            <w:tcW w:w="4138" w:type="dxa"/>
            <w:vMerge/>
          </w:tcPr>
          <w:p w:rsidR="002919F5" w:rsidRDefault="002919F5"/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Коэффициент естественного прироста населения</w:t>
            </w:r>
          </w:p>
        </w:tc>
        <w:tc>
          <w:tcPr>
            <w:tcW w:w="4138" w:type="dxa"/>
            <w:vMerge/>
          </w:tcPr>
          <w:p w:rsidR="002919F5" w:rsidRDefault="002919F5"/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Общий коэффициент рождаемости</w:t>
            </w:r>
          </w:p>
        </w:tc>
        <w:tc>
          <w:tcPr>
            <w:tcW w:w="4138" w:type="dxa"/>
            <w:vMerge w:val="restart"/>
          </w:tcPr>
          <w:p w:rsidR="002919F5" w:rsidRDefault="002919F5">
            <w:pPr>
              <w:pStyle w:val="ConsPlusNormal"/>
            </w:pPr>
            <w:r>
              <w:t>министерство социального развития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Суммарный коэффициент рождаемости</w:t>
            </w:r>
          </w:p>
        </w:tc>
        <w:tc>
          <w:tcPr>
            <w:tcW w:w="4138" w:type="dxa"/>
            <w:vMerge/>
          </w:tcPr>
          <w:p w:rsidR="002919F5" w:rsidRDefault="002919F5"/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Валовой региональный продукт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  <w:r>
              <w:t>министерство экономического развития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Промышленное производство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Добыча полезных ископаемых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 xml:space="preserve">По виду экономической деятельности "Добыча нефти и природного газа" (ОКВЭД </w:t>
            </w:r>
            <w:hyperlink r:id="rId107" w:history="1">
              <w:r>
                <w:rPr>
                  <w:color w:val="0000FF"/>
                </w:rPr>
                <w:t>06</w:t>
              </w:r>
            </w:hyperlink>
            <w:r>
              <w:t>)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  <w:r>
              <w:t>министерство охраны окружающей среды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3.1.2.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 xml:space="preserve">По виду экономической деятельности "Предоставление услуг в области добычи полезных ископаемых" (ОКВЭД </w:t>
            </w:r>
            <w:hyperlink r:id="rId108" w:history="1">
              <w:r>
                <w:rPr>
                  <w:color w:val="0000FF"/>
                </w:rPr>
                <w:t>09</w:t>
              </w:r>
            </w:hyperlink>
            <w:r>
              <w:t>)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  <w:r>
              <w:t>министерство охраны окружающей среды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3.1.3.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 xml:space="preserve">По виду экономической деятельности "Добыча прочих полезных ископаемых" (ОКВЭД </w:t>
            </w:r>
            <w:hyperlink r:id="rId109" w:history="1">
              <w:r>
                <w:rPr>
                  <w:color w:val="0000FF"/>
                </w:rPr>
                <w:t>08</w:t>
              </w:r>
            </w:hyperlink>
            <w:r>
              <w:t>)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  <w:r>
              <w:t>министерство строительства, энергетики и жилищно-коммунального хозяйства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Обрабатывающие производства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  <w:r>
              <w:t>министерство промышленности, предпринимательства и торговли Кировской области - свод по подразделу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3.2.1.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 xml:space="preserve">По видам экономической деятельности "Обрабатывающие производства" </w:t>
            </w:r>
            <w:hyperlink r:id="rId110" w:history="1">
              <w:r>
                <w:rPr>
                  <w:color w:val="0000FF"/>
                </w:rPr>
                <w:t>(раздел C)</w:t>
              </w:r>
            </w:hyperlink>
            <w:r>
              <w:t xml:space="preserve">, кроме видов экономической деятельности "Производство пищевых продуктов" (ОКВЭД </w:t>
            </w:r>
            <w:hyperlink r:id="rId111" w:history="1">
              <w:r>
                <w:rPr>
                  <w:color w:val="0000FF"/>
                </w:rPr>
                <w:t>10</w:t>
              </w:r>
            </w:hyperlink>
            <w:r>
              <w:t xml:space="preserve">) и "Производство безалкогольных напитков; производство минеральных вод и прочих питьевых вод в бутылках" (ОКВЭД </w:t>
            </w:r>
            <w:hyperlink r:id="rId112" w:history="1">
              <w:r>
                <w:rPr>
                  <w:color w:val="0000FF"/>
                </w:rPr>
                <w:t>11.07</w:t>
              </w:r>
            </w:hyperlink>
            <w:r>
              <w:t>)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  <w:r>
              <w:t>министерство промышленности, предпринимательства и торговли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3.2.2.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 xml:space="preserve">По видам экономической деятельности "Производство пищевых продуктов" (ОКВЭД </w:t>
            </w:r>
            <w:hyperlink r:id="rId113" w:history="1">
              <w:r>
                <w:rPr>
                  <w:color w:val="0000FF"/>
                </w:rPr>
                <w:t>10</w:t>
              </w:r>
            </w:hyperlink>
            <w:r>
              <w:t xml:space="preserve">), "Производство безалкогольных напитков; производство минеральных вод и прочих питьевых вод в бутылках" (ОКВЭД </w:t>
            </w:r>
            <w:hyperlink r:id="rId114" w:history="1">
              <w:r>
                <w:rPr>
                  <w:color w:val="0000FF"/>
                </w:rPr>
                <w:t>11.07</w:t>
              </w:r>
            </w:hyperlink>
            <w:r>
              <w:t>)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  <w:r>
              <w:t>министерство сельского хозяйства и продовольствия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 xml:space="preserve">Обеспечение электрической энергией, газом и паром, кондиционирование </w:t>
            </w:r>
            <w:r>
              <w:lastRenderedPageBreak/>
              <w:t>воздуха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lastRenderedPageBreak/>
              <w:t>3.3.1.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 xml:space="preserve">По виду экономической деятельности "Обеспечение электрической энергией, газом и паром, кондиционирование воздуха" </w:t>
            </w:r>
            <w:hyperlink r:id="rId115" w:history="1">
              <w:r>
                <w:rPr>
                  <w:color w:val="0000FF"/>
                </w:rPr>
                <w:t>(раздел D)</w:t>
              </w:r>
            </w:hyperlink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  <w:r>
              <w:t>министерство строительства, энергетики и жилищно-коммунального хозяйства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3.3.2.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Потребление электроэнергии</w:t>
            </w:r>
          </w:p>
        </w:tc>
        <w:tc>
          <w:tcPr>
            <w:tcW w:w="4138" w:type="dxa"/>
            <w:vMerge w:val="restart"/>
          </w:tcPr>
          <w:p w:rsidR="002919F5" w:rsidRDefault="002919F5">
            <w:pPr>
              <w:pStyle w:val="ConsPlusNormal"/>
            </w:pPr>
            <w:r>
              <w:t>региональная служба по тарифам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3.3.3.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4138" w:type="dxa"/>
            <w:vMerge/>
          </w:tcPr>
          <w:p w:rsidR="002919F5" w:rsidRDefault="002919F5"/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3.3.4.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Индекс тарифов на электроэнергию, отпущенную различным категориям потребителей</w:t>
            </w:r>
          </w:p>
        </w:tc>
        <w:tc>
          <w:tcPr>
            <w:tcW w:w="4138" w:type="dxa"/>
            <w:vMerge/>
          </w:tcPr>
          <w:p w:rsidR="002919F5" w:rsidRDefault="002919F5"/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3.4.1.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 xml:space="preserve">По видам экономической деятельности "Забор, очистка и распределение воды" (ОКВЭД </w:t>
            </w:r>
            <w:hyperlink r:id="rId116" w:history="1">
              <w:r>
                <w:rPr>
                  <w:color w:val="0000FF"/>
                </w:rPr>
                <w:t>36</w:t>
              </w:r>
            </w:hyperlink>
            <w:r>
              <w:t xml:space="preserve">), "Сбор и обработка сточных вод" (ОКВЭД </w:t>
            </w:r>
            <w:hyperlink r:id="rId117" w:history="1">
              <w:r>
                <w:rPr>
                  <w:color w:val="0000FF"/>
                </w:rPr>
                <w:t>37</w:t>
              </w:r>
            </w:hyperlink>
            <w:r>
              <w:t>)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  <w:r>
              <w:t>министерство строительства, энергетики и жилищно-коммунального хозяйства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3.4.2.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 xml:space="preserve">По видам экономической деятельности "Сбор, обработка и утилизация отходов; обработка вторичного сырья" (ОКВЭД </w:t>
            </w:r>
            <w:hyperlink r:id="rId118" w:history="1">
              <w:r>
                <w:rPr>
                  <w:color w:val="0000FF"/>
                </w:rPr>
                <w:t>38</w:t>
              </w:r>
            </w:hyperlink>
            <w:r>
              <w:t xml:space="preserve">), "Предоставление услуг в области ликвидации последствий загрязнений и прочих услуг, связанных с удалением отходов" (ОКВЭД </w:t>
            </w:r>
            <w:hyperlink r:id="rId119" w:history="1">
              <w:r>
                <w:rPr>
                  <w:color w:val="0000FF"/>
                </w:rPr>
                <w:t>39</w:t>
              </w:r>
            </w:hyperlink>
            <w:r>
              <w:t>)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  <w:r>
              <w:t>министерство охраны окружающей среды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Сельское хозяйство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  <w:r>
              <w:t>министерство сельского хозяйства и продовольствия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Строительство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  <w:r>
              <w:t>министерство строительства, энергетики и жилищно-коммунального хозяйства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Торговля и услуги населению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  <w:r>
              <w:t>министерство промышленности, предпринимательства и торговли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Внешнеэкономическая деятельность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  <w:r>
              <w:t>министерство промышленности, предпринимательства и торговли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Малое и среднее предпринимательство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  <w:r>
              <w:t>министерство промышленности, предпринимательства и торговли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Инвестиции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  <w:r>
              <w:t>министерство экономического развития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Консолидированный бюджет Кировской области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  <w:r>
              <w:t>министерство финансов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Денежные доходы населения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Реальные денежные доходы населения</w:t>
            </w:r>
          </w:p>
        </w:tc>
        <w:tc>
          <w:tcPr>
            <w:tcW w:w="4138" w:type="dxa"/>
            <w:vMerge w:val="restart"/>
          </w:tcPr>
          <w:p w:rsidR="002919F5" w:rsidRDefault="002919F5">
            <w:pPr>
              <w:pStyle w:val="ConsPlusNormal"/>
            </w:pPr>
            <w:r>
              <w:t>министерство экономического развития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Реальные располагаемые денежные доходы населения</w:t>
            </w:r>
          </w:p>
        </w:tc>
        <w:tc>
          <w:tcPr>
            <w:tcW w:w="4138" w:type="dxa"/>
            <w:vMerge/>
          </w:tcPr>
          <w:p w:rsidR="002919F5" w:rsidRDefault="002919F5"/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Среднедушевые денежные доходы в месяц</w:t>
            </w:r>
          </w:p>
        </w:tc>
        <w:tc>
          <w:tcPr>
            <w:tcW w:w="4138" w:type="dxa"/>
            <w:vMerge/>
          </w:tcPr>
          <w:p w:rsidR="002919F5" w:rsidRDefault="002919F5"/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Прожиточный минимум в среднем на душу населения (в среднем за год), в том числе по основным социально-демографическим группам населения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  <w:r>
              <w:t>управление государственной службы занятости населения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 xml:space="preserve">Численность населения с денежными доходами </w:t>
            </w:r>
            <w:proofErr w:type="gramStart"/>
            <w:r>
              <w:t>ниже прожиточного минимума к общей численности населения</w:t>
            </w:r>
            <w:proofErr w:type="gramEnd"/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  <w:r>
              <w:t>министерство социального развития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Труд и занятость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Численность рабочей силы</w:t>
            </w:r>
          </w:p>
        </w:tc>
        <w:tc>
          <w:tcPr>
            <w:tcW w:w="4138" w:type="dxa"/>
            <w:vMerge w:val="restart"/>
          </w:tcPr>
          <w:p w:rsidR="002919F5" w:rsidRDefault="002919F5">
            <w:pPr>
              <w:pStyle w:val="ConsPlusNormal"/>
            </w:pPr>
            <w:r>
              <w:t>управление государственной службы занятости населения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Уровень безработицы (по методологии Международной организации труда)</w:t>
            </w:r>
          </w:p>
        </w:tc>
        <w:tc>
          <w:tcPr>
            <w:tcW w:w="4138" w:type="dxa"/>
            <w:vMerge/>
          </w:tcPr>
          <w:p w:rsidR="002919F5" w:rsidRDefault="002919F5"/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Уровень зарегистрированной безработицы (на конец года)</w:t>
            </w:r>
          </w:p>
        </w:tc>
        <w:tc>
          <w:tcPr>
            <w:tcW w:w="4138" w:type="dxa"/>
            <w:vMerge/>
          </w:tcPr>
          <w:p w:rsidR="002919F5" w:rsidRDefault="002919F5"/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Общая численность безработных (по методологии Международной организации труда)</w:t>
            </w:r>
          </w:p>
        </w:tc>
        <w:tc>
          <w:tcPr>
            <w:tcW w:w="4138" w:type="dxa"/>
            <w:vMerge/>
          </w:tcPr>
          <w:p w:rsidR="002919F5" w:rsidRDefault="002919F5"/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4138" w:type="dxa"/>
            <w:vMerge/>
          </w:tcPr>
          <w:p w:rsidR="002919F5" w:rsidRDefault="002919F5"/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Среднемесячная номинальная начисленная заработная плата работников организаций</w:t>
            </w:r>
          </w:p>
        </w:tc>
        <w:tc>
          <w:tcPr>
            <w:tcW w:w="4138" w:type="dxa"/>
            <w:vMerge w:val="restart"/>
          </w:tcPr>
          <w:p w:rsidR="002919F5" w:rsidRDefault="002919F5">
            <w:pPr>
              <w:pStyle w:val="ConsPlusNormal"/>
            </w:pPr>
            <w:r>
              <w:t>министерство экономического развития Кировской области</w:t>
            </w:r>
          </w:p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4138" w:type="dxa"/>
            <w:vMerge/>
          </w:tcPr>
          <w:p w:rsidR="002919F5" w:rsidRDefault="002919F5"/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Реальная заработная плата работников организаций</w:t>
            </w:r>
          </w:p>
        </w:tc>
        <w:tc>
          <w:tcPr>
            <w:tcW w:w="4138" w:type="dxa"/>
            <w:vMerge/>
          </w:tcPr>
          <w:p w:rsidR="002919F5" w:rsidRDefault="002919F5"/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 xml:space="preserve">Фонд заработной платы работников </w:t>
            </w:r>
            <w:r>
              <w:lastRenderedPageBreak/>
              <w:t>организаций</w:t>
            </w:r>
          </w:p>
        </w:tc>
        <w:tc>
          <w:tcPr>
            <w:tcW w:w="4138" w:type="dxa"/>
            <w:vMerge/>
          </w:tcPr>
          <w:p w:rsidR="002919F5" w:rsidRDefault="002919F5"/>
        </w:tc>
      </w:tr>
      <w:tr w:rsidR="002919F5">
        <w:tc>
          <w:tcPr>
            <w:tcW w:w="737" w:type="dxa"/>
          </w:tcPr>
          <w:p w:rsidR="002919F5" w:rsidRDefault="002919F5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4195" w:type="dxa"/>
          </w:tcPr>
          <w:p w:rsidR="002919F5" w:rsidRDefault="002919F5">
            <w:pPr>
              <w:pStyle w:val="ConsPlusNormal"/>
            </w:pPr>
            <w:r>
              <w:t>Баланс трудовых ресурсов</w:t>
            </w:r>
          </w:p>
        </w:tc>
        <w:tc>
          <w:tcPr>
            <w:tcW w:w="4138" w:type="dxa"/>
          </w:tcPr>
          <w:p w:rsidR="002919F5" w:rsidRDefault="002919F5">
            <w:pPr>
              <w:pStyle w:val="ConsPlusNormal"/>
            </w:pPr>
            <w:r>
              <w:t>управление государственной службы занятости населения Кировской области</w:t>
            </w:r>
          </w:p>
        </w:tc>
      </w:tr>
    </w:tbl>
    <w:p w:rsidR="002919F5" w:rsidRDefault="002919F5">
      <w:pPr>
        <w:pStyle w:val="ConsPlusNormal"/>
        <w:jc w:val="both"/>
      </w:pPr>
    </w:p>
    <w:p w:rsidR="002919F5" w:rsidRDefault="002919F5">
      <w:pPr>
        <w:pStyle w:val="ConsPlusNormal"/>
        <w:jc w:val="both"/>
      </w:pPr>
    </w:p>
    <w:p w:rsidR="002919F5" w:rsidRDefault="002919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7663" w:rsidRDefault="009B7663"/>
    <w:sectPr w:rsidR="009B7663" w:rsidSect="000E1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2919F5"/>
    <w:rsid w:val="002919F5"/>
    <w:rsid w:val="009B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19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1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919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91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919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919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919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E3D720BF9F60EE40AF082907502ED0E29C4868F729C6106EC7DC31007B86D6C53B4528529B8E64DBBFC9D4A7A4DECA5p1Z9H" TargetMode="External"/><Relationship Id="rId117" Type="http://schemas.openxmlformats.org/officeDocument/2006/relationships/hyperlink" Target="consultantplus://offline/ref=AE3D720BF9F60EE40AF09C9D636EB1072AC6DE8A72956954B622984D50B1673B14FB0BD56DEFE34FB0E9C81B201AE1A7102C35015B7FE30CpDZ0H" TargetMode="External"/><Relationship Id="rId21" Type="http://schemas.openxmlformats.org/officeDocument/2006/relationships/hyperlink" Target="consultantplus://offline/ref=AE3D720BF9F60EE40AF082907502ED0E29C4868F7692610BED759E1A0FE1616E54BB0D802EA9E64CB3E29C4B6644B8F65C6739014D63E20ECF186E83pAZ0H" TargetMode="External"/><Relationship Id="rId42" Type="http://schemas.openxmlformats.org/officeDocument/2006/relationships/hyperlink" Target="consultantplus://offline/ref=AE3D720BF9F60EE40AF082907502ED0E29C4868F76946507E27E9E1A0FE1616E54BB0D802EA9E64CB3E29C4B6344B8F65C6739014D63E20ECF186E83pAZ0H" TargetMode="External"/><Relationship Id="rId47" Type="http://schemas.openxmlformats.org/officeDocument/2006/relationships/hyperlink" Target="consultantplus://offline/ref=AE3D720BF9F60EE40AF082907502ED0E29C4868F76976402EA769E1A0FE1616E54BB0D802EA9E64CB3E29C4B6144B8F65C6739014D63E20ECF186E83pAZ0H" TargetMode="External"/><Relationship Id="rId63" Type="http://schemas.openxmlformats.org/officeDocument/2006/relationships/hyperlink" Target="consultantplus://offline/ref=AE3D720BF9F60EE40AF09C9D636EB1072AC6DE8A72956954B622984D50B1673B14FB0BD56DEDED44B3E9C81B201AE1A7102C35015B7FE30CpDZ0H" TargetMode="External"/><Relationship Id="rId68" Type="http://schemas.openxmlformats.org/officeDocument/2006/relationships/hyperlink" Target="consultantplus://offline/ref=AE3D720BF9F60EE40AF09C9D636EB1072AC6DE8A72956954B622984D50B1673B14FB0BD56DEDEC4CB7E9C81B201AE1A7102C35015B7FE30CpDZ0H" TargetMode="External"/><Relationship Id="rId84" Type="http://schemas.openxmlformats.org/officeDocument/2006/relationships/hyperlink" Target="consultantplus://offline/ref=AE3D720BF9F60EE40AF082907502ED0E29C4868F7692610BED759E1A0FE1616E54BB0D802EA9E64CB3E29C4B6444B8F65C6739014D63E20ECF186E83pAZ0H" TargetMode="External"/><Relationship Id="rId89" Type="http://schemas.openxmlformats.org/officeDocument/2006/relationships/hyperlink" Target="consultantplus://offline/ref=AE3D720BF9F60EE40AF082907502ED0E29C4868F76976402EA769E1A0FE1616E54BB0D802EA9E64CB3E29D4A6544B8F65C6739014D63E20ECF186E83pAZ0H" TargetMode="External"/><Relationship Id="rId112" Type="http://schemas.openxmlformats.org/officeDocument/2006/relationships/hyperlink" Target="consultantplus://offline/ref=AE3D720BF9F60EE40AF09C9D636EB1072AC6DE8A72956954B622984D50B1673B14FB0BD56DECEB49B5E9C81B201AE1A7102C35015B7FE30CpDZ0H" TargetMode="External"/><Relationship Id="rId16" Type="http://schemas.openxmlformats.org/officeDocument/2006/relationships/hyperlink" Target="consultantplus://offline/ref=AE3D720BF9F60EE40AF082907502ED0E29C4868F7692610BED759E1A0FE1616E54BB0D802EA9E64CB3E29C4B6644B8F65C6739014D63E20ECF186E83pAZ0H" TargetMode="External"/><Relationship Id="rId107" Type="http://schemas.openxmlformats.org/officeDocument/2006/relationships/hyperlink" Target="consultantplus://offline/ref=AE3D720BF9F60EE40AF09C9D636EB1072AC6DE8A72956954B622984D50B1673B14FB0BD56DEDEE49B2E9C81B201AE1A7102C35015B7FE30CpDZ0H" TargetMode="External"/><Relationship Id="rId11" Type="http://schemas.openxmlformats.org/officeDocument/2006/relationships/hyperlink" Target="consultantplus://offline/ref=AE3D720BF9F60EE40AF082907502ED0E29C4868F7693670AEF749E1A0FE1616E54BB0D802EA9E64CB3E29C4A6144B8F65C6739014D63E20ECF186E83pAZ0H" TargetMode="External"/><Relationship Id="rId32" Type="http://schemas.openxmlformats.org/officeDocument/2006/relationships/hyperlink" Target="consultantplus://offline/ref=AE3D720BF9F60EE40AF082907502ED0E29C4868F76976402EA769E1A0FE1616E54BB0D802EA9E64CB3E29C4A6244B8F65C6739014D63E20ECF186E83pAZ0H" TargetMode="External"/><Relationship Id="rId37" Type="http://schemas.openxmlformats.org/officeDocument/2006/relationships/hyperlink" Target="consultantplus://offline/ref=AE3D720BF9F60EE40AF082907502ED0E29C4868F76906506EC7E9E1A0FE1616E54BB0D802EA9E64CB3E29C4B6744B8F65C6739014D63E20ECF186E83pAZ0H" TargetMode="External"/><Relationship Id="rId53" Type="http://schemas.openxmlformats.org/officeDocument/2006/relationships/hyperlink" Target="consultantplus://offline/ref=AE3D720BF9F60EE40AF082907502ED0E29C4868F76966706E2709E1A0FE1616E54BB0D802EA9E64CB3E29C4A6244B8F65C6739014D63E20ECF186E83pAZ0H" TargetMode="External"/><Relationship Id="rId58" Type="http://schemas.openxmlformats.org/officeDocument/2006/relationships/hyperlink" Target="consultantplus://offline/ref=AE3D720BF9F60EE40AF082907502ED0E29C4868F76906506EC7E9E1A0FE1616E54BB0D802EA9E64CB3E29C486744B8F65C6739014D63E20ECF186E83pAZ0H" TargetMode="External"/><Relationship Id="rId74" Type="http://schemas.openxmlformats.org/officeDocument/2006/relationships/hyperlink" Target="consultantplus://offline/ref=AE3D720BF9F60EE40AF082907502ED0E29C4868F7695670AEE729E1A0FE1616E54BB0D802EA9E64CB3E29C4A6144B8F65C6739014D63E20ECF186E83pAZ0H" TargetMode="External"/><Relationship Id="rId79" Type="http://schemas.openxmlformats.org/officeDocument/2006/relationships/hyperlink" Target="consultantplus://offline/ref=AE3D720BF9F60EE40AF082907502ED0E29C4868F76906506EC7E9E1A0FE1616E54BB0D802EA9E64CB3E29C4A6344B8F65C6739014D63E20ECF186E83pAZ0H" TargetMode="External"/><Relationship Id="rId102" Type="http://schemas.openxmlformats.org/officeDocument/2006/relationships/hyperlink" Target="consultantplus://offline/ref=AE3D720BF9F60EE40AF082907502ED0E29C4868F76936405EB749E1A0FE1616E54BB0D802EA9E64CB3E29C4B6444B8F65C6739014D63E20ECF186E83pAZ0H" TargetMode="External"/><Relationship Id="rId5" Type="http://schemas.openxmlformats.org/officeDocument/2006/relationships/hyperlink" Target="consultantplus://offline/ref=AE3D720BF9F60EE40AF082907502ED0E29C4868F7695670AEE729E1A0FE1616E54BB0D802EA9E64CB3E29C4A6144B8F65C6739014D63E20ECF186E83pAZ0H" TargetMode="External"/><Relationship Id="rId61" Type="http://schemas.openxmlformats.org/officeDocument/2006/relationships/hyperlink" Target="consultantplus://offline/ref=AE3D720BF9F60EE40AF082907502ED0E29C4868F7692610BED759E1A0FE1616E54BB0D802EA9E64CB3E29C4A6C44B8F65C6739014D63E20ECF186E83pAZ0H" TargetMode="External"/><Relationship Id="rId82" Type="http://schemas.openxmlformats.org/officeDocument/2006/relationships/hyperlink" Target="consultantplus://offline/ref=AE3D720BF9F60EE40AF082907502ED0E29C4868F7693670AEF749E1A0FE1616E54BB0D802EA9E64CB3E29C4A6244B8F65C6739014D63E20ECF186E83pAZ0H" TargetMode="External"/><Relationship Id="rId90" Type="http://schemas.openxmlformats.org/officeDocument/2006/relationships/hyperlink" Target="consultantplus://offline/ref=AE3D720BF9F60EE40AF082907502ED0E29C4868F7692610BED759E1A0FE1616E54BB0D802EA9E64CB3E29C4B6444B8F65C6739014D63E20ECF186E83pAZ0H" TargetMode="External"/><Relationship Id="rId95" Type="http://schemas.openxmlformats.org/officeDocument/2006/relationships/hyperlink" Target="consultantplus://offline/ref=AE3D720BF9F60EE40AF082907502ED0E29C4868F76976402EA769E1A0FE1616E54BB0D802EA9E64CB3E29D4A6544B8F65C6739014D63E20ECF186E83pAZ0H" TargetMode="External"/><Relationship Id="rId19" Type="http://schemas.openxmlformats.org/officeDocument/2006/relationships/hyperlink" Target="consultantplus://offline/ref=AE3D720BF9F60EE40AF082907502ED0E29C4868F76946507E27E9E1A0FE1616E54BB0D802EA9E64CB3E29C4A6C44B8F65C6739014D63E20ECF186E83pAZ0H" TargetMode="External"/><Relationship Id="rId14" Type="http://schemas.openxmlformats.org/officeDocument/2006/relationships/hyperlink" Target="consultantplus://offline/ref=AE3D720BF9F60EE40AF082907502ED0E29C4868F76916A05E27F9E1A0FE1616E54BB0D802EA9E64CB3E29D4A6644B8F65C6739014D63E20ECF186E83pAZ0H" TargetMode="External"/><Relationship Id="rId22" Type="http://schemas.openxmlformats.org/officeDocument/2006/relationships/hyperlink" Target="consultantplus://offline/ref=AE3D720BF9F60EE40AF082907502ED0E29C4868F76946507E27E9E1A0FE1616E54BB0D802EA9E64CB3E29C4A6D44B8F65C6739014D63E20ECF186E83pAZ0H" TargetMode="External"/><Relationship Id="rId27" Type="http://schemas.openxmlformats.org/officeDocument/2006/relationships/hyperlink" Target="consultantplus://offline/ref=AE3D720BF9F60EE40AF082907502ED0E29C4868F72906B05EB7DC31007B86D6C53B4528529B8E64DBBFC9D4A7A4DECA5p1Z9H" TargetMode="External"/><Relationship Id="rId30" Type="http://schemas.openxmlformats.org/officeDocument/2006/relationships/hyperlink" Target="consultantplus://offline/ref=AE3D720BF9F60EE40AF082907502ED0E29C4868F7692610BED759E1A0FE1616E54BB0D802EA9E64CB3E29C4B6644B8F65C6739014D63E20ECF186E83pAZ0H" TargetMode="External"/><Relationship Id="rId35" Type="http://schemas.openxmlformats.org/officeDocument/2006/relationships/hyperlink" Target="consultantplus://offline/ref=AE3D720BF9F60EE40AF082907502ED0E29C4868F76906506EC7E9E1A0FE1616E54BB0D802EA9E64CB3E29C4A6244B8F65C6739014D63E20ECF186E83pAZ0H" TargetMode="External"/><Relationship Id="rId43" Type="http://schemas.openxmlformats.org/officeDocument/2006/relationships/hyperlink" Target="consultantplus://offline/ref=AE3D720BF9F60EE40AF082907502ED0E29C4868F76916A05E27F9E1A0FE1616E54BB0D802EA9E64CB3E29C426D44B8F65C6739014D63E20ECF186E83pAZ0H" TargetMode="External"/><Relationship Id="rId48" Type="http://schemas.openxmlformats.org/officeDocument/2006/relationships/hyperlink" Target="consultantplus://offline/ref=AE3D720BF9F60EE40AF082907502ED0E29C4868F7692610BED759E1A0FE1616E54BB0D802EA9E64CB3E29C4A6344B8F65C6739014D63E20ECF186E83pAZ0H" TargetMode="External"/><Relationship Id="rId56" Type="http://schemas.openxmlformats.org/officeDocument/2006/relationships/hyperlink" Target="consultantplus://offline/ref=AE3D720BF9F60EE40AF082907502ED0E29C4868F76906506EC7E9E1A0FE1616E54BB0D802EA9E64CB3E29C486544B8F65C6739014D63E20ECF186E83pAZ0H" TargetMode="External"/><Relationship Id="rId64" Type="http://schemas.openxmlformats.org/officeDocument/2006/relationships/hyperlink" Target="consultantplus://offline/ref=AE3D720BF9F60EE40AF09C9D636EB1072AC6DE8A72956954B622984D50B1673B14FB0BD56DEDED4EB2E9C81B201AE1A7102C35015B7FE30CpDZ0H" TargetMode="External"/><Relationship Id="rId69" Type="http://schemas.openxmlformats.org/officeDocument/2006/relationships/hyperlink" Target="consultantplus://offline/ref=AE3D720BF9F60EE40AF09C9D636EB1072AC6DE8A72956954B622984D50B1673B14FB0BD56DECEB49B5E9C81B201AE1A7102C35015B7FE30CpDZ0H" TargetMode="External"/><Relationship Id="rId77" Type="http://schemas.openxmlformats.org/officeDocument/2006/relationships/hyperlink" Target="consultantplus://offline/ref=AE3D720BF9F60EE40AF082907502ED0E29C4868F76966706E2709E1A0FE1616E54BB0D802EA9E64CB3E29C4A6C44B8F65C6739014D63E20ECF186E83pAZ0H" TargetMode="External"/><Relationship Id="rId100" Type="http://schemas.openxmlformats.org/officeDocument/2006/relationships/hyperlink" Target="consultantplus://offline/ref=AE3D720BF9F60EE40AF082907502ED0E29C4868F7692610BED759E1A0FE1616E54BB0D802EA9E64CB3E29C4B6444B8F65C6739014D63E20ECF186E83pAZ0H" TargetMode="External"/><Relationship Id="rId105" Type="http://schemas.openxmlformats.org/officeDocument/2006/relationships/hyperlink" Target="consultantplus://offline/ref=AE3D720BF9F60EE40AF082907502ED0E29C4868F7692610BED759E1A0FE1616E54BB0D802EA9E64CB3E29C4B6444B8F65C6739014D63E20ECF186E83pAZ0H" TargetMode="External"/><Relationship Id="rId113" Type="http://schemas.openxmlformats.org/officeDocument/2006/relationships/hyperlink" Target="consultantplus://offline/ref=AE3D720BF9F60EE40AF09C9D636EB1072AC6DE8A72956954B622984D50B1673B14FB0BD56DEDEC4CB7E9C81B201AE1A7102C35015B7FE30CpDZ0H" TargetMode="External"/><Relationship Id="rId118" Type="http://schemas.openxmlformats.org/officeDocument/2006/relationships/hyperlink" Target="consultantplus://offline/ref=AE3D720BF9F60EE40AF09C9D636EB1072AC6DE8A72956954B622984D50B1673B14FB0BD56DEFE34EB3E9C81B201AE1A7102C35015B7FE30CpDZ0H" TargetMode="External"/><Relationship Id="rId8" Type="http://schemas.openxmlformats.org/officeDocument/2006/relationships/hyperlink" Target="consultantplus://offline/ref=AE3D720BF9F60EE40AF082907502ED0E29C4868F76966706E2709E1A0FE1616E54BB0D802EA9E64CB3E29C4A6144B8F65C6739014D63E20ECF186E83pAZ0H" TargetMode="External"/><Relationship Id="rId51" Type="http://schemas.openxmlformats.org/officeDocument/2006/relationships/hyperlink" Target="consultantplus://offline/ref=AE3D720BF9F60EE40AF082907502ED0E29C4868F76976402EA769E1A0FE1616E54BB0D802EA9E64CB3E29C4B6144B8F65C6739014D63E20ECF186E83pAZ0H" TargetMode="External"/><Relationship Id="rId72" Type="http://schemas.openxmlformats.org/officeDocument/2006/relationships/hyperlink" Target="consultantplus://offline/ref=AE3D720BF9F60EE40AF09C9D636EB1072AC6DE8A72956954B622984D50B1673B14FB0BD56DEFE34EB3E9C81B201AE1A7102C35015B7FE30CpDZ0H" TargetMode="External"/><Relationship Id="rId80" Type="http://schemas.openxmlformats.org/officeDocument/2006/relationships/hyperlink" Target="consultantplus://offline/ref=AE3D720BF9F60EE40AF082907502ED0E29C4868F7693670AEF749E1A0FE1616E54BB0D802EA9E64CB3E29C4A6144B8F65C6739014D63E20ECF186E83pAZ0H" TargetMode="External"/><Relationship Id="rId85" Type="http://schemas.openxmlformats.org/officeDocument/2006/relationships/hyperlink" Target="consultantplus://offline/ref=AE3D720BF9F60EE40AF082907502ED0E29C4868F76906506EC7E9E1A0FE1616E54BB0D802EA9E64CB3E29C436244B8F65C6739014D63E20ECF186E83pAZ0H" TargetMode="External"/><Relationship Id="rId93" Type="http://schemas.openxmlformats.org/officeDocument/2006/relationships/hyperlink" Target="consultantplus://offline/ref=AE3D720BF9F60EE40AF082907502ED0E29C4868F76936107EE739E1A0FE1616E54BB0D803CA9BE40B3EA824B6451EEA71Ap3Z3H" TargetMode="External"/><Relationship Id="rId98" Type="http://schemas.openxmlformats.org/officeDocument/2006/relationships/hyperlink" Target="consultantplus://offline/ref=AE3D720BF9F60EE40AF082907502ED0E29C4868F7692610BED759E1A0FE1616E54BB0D802EA9E64CB3E29C4B6444B8F65C6739014D63E20ECF186E83pAZ0H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E3D720BF9F60EE40AF082907502ED0E29C4868F7692610BED759E1A0FE1616E54BB0D802EA9E64CB3E29C4A6144B8F65C6739014D63E20ECF186E83pAZ0H" TargetMode="External"/><Relationship Id="rId17" Type="http://schemas.openxmlformats.org/officeDocument/2006/relationships/hyperlink" Target="consultantplus://offline/ref=AE3D720BF9F60EE40AF082907502ED0E29C4868F76976402EA769E1A0FE1616E54BB0D802EA9E64CB3E29C4A6C44B8F65C6739014D63E20ECF186E83pAZ0H" TargetMode="External"/><Relationship Id="rId25" Type="http://schemas.openxmlformats.org/officeDocument/2006/relationships/hyperlink" Target="consultantplus://offline/ref=AE3D720BF9F60EE40AF082907502ED0E29C4868F7692610BED759E1A0FE1616E54BB0D802EA9E64CB3E29C4B6644B8F65C6739014D63E20ECF186E83pAZ0H" TargetMode="External"/><Relationship Id="rId33" Type="http://schemas.openxmlformats.org/officeDocument/2006/relationships/hyperlink" Target="consultantplus://offline/ref=AE3D720BF9F60EE40AF082907502ED0E29C4868F76966706E2709E1A0FE1616E54BB0D802EA9E64CB3E29C4A6244B8F65C6739014D63E20ECF186E83pAZ0H" TargetMode="External"/><Relationship Id="rId38" Type="http://schemas.openxmlformats.org/officeDocument/2006/relationships/hyperlink" Target="consultantplus://offline/ref=AE3D720BF9F60EE40AF082907502ED0E29C4868F76976402EA769E1A0FE1616E54BB0D802EA9E64CB3E29C4B6144B8F65C6739014D63E20ECF186E83pAZ0H" TargetMode="External"/><Relationship Id="rId46" Type="http://schemas.openxmlformats.org/officeDocument/2006/relationships/hyperlink" Target="consultantplus://offline/ref=AE3D720BF9F60EE40AF082907502ED0E29C4868F76906506EC7E9E1A0FE1616E54BB0D802EA9E64CB3E29C4B6344B8F65C6739014D63E20ECF186E83pAZ0H" TargetMode="External"/><Relationship Id="rId59" Type="http://schemas.openxmlformats.org/officeDocument/2006/relationships/hyperlink" Target="consultantplus://offline/ref=AE3D720BF9F60EE40AF082907502ED0E29C4868F7692610BED759E1A0FE1616E54BB0D802EA9E64CB3E29C4A6344B8F65C6739014D63E20ECF186E83pAZ0H" TargetMode="External"/><Relationship Id="rId67" Type="http://schemas.openxmlformats.org/officeDocument/2006/relationships/hyperlink" Target="consultantplus://offline/ref=AE3D720BF9F60EE40AF09C9D636EB1072AC6DE8A72956954B622984D50B1673B14FB0BD56DECEB49B5E9C81B201AE1A7102C35015B7FE30CpDZ0H" TargetMode="External"/><Relationship Id="rId103" Type="http://schemas.openxmlformats.org/officeDocument/2006/relationships/hyperlink" Target="consultantplus://offline/ref=AE3D720BF9F60EE40AF082907502ED0E29C4868F76906506EC7E9E1A0FE1616E54BB0D802EA9E64CB3E29D4A6D44B8F65C6739014D63E20ECF186E83pAZ0H" TargetMode="External"/><Relationship Id="rId108" Type="http://schemas.openxmlformats.org/officeDocument/2006/relationships/hyperlink" Target="consultantplus://offline/ref=AE3D720BF9F60EE40AF09C9D636EB1072AC6DE8A72956954B622984D50B1673B14FB0BD56DEDED44B3E9C81B201AE1A7102C35015B7FE30CpDZ0H" TargetMode="External"/><Relationship Id="rId116" Type="http://schemas.openxmlformats.org/officeDocument/2006/relationships/hyperlink" Target="consultantplus://offline/ref=AE3D720BF9F60EE40AF09C9D636EB1072AC6DE8A72956954B622984D50B1673B14FB0BD56DEFE34CB1E9C81B201AE1A7102C35015B7FE30CpDZ0H" TargetMode="External"/><Relationship Id="rId20" Type="http://schemas.openxmlformats.org/officeDocument/2006/relationships/hyperlink" Target="consultantplus://offline/ref=AE3D720BF9F60EE40AF082907502ED0E29C4868F76976402EA769E1A0FE1616E54BB0D802EA9E64CB3E29C4A6C44B8F65C6739014D63E20ECF186E83pAZ0H" TargetMode="External"/><Relationship Id="rId41" Type="http://schemas.openxmlformats.org/officeDocument/2006/relationships/hyperlink" Target="consultantplus://offline/ref=AE3D720BF9F60EE40AF082907502ED0E29C4868F76906506EC7E9E1A0FE1616E54BB0D802EA9E64CB3E29C4B6744B8F65C6739014D63E20ECF186E83pAZ0H" TargetMode="External"/><Relationship Id="rId54" Type="http://schemas.openxmlformats.org/officeDocument/2006/relationships/hyperlink" Target="consultantplus://offline/ref=AE3D720BF9F60EE40AF082907502ED0E29C4868F7692610BED759E1A0FE1616E54BB0D802EA9E64CB3E29C4A6344B8F65C6739014D63E20ECF186E83pAZ0H" TargetMode="External"/><Relationship Id="rId62" Type="http://schemas.openxmlformats.org/officeDocument/2006/relationships/hyperlink" Target="consultantplus://offline/ref=AE3D720BF9F60EE40AF09C9D636EB1072AC6DE8A72956954B622984D50B1673B14FB0BD56DEDEE49B2E9C81B201AE1A7102C35015B7FE30CpDZ0H" TargetMode="External"/><Relationship Id="rId70" Type="http://schemas.openxmlformats.org/officeDocument/2006/relationships/hyperlink" Target="consultantplus://offline/ref=AE3D720BF9F60EE40AF09C9D636EB1072AC6DE8A72956954B622984D50B1673B14FB0BD56DEFE34CB1E9C81B201AE1A7102C35015B7FE30CpDZ0H" TargetMode="External"/><Relationship Id="rId75" Type="http://schemas.openxmlformats.org/officeDocument/2006/relationships/hyperlink" Target="consultantplus://offline/ref=AE3D720BF9F60EE40AF082907502ED0E29C4868F76946507E27E9E1A0FE1616E54BB0D802EA9E64CB3E29C4A6344B8F65C6739014D63E20ECF186E83pAZ0H" TargetMode="External"/><Relationship Id="rId83" Type="http://schemas.openxmlformats.org/officeDocument/2006/relationships/hyperlink" Target="consultantplus://offline/ref=AE3D720BF9F60EE40AF082907502ED0E29C4868F76976402EA769E1A0FE1616E54BB0D802EA9E64CB3E29D4A6544B8F65C6739014D63E20ECF186E83pAZ0H" TargetMode="External"/><Relationship Id="rId88" Type="http://schemas.openxmlformats.org/officeDocument/2006/relationships/hyperlink" Target="consultantplus://offline/ref=AE3D720BF9F60EE40AF082907502ED0E29C4868F76906506EC7E9E1A0FE1616E54BB0D802EA9E64CB3E29C436D44B8F65C6739014D63E20ECF186E83pAZ0H" TargetMode="External"/><Relationship Id="rId91" Type="http://schemas.openxmlformats.org/officeDocument/2006/relationships/hyperlink" Target="consultantplus://offline/ref=AE3D720BF9F60EE40AF082907502ED0E29C4868F76906506EC7E9E1A0FE1616E54BB0D802EA9E64CB3E29D4A6644B8F65C6739014D63E20ECF186E83pAZ0H" TargetMode="External"/><Relationship Id="rId96" Type="http://schemas.openxmlformats.org/officeDocument/2006/relationships/hyperlink" Target="consultantplus://offline/ref=AE3D720BF9F60EE40AF082907502ED0E29C4868F7692610BED759E1A0FE1616E54BB0D802EA9E64CB3E29C4B6444B8F65C6739014D63E20ECF186E83pAZ0H" TargetMode="External"/><Relationship Id="rId111" Type="http://schemas.openxmlformats.org/officeDocument/2006/relationships/hyperlink" Target="consultantplus://offline/ref=AE3D720BF9F60EE40AF09C9D636EB1072AC6DE8A72956954B622984D50B1673B14FB0BD56DEDEC4CB7E9C81B201AE1A7102C35015B7FE30CpDZ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E3D720BF9F60EE40AF082907502ED0E29C4868F76946507E27E9E1A0FE1616E54BB0D802EA9E64CB3E29C4A6144B8F65C6739014D63E20ECF186E83pAZ0H" TargetMode="External"/><Relationship Id="rId15" Type="http://schemas.openxmlformats.org/officeDocument/2006/relationships/hyperlink" Target="consultantplus://offline/ref=AE3D720BF9F60EE40AF082907502ED0E29C4868F76976402EA769E1A0FE1616E54BB0D802EA9E64CB3E29C4A6C44B8F65C6739014D63E20ECF186E83pAZ0H" TargetMode="External"/><Relationship Id="rId23" Type="http://schemas.openxmlformats.org/officeDocument/2006/relationships/hyperlink" Target="consultantplus://offline/ref=AE3D720BF9F60EE40AF082907502ED0E29C4868F76976402EA769E1A0FE1616E54BB0D802EA9E64CB3E29C4A6C44B8F65C6739014D63E20ECF186E83pAZ0H" TargetMode="External"/><Relationship Id="rId28" Type="http://schemas.openxmlformats.org/officeDocument/2006/relationships/hyperlink" Target="consultantplus://offline/ref=AE3D720BF9F60EE40AF082907502ED0E29C4868F7F976B07E87DC31007B86D6C53B4528529B8E64DBBFC9D4A7A4DECA5p1Z9H" TargetMode="External"/><Relationship Id="rId36" Type="http://schemas.openxmlformats.org/officeDocument/2006/relationships/hyperlink" Target="consultantplus://offline/ref=AE3D720BF9F60EE40AF082907502ED0E29C4868F7692610BED759E1A0FE1616E54BB0D802EA9E64CB3E29C4A6244B8F65C6739014D63E20ECF186E83pAZ0H" TargetMode="External"/><Relationship Id="rId49" Type="http://schemas.openxmlformats.org/officeDocument/2006/relationships/hyperlink" Target="consultantplus://offline/ref=AE3D720BF9F60EE40AF082907502ED0E29C4868F76946507E27E9E1A0FE1616E54BB0D802EA9E64CB3E29C486344B8F65C6739014D63E20ECF186E83pAZ0H" TargetMode="External"/><Relationship Id="rId57" Type="http://schemas.openxmlformats.org/officeDocument/2006/relationships/hyperlink" Target="consultantplus://offline/ref=AE3D720BF9F60EE40AF082907502ED0E29C4868F76946507E27E9E1A0FE1616E54BB0D802EA9E64CB3E29C496744B8F65C6739014D63E20ECF186E83pAZ0H" TargetMode="External"/><Relationship Id="rId106" Type="http://schemas.openxmlformats.org/officeDocument/2006/relationships/hyperlink" Target="consultantplus://offline/ref=AE3D720BF9F60EE40AF082907502ED0E29C4868F7692610BED759E1A0FE1616E54BB0D802EA9E64CB3E29C4B6544B8F65C6739014D63E20ECF186E83pAZ0H" TargetMode="External"/><Relationship Id="rId114" Type="http://schemas.openxmlformats.org/officeDocument/2006/relationships/hyperlink" Target="consultantplus://offline/ref=AE3D720BF9F60EE40AF09C9D636EB1072AC6DE8A72956954B622984D50B1673B14FB0BD56DECEB49B5E9C81B201AE1A7102C35015B7FE30CpDZ0H" TargetMode="External"/><Relationship Id="rId119" Type="http://schemas.openxmlformats.org/officeDocument/2006/relationships/hyperlink" Target="consultantplus://offline/ref=AE3D720BF9F60EE40AF09C9D636EB1072AC6DE8A72956954B622984D50B1673B14FB0BD56DEFE345B6E9C81B201AE1A7102C35015B7FE30CpDZ0H" TargetMode="External"/><Relationship Id="rId10" Type="http://schemas.openxmlformats.org/officeDocument/2006/relationships/hyperlink" Target="consultantplus://offline/ref=AE3D720BF9F60EE40AF082907502ED0E29C4868F76906506EC7E9E1A0FE1616E54BB0D802EA9E64CB3E29C4A6144B8F65C6739014D63E20ECF186E83pAZ0H" TargetMode="External"/><Relationship Id="rId31" Type="http://schemas.openxmlformats.org/officeDocument/2006/relationships/hyperlink" Target="consultantplus://offline/ref=AE3D720BF9F60EE40AF082907502ED0E29C4868F76946507E27E9E1A0FE1616E54BB0D802EA9E64CB3E29C4A6244B8F65C6739014D63E20ECF186E83pAZ0H" TargetMode="External"/><Relationship Id="rId44" Type="http://schemas.openxmlformats.org/officeDocument/2006/relationships/hyperlink" Target="consultantplus://offline/ref=AE3D720BF9F60EE40AF082907502ED0E29C4868F76946507E27E9E1A0FE1616E54BB0D802EA9E64CB3E29C486644B8F65C6739014D63E20ECF186E83pAZ0H" TargetMode="External"/><Relationship Id="rId52" Type="http://schemas.openxmlformats.org/officeDocument/2006/relationships/hyperlink" Target="consultantplus://offline/ref=AE3D720BF9F60EE40AF082907502ED0E29C4868F7692610BED759E1A0FE1616E54BB0D802EA9E64CB3E29C4A6344B8F65C6739014D63E20ECF186E83pAZ0H" TargetMode="External"/><Relationship Id="rId60" Type="http://schemas.openxmlformats.org/officeDocument/2006/relationships/hyperlink" Target="consultantplus://offline/ref=AE3D720BF9F60EE40AF082907502ED0E29C4868F7692610BED759E1A0FE1616E54BB0D802EA9E64CB3E29C4A6344B8F65C6739014D63E20ECF186E83pAZ0H" TargetMode="External"/><Relationship Id="rId65" Type="http://schemas.openxmlformats.org/officeDocument/2006/relationships/hyperlink" Target="consultantplus://offline/ref=AE3D720BF9F60EE40AF09C9D636EB1072AC6DE8A72956954B622984D50B1673B14FB0BD56DEDEC4CB2E9C81B201AE1A7102C35015B7FE30CpDZ0H" TargetMode="External"/><Relationship Id="rId73" Type="http://schemas.openxmlformats.org/officeDocument/2006/relationships/hyperlink" Target="consultantplus://offline/ref=AE3D720BF9F60EE40AF09C9D636EB1072AC6DE8A72956954B622984D50B1673B14FB0BD56DEFE345B6E9C81B201AE1A7102C35015B7FE30CpDZ0H" TargetMode="External"/><Relationship Id="rId78" Type="http://schemas.openxmlformats.org/officeDocument/2006/relationships/hyperlink" Target="consultantplus://offline/ref=AE3D720BF9F60EE40AF082907502ED0E29C4868F7691600AE3709E1A0FE1616E54BB0D802EA9E64CB3E29C4B6644B8F65C6739014D63E20ECF186E83pAZ0H" TargetMode="External"/><Relationship Id="rId81" Type="http://schemas.openxmlformats.org/officeDocument/2006/relationships/hyperlink" Target="consultantplus://offline/ref=AE3D720BF9F60EE40AF082907502ED0E29C4868F7692610BED759E1A0FE1616E54BB0D802EA9E64CB3E29C4A6D44B8F65C6739014D63E20ECF186E83pAZ0H" TargetMode="External"/><Relationship Id="rId86" Type="http://schemas.openxmlformats.org/officeDocument/2006/relationships/hyperlink" Target="consultantplus://offline/ref=AE3D720BF9F60EE40AF082907502ED0E29C4868F76906506EC7E9E1A0FE1616E54BB0D802EA9E64CB3E29C436144B8F65C6739014D63E20ECF186E83pAZ0H" TargetMode="External"/><Relationship Id="rId94" Type="http://schemas.openxmlformats.org/officeDocument/2006/relationships/hyperlink" Target="consultantplus://offline/ref=AE3D720BF9F60EE40AF082907502ED0E29C4868F7693670AEF749E1A0FE1616E54BB0D802EA9E64CB3E29C4A6344B8F65C6739014D63E20ECF186E83pAZ0H" TargetMode="External"/><Relationship Id="rId99" Type="http://schemas.openxmlformats.org/officeDocument/2006/relationships/hyperlink" Target="consultantplus://offline/ref=AE3D720BF9F60EE40AF082907502ED0E29C4868F76966706E2709E1A0FE1616E54BB0D802EA9E64CB3E29C4B6544B8F65C6739014D63E20ECF186E83pAZ0H" TargetMode="External"/><Relationship Id="rId101" Type="http://schemas.openxmlformats.org/officeDocument/2006/relationships/hyperlink" Target="consultantplus://offline/ref=AE3D720BF9F60EE40AF082907502ED0E29C4868F76906506EC7E9E1A0FE1616E54BB0D802EA9E64CB3E29D4A6344B8F65C6739014D63E20ECF186E83pAZ0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E3D720BF9F60EE40AF082907502ED0E29C4868F7691600AE3709E1A0FE1616E54BB0D802EA9E64CB3E29C4B6444B8F65C6739014D63E20ECF186E83pAZ0H" TargetMode="External"/><Relationship Id="rId13" Type="http://schemas.openxmlformats.org/officeDocument/2006/relationships/hyperlink" Target="consultantplus://offline/ref=AE3D720BF9F60EE40AF082907502ED0E29C4868F76916A05E27F9E1A0FE1616E54BB0D802EA9E64CB3E29C426C44B8F65C6739014D63E20ECF186E83pAZ0H" TargetMode="External"/><Relationship Id="rId18" Type="http://schemas.openxmlformats.org/officeDocument/2006/relationships/hyperlink" Target="consultantplus://offline/ref=AE3D720BF9F60EE40AF082907502ED0E29C4868F7692610BED759E1A0FE1616E54BB0D802EA9E64CB3E29C4B6644B8F65C6739014D63E20ECF186E83pAZ0H" TargetMode="External"/><Relationship Id="rId39" Type="http://schemas.openxmlformats.org/officeDocument/2006/relationships/hyperlink" Target="consultantplus://offline/ref=AE3D720BF9F60EE40AF082907502ED0E29C4868F7692610BED759E1A0FE1616E54BB0D802EA9E64CB3E29C4A6344B8F65C6739014D63E20ECF186E83pAZ0H" TargetMode="External"/><Relationship Id="rId109" Type="http://schemas.openxmlformats.org/officeDocument/2006/relationships/hyperlink" Target="consultantplus://offline/ref=AE3D720BF9F60EE40AF09C9D636EB1072AC6DE8A72956954B622984D50B1673B14FB0BD56DEDED4EB2E9C81B201AE1A7102C35015B7FE30CpDZ0H" TargetMode="External"/><Relationship Id="rId34" Type="http://schemas.openxmlformats.org/officeDocument/2006/relationships/hyperlink" Target="consultantplus://offline/ref=AE3D720BF9F60EE40AF082907502ED0E29C4868F7691600AE3709E1A0FE1616E54BB0D802EA9E64CB3E29C4B6544B8F65C6739014D63E20ECF186E83pAZ0H" TargetMode="External"/><Relationship Id="rId50" Type="http://schemas.openxmlformats.org/officeDocument/2006/relationships/hyperlink" Target="consultantplus://offline/ref=AE3D720BF9F60EE40AF082907502ED0E29C4868F76906506EC7E9E1A0FE1616E54BB0D802EA9E64CB3E29C4B6D44B8F65C6739014D63E20ECF186E83pAZ0H" TargetMode="External"/><Relationship Id="rId55" Type="http://schemas.openxmlformats.org/officeDocument/2006/relationships/hyperlink" Target="consultantplus://offline/ref=AE3D720BF9F60EE40AF082907502ED0E29C4868F76936405EB749E1A0FE1616E54BB0D802EA9E64CB3E29C4B6444B8F65C6739014D63E20ECF186E83pAZ0H" TargetMode="External"/><Relationship Id="rId76" Type="http://schemas.openxmlformats.org/officeDocument/2006/relationships/hyperlink" Target="consultantplus://offline/ref=AE3D720BF9F60EE40AF082907502ED0E29C4868F76976402EA769E1A0FE1616E54BB0D802EA9E64CB3E29C4A6344B8F65C6739014D63E20ECF186E83pAZ0H" TargetMode="External"/><Relationship Id="rId97" Type="http://schemas.openxmlformats.org/officeDocument/2006/relationships/hyperlink" Target="consultantplus://offline/ref=AE3D720BF9F60EE40AF082907502ED0E29C4868F76976402EA769E1A0FE1616E54BB0D802EA9E64CB3E29D4A6544B8F65C6739014D63E20ECF186E83pAZ0H" TargetMode="External"/><Relationship Id="rId104" Type="http://schemas.openxmlformats.org/officeDocument/2006/relationships/hyperlink" Target="consultantplus://offline/ref=AE3D720BF9F60EE40AF082907502ED0E29C4868F7692610BED759E1A0FE1616E54BB0D802EA9E64CB3E29C4B6444B8F65C6739014D63E20ECF186E83pAZ0H" TargetMode="External"/><Relationship Id="rId120" Type="http://schemas.openxmlformats.org/officeDocument/2006/relationships/fontTable" Target="fontTable.xml"/><Relationship Id="rId7" Type="http://schemas.openxmlformats.org/officeDocument/2006/relationships/hyperlink" Target="consultantplus://offline/ref=AE3D720BF9F60EE40AF082907502ED0E29C4868F76976402EA769E1A0FE1616E54BB0D802EA9E64CB3E29C4A6144B8F65C6739014D63E20ECF186E83pAZ0H" TargetMode="External"/><Relationship Id="rId71" Type="http://schemas.openxmlformats.org/officeDocument/2006/relationships/hyperlink" Target="consultantplus://offline/ref=AE3D720BF9F60EE40AF09C9D636EB1072AC6DE8A72956954B622984D50B1673B14FB0BD56DEFE34FB0E9C81B201AE1A7102C35015B7FE30CpDZ0H" TargetMode="External"/><Relationship Id="rId92" Type="http://schemas.openxmlformats.org/officeDocument/2006/relationships/hyperlink" Target="consultantplus://offline/ref=AE3D720BF9F60EE40AF082907502ED0E29C4868F76906506EC7E9E1A0FE1616E54BB0D802EA9E64CB3E29D4A6244B8F65C6739014D63E20ECF186E83pAZ0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E3D720BF9F60EE40AF082907502ED0E29C4868F7691600AE3709E1A0FE1616E54BB0D802EA9E64CB3E29C4B6744B8F65C6739014D63E20ECF186E83pAZ0H" TargetMode="External"/><Relationship Id="rId24" Type="http://schemas.openxmlformats.org/officeDocument/2006/relationships/hyperlink" Target="consultantplus://offline/ref=AE3D720BF9F60EE40AF082907502ED0E29C4868F76906506EC7E9E1A0FE1616E54BB0D802EA9E64CB3E29C4A6C44B8F65C6739014D63E20ECF186E83pAZ0H" TargetMode="External"/><Relationship Id="rId40" Type="http://schemas.openxmlformats.org/officeDocument/2006/relationships/hyperlink" Target="consultantplus://offline/ref=AE3D720BF9F60EE40AF082907502ED0E29C4868F76906506EC7E9E1A0FE1616E54BB0D802EA9E64CB3E29C4B6044B8F65C6739014D63E20ECF186E83pAZ0H" TargetMode="External"/><Relationship Id="rId45" Type="http://schemas.openxmlformats.org/officeDocument/2006/relationships/hyperlink" Target="consultantplus://offline/ref=AE3D720BF9F60EE40AF082907502ED0E29C4868F76976402EA769E1A0FE1616E54BB0D802EA9E64CB3E29C4B6344B8F65C6739014D63E20ECF186E83pAZ0H" TargetMode="External"/><Relationship Id="rId66" Type="http://schemas.openxmlformats.org/officeDocument/2006/relationships/hyperlink" Target="consultantplus://offline/ref=AE3D720BF9F60EE40AF09C9D636EB1072AC6DE8A72956954B622984D50B1673B14FB0BD56DEDEC4CB7E9C81B201AE1A7102C35015B7FE30CpDZ0H" TargetMode="External"/><Relationship Id="rId87" Type="http://schemas.openxmlformats.org/officeDocument/2006/relationships/hyperlink" Target="consultantplus://offline/ref=AE3D720BF9F60EE40AF082907502ED0E29C4868F76916A05E27F9E1A0FE1616E54BB0D802EA9E64CB3E29D4A6744B8F65C6739014D63E20ECF186E83pAZ0H" TargetMode="External"/><Relationship Id="rId110" Type="http://schemas.openxmlformats.org/officeDocument/2006/relationships/hyperlink" Target="consultantplus://offline/ref=AE3D720BF9F60EE40AF09C9D636EB1072AC6DE8A72956954B622984D50B1673B14FB0BD56DEDEC4CB2E9C81B201AE1A7102C35015B7FE30CpDZ0H" TargetMode="External"/><Relationship Id="rId115" Type="http://schemas.openxmlformats.org/officeDocument/2006/relationships/hyperlink" Target="consultantplus://offline/ref=AE3D720BF9F60EE40AF09C9D636EB1072AC6DE8A72956954B622984D50B1673B14FB0BD56DEFEC4DBBE9C81B201AE1A7102C35015B7FE30CpDZ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8509</Words>
  <Characters>48502</Characters>
  <Application>Microsoft Office Word</Application>
  <DocSecurity>0</DocSecurity>
  <Lines>404</Lines>
  <Paragraphs>113</Paragraphs>
  <ScaleCrop>false</ScaleCrop>
  <Company>АКО</Company>
  <LinksUpToDate>false</LinksUpToDate>
  <CharactersWithSpaces>56898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arhipova_vr</dc:creator>
  <cp:keywords/>
  <dc:description/>
  <cp:lastModifiedBy>arhipova_vr</cp:lastModifiedBy>
  <cp:revision>1</cp:revision>
  <dcterms:created xsi:type="dcterms:W3CDTF">2021-10-08T07:25:00Z</dcterms:created>
  <dcterms:modified xsi:type="dcterms:W3CDTF">2021-10-08T07:26:00Z</dcterms:modified>
</cp:coreProperties>
</file>